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0" w:type="dxa"/>
        <w:tblLayout w:type="fixed"/>
        <w:tblCellMar>
          <w:left w:w="70" w:type="dxa"/>
          <w:right w:w="70" w:type="dxa"/>
        </w:tblCellMar>
        <w:tblLook w:val="0000" w:firstRow="0" w:lastRow="0" w:firstColumn="0" w:lastColumn="0" w:noHBand="0" w:noVBand="0"/>
      </w:tblPr>
      <w:tblGrid>
        <w:gridCol w:w="2742"/>
        <w:gridCol w:w="1080"/>
        <w:gridCol w:w="2340"/>
        <w:gridCol w:w="217"/>
        <w:gridCol w:w="2977"/>
      </w:tblGrid>
      <w:tr w:rsidR="00A94189" w:rsidRPr="00434855" w:rsidTr="00C91F88">
        <w:trPr>
          <w:trHeight w:val="1560"/>
        </w:trPr>
        <w:tc>
          <w:tcPr>
            <w:tcW w:w="2742" w:type="dxa"/>
          </w:tcPr>
          <w:p w:rsidR="00A94189" w:rsidRPr="00434855" w:rsidRDefault="00A94189" w:rsidP="00A94189">
            <w:pPr>
              <w:pStyle w:val="Glava"/>
              <w:ind w:left="-70"/>
              <w:rPr>
                <w:rFonts w:asciiTheme="minorHAnsi" w:hAnsiTheme="minorHAnsi" w:cstheme="minorHAnsi"/>
                <w:b/>
                <w:bCs/>
                <w:sz w:val="22"/>
                <w:szCs w:val="22"/>
                <w:lang w:val="en-US"/>
              </w:rPr>
            </w:pPr>
            <w:bookmarkStart w:id="0" w:name="_GoBack"/>
            <w:bookmarkEnd w:id="0"/>
            <w:proofErr w:type="spellStart"/>
            <w:r w:rsidRPr="00434855">
              <w:rPr>
                <w:rFonts w:asciiTheme="minorHAnsi" w:hAnsiTheme="minorHAnsi" w:cstheme="minorHAnsi"/>
                <w:b/>
                <w:bCs/>
                <w:sz w:val="22"/>
                <w:szCs w:val="22"/>
                <w:lang w:val="en-US"/>
              </w:rPr>
              <w:t>Občina</w:t>
            </w:r>
            <w:proofErr w:type="spellEnd"/>
            <w:r w:rsidRPr="00434855">
              <w:rPr>
                <w:rFonts w:asciiTheme="minorHAnsi" w:hAnsiTheme="minorHAnsi" w:cstheme="minorHAnsi"/>
                <w:b/>
                <w:bCs/>
                <w:sz w:val="22"/>
                <w:szCs w:val="22"/>
                <w:lang w:val="en-US"/>
              </w:rPr>
              <w:t xml:space="preserve"> Hrastnik</w:t>
            </w:r>
          </w:p>
          <w:p w:rsidR="00A94189" w:rsidRPr="00434855" w:rsidRDefault="00A94189" w:rsidP="00A94189">
            <w:pPr>
              <w:pStyle w:val="Glava"/>
              <w:ind w:left="-70"/>
              <w:rPr>
                <w:rFonts w:asciiTheme="minorHAnsi" w:hAnsiTheme="minorHAnsi" w:cstheme="minorHAnsi"/>
                <w:b/>
                <w:bCs/>
                <w:sz w:val="22"/>
                <w:szCs w:val="22"/>
                <w:lang w:val="en-US"/>
              </w:rPr>
            </w:pPr>
            <w:r w:rsidRPr="00434855">
              <w:rPr>
                <w:rFonts w:asciiTheme="minorHAnsi" w:hAnsiTheme="minorHAnsi" w:cstheme="minorHAnsi"/>
                <w:b/>
                <w:bCs/>
                <w:sz w:val="22"/>
                <w:szCs w:val="22"/>
                <w:lang w:val="en-US"/>
              </w:rPr>
              <w:t xml:space="preserve">Pot </w:t>
            </w:r>
            <w:proofErr w:type="spellStart"/>
            <w:r w:rsidRPr="00434855">
              <w:rPr>
                <w:rFonts w:asciiTheme="minorHAnsi" w:hAnsiTheme="minorHAnsi" w:cstheme="minorHAnsi"/>
                <w:b/>
                <w:bCs/>
                <w:sz w:val="22"/>
                <w:szCs w:val="22"/>
                <w:lang w:val="en-US"/>
              </w:rPr>
              <w:t>Vitka</w:t>
            </w:r>
            <w:proofErr w:type="spellEnd"/>
            <w:r w:rsidR="004F71F8">
              <w:rPr>
                <w:rFonts w:asciiTheme="minorHAnsi" w:hAnsiTheme="minorHAnsi" w:cstheme="minorHAnsi"/>
                <w:b/>
                <w:bCs/>
                <w:sz w:val="22"/>
                <w:szCs w:val="22"/>
                <w:lang w:val="en-US"/>
              </w:rPr>
              <w:t xml:space="preserve"> </w:t>
            </w:r>
            <w:proofErr w:type="spellStart"/>
            <w:r w:rsidRPr="00434855">
              <w:rPr>
                <w:rFonts w:asciiTheme="minorHAnsi" w:hAnsiTheme="minorHAnsi" w:cstheme="minorHAnsi"/>
                <w:b/>
                <w:bCs/>
                <w:sz w:val="22"/>
                <w:szCs w:val="22"/>
                <w:lang w:val="en-US"/>
              </w:rPr>
              <w:t>Pavliča</w:t>
            </w:r>
            <w:proofErr w:type="spellEnd"/>
            <w:r w:rsidRPr="00434855">
              <w:rPr>
                <w:rFonts w:asciiTheme="minorHAnsi" w:hAnsiTheme="minorHAnsi" w:cstheme="minorHAnsi"/>
                <w:b/>
                <w:bCs/>
                <w:sz w:val="22"/>
                <w:szCs w:val="22"/>
                <w:lang w:val="en-US"/>
              </w:rPr>
              <w:t xml:space="preserve"> 5</w:t>
            </w:r>
          </w:p>
          <w:p w:rsidR="00A94189" w:rsidRPr="00434855" w:rsidRDefault="00A94189" w:rsidP="00A94189">
            <w:pPr>
              <w:pStyle w:val="Glava"/>
              <w:ind w:left="-70"/>
              <w:rPr>
                <w:rFonts w:asciiTheme="minorHAnsi" w:hAnsiTheme="minorHAnsi" w:cstheme="minorHAnsi"/>
                <w:b/>
                <w:bCs/>
                <w:sz w:val="22"/>
                <w:szCs w:val="22"/>
                <w:lang w:val="en-US"/>
              </w:rPr>
            </w:pPr>
            <w:r w:rsidRPr="00434855">
              <w:rPr>
                <w:rFonts w:asciiTheme="minorHAnsi" w:hAnsiTheme="minorHAnsi" w:cstheme="minorHAnsi"/>
                <w:b/>
                <w:bCs/>
                <w:sz w:val="22"/>
                <w:szCs w:val="22"/>
                <w:lang w:val="en-US"/>
              </w:rPr>
              <w:t>1430  HRASTNIK</w:t>
            </w:r>
          </w:p>
        </w:tc>
        <w:tc>
          <w:tcPr>
            <w:tcW w:w="1080" w:type="dxa"/>
          </w:tcPr>
          <w:p w:rsidR="00A94189" w:rsidRPr="00434855" w:rsidRDefault="00A94189" w:rsidP="00A94189">
            <w:pPr>
              <w:pStyle w:val="Glava"/>
              <w:rPr>
                <w:rFonts w:asciiTheme="minorHAnsi" w:hAnsiTheme="minorHAnsi" w:cstheme="minorHAnsi"/>
                <w:sz w:val="22"/>
                <w:szCs w:val="22"/>
                <w:lang w:val="en-US"/>
              </w:rPr>
            </w:pPr>
          </w:p>
        </w:tc>
        <w:tc>
          <w:tcPr>
            <w:tcW w:w="2340" w:type="dxa"/>
          </w:tcPr>
          <w:p w:rsidR="00A94189" w:rsidRPr="00434855" w:rsidRDefault="00C2488C" w:rsidP="00A94189">
            <w:pPr>
              <w:pStyle w:val="Glava"/>
              <w:rPr>
                <w:rFonts w:asciiTheme="minorHAnsi" w:hAnsiTheme="minorHAnsi" w:cstheme="minorHAnsi"/>
                <w:sz w:val="22"/>
                <w:szCs w:val="22"/>
                <w:lang w:val="en-US"/>
              </w:rPr>
            </w:pPr>
            <w:r>
              <w:rPr>
                <w:rFonts w:cstheme="minorHAnsi"/>
                <w:noProof/>
              </w:rPr>
              <w:drawing>
                <wp:anchor distT="0" distB="0" distL="114300" distR="114300" simplePos="0" relativeHeight="251659264" behindDoc="0" locked="0" layoutInCell="1" allowOverlap="1" wp14:anchorId="3EE66CFB" wp14:editId="28EFA8FC">
                  <wp:simplePos x="0" y="0"/>
                  <wp:positionH relativeFrom="column">
                    <wp:posOffset>114935</wp:posOffset>
                  </wp:positionH>
                  <wp:positionV relativeFrom="paragraph">
                    <wp:posOffset>37465</wp:posOffset>
                  </wp:positionV>
                  <wp:extent cx="634365" cy="709930"/>
                  <wp:effectExtent l="0" t="0" r="0" b="0"/>
                  <wp:wrapSquare wrapText="right"/>
                  <wp:docPr id="28" name="Slika 3" descr="Grb_Hras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_Hrastn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709930"/>
                          </a:xfrm>
                          <a:prstGeom prst="rect">
                            <a:avLst/>
                          </a:prstGeom>
                          <a:noFill/>
                        </pic:spPr>
                      </pic:pic>
                    </a:graphicData>
                  </a:graphic>
                  <wp14:sizeRelH relativeFrom="page">
                    <wp14:pctWidth>0</wp14:pctWidth>
                  </wp14:sizeRelH>
                  <wp14:sizeRelV relativeFrom="page">
                    <wp14:pctHeight>0</wp14:pctHeight>
                  </wp14:sizeRelV>
                </wp:anchor>
              </w:drawing>
            </w:r>
          </w:p>
          <w:p w:rsidR="00A94189" w:rsidRPr="00434855" w:rsidRDefault="00A94189" w:rsidP="00A94189">
            <w:pPr>
              <w:pStyle w:val="Glava"/>
              <w:jc w:val="center"/>
              <w:rPr>
                <w:rFonts w:asciiTheme="minorHAnsi" w:hAnsiTheme="minorHAnsi" w:cstheme="minorHAnsi"/>
                <w:sz w:val="22"/>
                <w:szCs w:val="22"/>
                <w:lang w:val="en-US"/>
              </w:rPr>
            </w:pPr>
          </w:p>
        </w:tc>
        <w:tc>
          <w:tcPr>
            <w:tcW w:w="217" w:type="dxa"/>
          </w:tcPr>
          <w:p w:rsidR="00A94189" w:rsidRPr="00434855" w:rsidRDefault="00A94189" w:rsidP="00A94189">
            <w:pPr>
              <w:pStyle w:val="Glava"/>
              <w:rPr>
                <w:rFonts w:asciiTheme="minorHAnsi" w:hAnsiTheme="minorHAnsi" w:cstheme="minorHAnsi"/>
                <w:sz w:val="22"/>
                <w:szCs w:val="22"/>
                <w:lang w:val="en-US"/>
              </w:rPr>
            </w:pPr>
          </w:p>
        </w:tc>
        <w:tc>
          <w:tcPr>
            <w:tcW w:w="2977" w:type="dxa"/>
          </w:tcPr>
          <w:p w:rsidR="00A94189" w:rsidRPr="00057300" w:rsidRDefault="00A94189" w:rsidP="00A94189">
            <w:pPr>
              <w:pStyle w:val="Glava"/>
              <w:rPr>
                <w:rFonts w:asciiTheme="minorHAnsi" w:hAnsiTheme="minorHAnsi" w:cstheme="minorHAnsi"/>
                <w:b/>
                <w:bCs/>
                <w:sz w:val="28"/>
                <w:szCs w:val="28"/>
                <w:lang w:val="de-DE"/>
              </w:rPr>
            </w:pPr>
            <w:r w:rsidRPr="00E27102">
              <w:rPr>
                <w:rFonts w:asciiTheme="minorHAnsi" w:hAnsiTheme="minorHAnsi" w:cstheme="minorHAnsi"/>
                <w:b/>
                <w:bCs/>
                <w:sz w:val="28"/>
                <w:szCs w:val="28"/>
                <w:lang w:val="de-DE"/>
              </w:rPr>
              <w:t>Ž u p a n</w:t>
            </w:r>
          </w:p>
          <w:p w:rsidR="00A94189" w:rsidRPr="00244DAC" w:rsidRDefault="00A94189" w:rsidP="00A94189">
            <w:pPr>
              <w:pStyle w:val="Glava"/>
              <w:rPr>
                <w:rFonts w:asciiTheme="minorHAnsi" w:hAnsiTheme="minorHAnsi" w:cstheme="minorHAnsi"/>
                <w:b/>
                <w:bCs/>
                <w:sz w:val="18"/>
                <w:szCs w:val="18"/>
                <w:lang w:val="de-DE"/>
              </w:rPr>
            </w:pPr>
            <w:r w:rsidRPr="00244DAC">
              <w:rPr>
                <w:rFonts w:asciiTheme="minorHAnsi" w:hAnsiTheme="minorHAnsi" w:cstheme="minorHAnsi"/>
                <w:b/>
                <w:bCs/>
                <w:sz w:val="18"/>
                <w:szCs w:val="18"/>
                <w:lang w:val="de-DE"/>
              </w:rPr>
              <w:t>Telefon: 03 5654-350</w:t>
            </w:r>
          </w:p>
          <w:p w:rsidR="00A94189" w:rsidRPr="00244DAC" w:rsidRDefault="00A94189" w:rsidP="00A94189">
            <w:pPr>
              <w:pStyle w:val="Glava"/>
              <w:rPr>
                <w:rFonts w:asciiTheme="minorHAnsi" w:hAnsiTheme="minorHAnsi" w:cstheme="minorHAnsi"/>
                <w:b/>
                <w:bCs/>
                <w:sz w:val="18"/>
                <w:szCs w:val="18"/>
                <w:lang w:val="de-DE"/>
              </w:rPr>
            </w:pPr>
            <w:r w:rsidRPr="00244DAC">
              <w:rPr>
                <w:rFonts w:asciiTheme="minorHAnsi" w:hAnsiTheme="minorHAnsi" w:cstheme="minorHAnsi"/>
                <w:b/>
                <w:bCs/>
                <w:sz w:val="18"/>
                <w:szCs w:val="18"/>
                <w:lang w:val="de-DE"/>
              </w:rPr>
              <w:t xml:space="preserve">Fax: 03 56-54-369 </w:t>
            </w:r>
          </w:p>
          <w:p w:rsidR="00A94189" w:rsidRPr="00244DAC" w:rsidRDefault="002A26A9" w:rsidP="00A94189">
            <w:pPr>
              <w:pStyle w:val="Glava"/>
              <w:rPr>
                <w:rFonts w:asciiTheme="minorHAnsi" w:hAnsiTheme="minorHAnsi" w:cstheme="minorHAnsi"/>
                <w:b/>
                <w:bCs/>
                <w:sz w:val="18"/>
                <w:szCs w:val="18"/>
                <w:lang w:val="de-DE"/>
              </w:rPr>
            </w:pPr>
            <w:hyperlink r:id="rId11" w:history="1">
              <w:r w:rsidR="00A94189" w:rsidRPr="00244DAC">
                <w:rPr>
                  <w:rStyle w:val="Hiperpovezava"/>
                  <w:rFonts w:asciiTheme="minorHAnsi" w:hAnsiTheme="minorHAnsi" w:cstheme="minorHAnsi"/>
                  <w:b/>
                  <w:bCs/>
                  <w:sz w:val="18"/>
                  <w:szCs w:val="18"/>
                  <w:lang w:val="de-DE"/>
                </w:rPr>
                <w:t>www.hrastnik.si</w:t>
              </w:r>
            </w:hyperlink>
          </w:p>
          <w:p w:rsidR="00A94189" w:rsidRPr="00434855" w:rsidRDefault="00A94189" w:rsidP="00A94189">
            <w:pPr>
              <w:pStyle w:val="Glava"/>
              <w:rPr>
                <w:rFonts w:asciiTheme="minorHAnsi" w:hAnsiTheme="minorHAnsi" w:cstheme="minorHAnsi"/>
                <w:b/>
                <w:bCs/>
                <w:sz w:val="22"/>
                <w:szCs w:val="22"/>
                <w:lang w:val="de-DE"/>
              </w:rPr>
            </w:pPr>
            <w:r w:rsidRPr="00244DAC">
              <w:rPr>
                <w:rFonts w:asciiTheme="minorHAnsi" w:hAnsiTheme="minorHAnsi" w:cstheme="minorHAnsi"/>
                <w:b/>
                <w:bCs/>
                <w:sz w:val="18"/>
                <w:szCs w:val="18"/>
                <w:lang w:val="de-DE"/>
              </w:rPr>
              <w:t>email: obcina.hrastnik@hrastnik.si</w:t>
            </w:r>
          </w:p>
        </w:tc>
      </w:tr>
    </w:tbl>
    <w:p w:rsidR="00A94189" w:rsidRPr="00823D9E" w:rsidRDefault="0005188C" w:rsidP="00A94189">
      <w:pPr>
        <w:rPr>
          <w:rFonts w:asciiTheme="minorHAnsi" w:hAnsiTheme="minorHAnsi" w:cstheme="minorHAnsi"/>
          <w:sz w:val="22"/>
          <w:szCs w:val="22"/>
        </w:rPr>
      </w:pPr>
      <w:r>
        <w:rPr>
          <w:rFonts w:asciiTheme="minorHAnsi" w:hAnsiTheme="minorHAnsi" w:cstheme="minorHAnsi"/>
          <w:sz w:val="22"/>
          <w:szCs w:val="22"/>
        </w:rPr>
        <w:t xml:space="preserve">                                                                                                                                 </w:t>
      </w:r>
      <w:r w:rsidR="00A94189" w:rsidRPr="00823D9E">
        <w:rPr>
          <w:rFonts w:asciiTheme="minorHAnsi" w:hAnsiTheme="minorHAnsi" w:cstheme="minorHAnsi"/>
          <w:sz w:val="22"/>
          <w:szCs w:val="22"/>
        </w:rPr>
        <w:t xml:space="preserve">Štev.: </w:t>
      </w:r>
      <w:r w:rsidR="001C63ED">
        <w:rPr>
          <w:rFonts w:asciiTheme="minorHAnsi" w:hAnsiTheme="minorHAnsi" w:cstheme="minorHAnsi"/>
          <w:sz w:val="22"/>
          <w:szCs w:val="22"/>
        </w:rPr>
        <w:t>410-1/2017</w:t>
      </w:r>
    </w:p>
    <w:p w:rsidR="00A94189" w:rsidRPr="009F101A" w:rsidRDefault="0005188C" w:rsidP="00A94189">
      <w:pPr>
        <w:rPr>
          <w:rFonts w:asciiTheme="minorHAnsi" w:hAnsiTheme="minorHAnsi" w:cstheme="minorHAnsi"/>
          <w:sz w:val="22"/>
          <w:szCs w:val="22"/>
        </w:rPr>
      </w:pPr>
      <w:r>
        <w:rPr>
          <w:rFonts w:asciiTheme="minorHAnsi" w:hAnsiTheme="minorHAnsi" w:cstheme="minorHAnsi"/>
          <w:color w:val="FF0000"/>
          <w:sz w:val="22"/>
          <w:szCs w:val="22"/>
        </w:rPr>
        <w:t xml:space="preserve">                                                                                                                                 </w:t>
      </w:r>
      <w:r w:rsidR="00A94189" w:rsidRPr="009F101A">
        <w:rPr>
          <w:rFonts w:asciiTheme="minorHAnsi" w:hAnsiTheme="minorHAnsi" w:cstheme="minorHAnsi"/>
          <w:sz w:val="22"/>
          <w:szCs w:val="22"/>
        </w:rPr>
        <w:t>Datum</w:t>
      </w:r>
      <w:r w:rsidR="001E1C21" w:rsidRPr="009F101A">
        <w:rPr>
          <w:rFonts w:asciiTheme="minorHAnsi" w:hAnsiTheme="minorHAnsi" w:cstheme="minorHAnsi"/>
          <w:sz w:val="22"/>
          <w:szCs w:val="22"/>
        </w:rPr>
        <w:t xml:space="preserve">: </w:t>
      </w:r>
      <w:r w:rsidR="009F101A">
        <w:rPr>
          <w:rFonts w:asciiTheme="minorHAnsi" w:hAnsiTheme="minorHAnsi" w:cstheme="minorHAnsi"/>
          <w:sz w:val="22"/>
          <w:szCs w:val="22"/>
        </w:rPr>
        <w:t xml:space="preserve">27. 7. </w:t>
      </w:r>
      <w:r w:rsidR="001C63ED" w:rsidRPr="009F101A">
        <w:rPr>
          <w:rFonts w:asciiTheme="minorHAnsi" w:hAnsiTheme="minorHAnsi" w:cstheme="minorHAnsi"/>
          <w:sz w:val="22"/>
          <w:szCs w:val="22"/>
        </w:rPr>
        <w:t xml:space="preserve"> 2018</w:t>
      </w:r>
    </w:p>
    <w:p w:rsidR="004A75BF" w:rsidRDefault="004A75BF" w:rsidP="004A75BF">
      <w:pPr>
        <w:rPr>
          <w:rFonts w:asciiTheme="minorHAnsi" w:hAnsiTheme="minorHAnsi" w:cstheme="minorHAnsi"/>
          <w:sz w:val="20"/>
        </w:rPr>
      </w:pPr>
    </w:p>
    <w:p w:rsidR="00B00106" w:rsidRDefault="00B00106" w:rsidP="0039758E">
      <w:pPr>
        <w:jc w:val="both"/>
        <w:rPr>
          <w:rFonts w:asciiTheme="minorHAnsi" w:hAnsiTheme="minorHAnsi" w:cstheme="minorHAnsi"/>
          <w:b/>
          <w:sz w:val="28"/>
          <w:szCs w:val="28"/>
        </w:rPr>
      </w:pPr>
    </w:p>
    <w:p w:rsidR="009F101A" w:rsidRDefault="009F101A" w:rsidP="0039758E">
      <w:pPr>
        <w:jc w:val="both"/>
        <w:rPr>
          <w:rFonts w:asciiTheme="minorHAnsi" w:hAnsiTheme="minorHAnsi" w:cstheme="minorHAnsi"/>
          <w:b/>
          <w:sz w:val="28"/>
          <w:szCs w:val="28"/>
        </w:rPr>
      </w:pPr>
    </w:p>
    <w:p w:rsidR="0039758E" w:rsidRPr="0005188C" w:rsidRDefault="007E29F1" w:rsidP="0039758E">
      <w:pPr>
        <w:jc w:val="both"/>
        <w:rPr>
          <w:rFonts w:ascii="Arial" w:hAnsi="Arial" w:cs="Arial"/>
          <w:b/>
        </w:rPr>
      </w:pPr>
      <w:r w:rsidRPr="0005188C">
        <w:rPr>
          <w:rFonts w:ascii="Arial" w:hAnsi="Arial" w:cs="Arial"/>
          <w:b/>
        </w:rPr>
        <w:t>OBČINSKI SVET</w:t>
      </w:r>
    </w:p>
    <w:p w:rsidR="004A75BF" w:rsidRDefault="004A75BF" w:rsidP="0039758E">
      <w:pPr>
        <w:jc w:val="both"/>
        <w:rPr>
          <w:rFonts w:ascii="Arial" w:hAnsi="Arial" w:cs="Arial"/>
          <w:b/>
        </w:rPr>
      </w:pPr>
      <w:r w:rsidRPr="0005188C">
        <w:rPr>
          <w:rFonts w:ascii="Arial" w:hAnsi="Arial" w:cs="Arial"/>
          <w:b/>
        </w:rPr>
        <w:t>OBČINE  HRASTNIK</w:t>
      </w:r>
    </w:p>
    <w:p w:rsidR="00D97D40" w:rsidRPr="0005188C" w:rsidRDefault="00D97D40" w:rsidP="0039758E">
      <w:pPr>
        <w:jc w:val="both"/>
        <w:rPr>
          <w:rFonts w:ascii="Arial" w:hAnsi="Arial" w:cs="Arial"/>
          <w:b/>
        </w:rPr>
      </w:pPr>
    </w:p>
    <w:p w:rsidR="0005188C" w:rsidRPr="00823D9E" w:rsidRDefault="0005188C" w:rsidP="0039758E">
      <w:pPr>
        <w:jc w:val="both"/>
        <w:rPr>
          <w:rFonts w:asciiTheme="minorHAnsi" w:hAnsiTheme="minorHAnsi" w:cstheme="minorHAnsi"/>
          <w:b/>
        </w:rPr>
      </w:pPr>
    </w:p>
    <w:tbl>
      <w:tblPr>
        <w:tblW w:w="9747" w:type="dxa"/>
        <w:tblLook w:val="01E0" w:firstRow="1" w:lastRow="1" w:firstColumn="1" w:lastColumn="1" w:noHBand="0" w:noVBand="0"/>
      </w:tblPr>
      <w:tblGrid>
        <w:gridCol w:w="2305"/>
        <w:gridCol w:w="7442"/>
      </w:tblGrid>
      <w:tr w:rsidR="0005188C" w:rsidRPr="0005188C" w:rsidTr="00A37525">
        <w:trPr>
          <w:trHeight w:val="520"/>
        </w:trPr>
        <w:tc>
          <w:tcPr>
            <w:tcW w:w="2305" w:type="dxa"/>
            <w:tcBorders>
              <w:top w:val="single" w:sz="4" w:space="0" w:color="auto"/>
              <w:left w:val="single" w:sz="4" w:space="0" w:color="auto"/>
              <w:bottom w:val="single" w:sz="4" w:space="0" w:color="auto"/>
              <w:right w:val="single" w:sz="4" w:space="0" w:color="auto"/>
            </w:tcBorders>
          </w:tcPr>
          <w:p w:rsidR="0005188C" w:rsidRPr="0005188C"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05188C">
              <w:rPr>
                <w:rFonts w:ascii="Arial" w:hAnsi="Arial" w:cs="Arial"/>
                <w:sz w:val="22"/>
                <w:szCs w:val="22"/>
              </w:rPr>
              <w:t>ZADEVA:</w:t>
            </w:r>
          </w:p>
        </w:tc>
        <w:tc>
          <w:tcPr>
            <w:tcW w:w="7442" w:type="dxa"/>
            <w:tcBorders>
              <w:top w:val="single" w:sz="4" w:space="0" w:color="auto"/>
              <w:left w:val="single" w:sz="4" w:space="0" w:color="auto"/>
              <w:bottom w:val="single" w:sz="4" w:space="0" w:color="auto"/>
              <w:right w:val="single" w:sz="4" w:space="0" w:color="auto"/>
            </w:tcBorders>
          </w:tcPr>
          <w:p w:rsidR="0005188C" w:rsidRPr="0005188C" w:rsidRDefault="0005188C" w:rsidP="0005188C">
            <w:pPr>
              <w:jc w:val="both"/>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05188C">
              <w:rPr>
                <w:rFonts w:ascii="Arial" w:hAnsi="Arial" w:cs="Arial"/>
                <w:sz w:val="22"/>
                <w:szCs w:val="22"/>
              </w:rPr>
              <w:t>GRADIVO ZA TOČKO NA  2</w:t>
            </w:r>
            <w:r>
              <w:rPr>
                <w:rFonts w:ascii="Arial" w:hAnsi="Arial" w:cs="Arial"/>
                <w:sz w:val="22"/>
                <w:szCs w:val="22"/>
              </w:rPr>
              <w:t>9</w:t>
            </w:r>
            <w:r w:rsidRPr="0005188C">
              <w:rPr>
                <w:rFonts w:ascii="Arial" w:hAnsi="Arial" w:cs="Arial"/>
                <w:sz w:val="22"/>
                <w:szCs w:val="22"/>
              </w:rPr>
              <w:t xml:space="preserve">. SEJI OBČINSKEGA SVETA OBČINE HRASTNIK </w:t>
            </w:r>
          </w:p>
        </w:tc>
      </w:tr>
      <w:tr w:rsidR="0005188C" w:rsidRPr="0005188C" w:rsidTr="00A37525">
        <w:trPr>
          <w:trHeight w:val="711"/>
        </w:trPr>
        <w:tc>
          <w:tcPr>
            <w:tcW w:w="2305" w:type="dxa"/>
            <w:tcBorders>
              <w:top w:val="single" w:sz="4" w:space="0" w:color="auto"/>
              <w:left w:val="single" w:sz="4" w:space="0" w:color="auto"/>
              <w:bottom w:val="single" w:sz="4" w:space="0" w:color="auto"/>
              <w:right w:val="single" w:sz="4" w:space="0" w:color="auto"/>
            </w:tcBorders>
          </w:tcPr>
          <w:p w:rsidR="0005188C" w:rsidRPr="0005188C" w:rsidRDefault="0005188C" w:rsidP="0005188C">
            <w:pPr>
              <w:rPr>
                <w:rFonts w:ascii="Arial" w:hAnsi="Arial" w:cs="Arial"/>
                <w:sz w:val="22"/>
                <w:szCs w:val="22"/>
              </w:rPr>
            </w:pPr>
          </w:p>
          <w:p w:rsidR="0005188C" w:rsidRPr="0005188C"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05188C">
              <w:rPr>
                <w:rFonts w:ascii="Arial" w:hAnsi="Arial" w:cs="Arial"/>
                <w:sz w:val="22"/>
                <w:szCs w:val="22"/>
              </w:rPr>
              <w:t>NASLOV:</w:t>
            </w:r>
          </w:p>
        </w:tc>
        <w:tc>
          <w:tcPr>
            <w:tcW w:w="7442" w:type="dxa"/>
            <w:tcBorders>
              <w:top w:val="single" w:sz="4" w:space="0" w:color="auto"/>
              <w:left w:val="single" w:sz="4" w:space="0" w:color="auto"/>
              <w:bottom w:val="single" w:sz="4" w:space="0" w:color="auto"/>
              <w:right w:val="single" w:sz="4" w:space="0" w:color="auto"/>
            </w:tcBorders>
          </w:tcPr>
          <w:p w:rsidR="0005188C" w:rsidRDefault="0005188C" w:rsidP="0005188C">
            <w:pPr>
              <w:jc w:val="both"/>
              <w:rPr>
                <w:rFonts w:asciiTheme="minorHAnsi" w:hAnsiTheme="minorHAnsi" w:cstheme="minorHAnsi"/>
                <w:b/>
              </w:rPr>
            </w:pPr>
          </w:p>
          <w:p w:rsidR="0005188C" w:rsidRPr="0005188C" w:rsidRDefault="0005188C" w:rsidP="0005188C">
            <w:pPr>
              <w:jc w:val="both"/>
              <w:rPr>
                <w:rFonts w:ascii="Arial" w:hAnsi="Arial" w:cs="Arial"/>
                <w:b/>
                <w:bCs/>
                <w:sz w:val="22"/>
                <w:szCs w:val="22"/>
              </w:rPr>
            </w:pPr>
            <w:r w:rsidRPr="0005188C">
              <w:rPr>
                <w:rFonts w:ascii="Arial" w:hAnsi="Arial" w:cs="Arial"/>
                <w:b/>
              </w:rPr>
              <w:t xml:space="preserve">Poročilo o izvrševanju proračuna Občine  Hrastnik v obdobju januar – junij  2018  </w:t>
            </w:r>
          </w:p>
          <w:p w:rsidR="0005188C" w:rsidRPr="0005188C" w:rsidRDefault="0005188C" w:rsidP="0005188C">
            <w:pPr>
              <w:jc w:val="both"/>
              <w:rPr>
                <w:rFonts w:ascii="Arial" w:hAnsi="Arial" w:cs="Arial"/>
                <w:b/>
                <w:bCs/>
                <w:sz w:val="22"/>
                <w:szCs w:val="22"/>
              </w:rPr>
            </w:pPr>
          </w:p>
        </w:tc>
      </w:tr>
      <w:tr w:rsidR="0005188C" w:rsidRPr="00D97D40" w:rsidTr="00A37525">
        <w:trPr>
          <w:trHeight w:val="622"/>
        </w:trPr>
        <w:tc>
          <w:tcPr>
            <w:tcW w:w="2305" w:type="dxa"/>
            <w:tcBorders>
              <w:top w:val="single" w:sz="4" w:space="0" w:color="auto"/>
              <w:left w:val="single" w:sz="4" w:space="0" w:color="auto"/>
              <w:bottom w:val="single" w:sz="4" w:space="0" w:color="auto"/>
              <w:right w:val="single" w:sz="4" w:space="0" w:color="auto"/>
            </w:tcBorders>
            <w:vAlign w:val="center"/>
          </w:tcPr>
          <w:p w:rsidR="0005188C" w:rsidRPr="00D97D40" w:rsidRDefault="0005188C" w:rsidP="0005188C">
            <w:pPr>
              <w:rPr>
                <w:rFonts w:ascii="Arial" w:hAnsi="Arial" w:cs="Arial"/>
                <w:sz w:val="22"/>
                <w:szCs w:val="22"/>
              </w:rPr>
            </w:pPr>
          </w:p>
          <w:p w:rsidR="0005188C" w:rsidRPr="00D97D40" w:rsidRDefault="0005188C" w:rsidP="0005188C">
            <w:pPr>
              <w:rPr>
                <w:rFonts w:ascii="Arial" w:hAnsi="Arial" w:cs="Arial"/>
                <w:sz w:val="22"/>
                <w:szCs w:val="22"/>
              </w:rPr>
            </w:pPr>
            <w:r w:rsidRPr="00D97D40">
              <w:rPr>
                <w:rFonts w:ascii="Arial" w:hAnsi="Arial" w:cs="Arial"/>
                <w:sz w:val="22"/>
                <w:szCs w:val="22"/>
              </w:rPr>
              <w:t>PREDLAGATELJ:</w:t>
            </w:r>
          </w:p>
          <w:p w:rsidR="0005188C" w:rsidRPr="00D97D40"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p>
        </w:tc>
        <w:tc>
          <w:tcPr>
            <w:tcW w:w="7442" w:type="dxa"/>
            <w:tcBorders>
              <w:top w:val="single" w:sz="4" w:space="0" w:color="auto"/>
              <w:left w:val="single" w:sz="4" w:space="0" w:color="auto"/>
              <w:bottom w:val="single" w:sz="4" w:space="0" w:color="auto"/>
              <w:right w:val="single" w:sz="4" w:space="0" w:color="auto"/>
            </w:tcBorders>
            <w:vAlign w:val="center"/>
          </w:tcPr>
          <w:p w:rsidR="0005188C" w:rsidRPr="00D97D40"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D97D40">
              <w:rPr>
                <w:rFonts w:ascii="Arial" w:hAnsi="Arial" w:cs="Arial"/>
                <w:sz w:val="22"/>
                <w:szCs w:val="22"/>
              </w:rPr>
              <w:t>Miran JERIČ, ŽUPAN</w:t>
            </w:r>
          </w:p>
        </w:tc>
      </w:tr>
      <w:tr w:rsidR="0005188C" w:rsidRPr="0005188C" w:rsidTr="00A37525">
        <w:trPr>
          <w:trHeight w:val="768"/>
        </w:trPr>
        <w:tc>
          <w:tcPr>
            <w:tcW w:w="2305" w:type="dxa"/>
            <w:tcBorders>
              <w:top w:val="single" w:sz="4" w:space="0" w:color="auto"/>
              <w:left w:val="single" w:sz="4" w:space="0" w:color="auto"/>
              <w:bottom w:val="single" w:sz="4" w:space="0" w:color="auto"/>
              <w:right w:val="single" w:sz="4" w:space="0" w:color="auto"/>
            </w:tcBorders>
          </w:tcPr>
          <w:p w:rsidR="00D97D40" w:rsidRDefault="00D97D40" w:rsidP="0005188C">
            <w:pPr>
              <w:rPr>
                <w:rFonts w:ascii="Arial" w:hAnsi="Arial" w:cs="Arial"/>
                <w:sz w:val="22"/>
                <w:szCs w:val="22"/>
              </w:rPr>
            </w:pPr>
          </w:p>
          <w:p w:rsidR="0005188C" w:rsidRPr="0005188C" w:rsidRDefault="0005188C" w:rsidP="0005188C">
            <w:pPr>
              <w:rPr>
                <w:rFonts w:ascii="Arial" w:hAnsi="Arial" w:cs="Arial"/>
                <w:sz w:val="22"/>
                <w:szCs w:val="22"/>
              </w:rPr>
            </w:pPr>
            <w:r w:rsidRPr="0005188C">
              <w:rPr>
                <w:rFonts w:ascii="Arial" w:hAnsi="Arial" w:cs="Arial"/>
                <w:sz w:val="22"/>
                <w:szCs w:val="22"/>
              </w:rPr>
              <w:t xml:space="preserve">PRAVNA </w:t>
            </w:r>
          </w:p>
          <w:p w:rsidR="0005188C" w:rsidRPr="0005188C" w:rsidRDefault="0005188C" w:rsidP="0005188C">
            <w:pPr>
              <w:rPr>
                <w:rFonts w:ascii="Arial" w:hAnsi="Arial" w:cs="Arial"/>
                <w:sz w:val="22"/>
                <w:szCs w:val="22"/>
              </w:rPr>
            </w:pPr>
            <w:r w:rsidRPr="0005188C">
              <w:rPr>
                <w:rFonts w:ascii="Arial" w:hAnsi="Arial" w:cs="Arial"/>
                <w:sz w:val="22"/>
                <w:szCs w:val="22"/>
              </w:rPr>
              <w:t>PODLAGA:</w:t>
            </w:r>
          </w:p>
          <w:p w:rsidR="0005188C" w:rsidRPr="0005188C"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p>
        </w:tc>
        <w:tc>
          <w:tcPr>
            <w:tcW w:w="7442" w:type="dxa"/>
            <w:tcBorders>
              <w:top w:val="single" w:sz="4" w:space="0" w:color="auto"/>
              <w:left w:val="single" w:sz="4" w:space="0" w:color="auto"/>
              <w:bottom w:val="single" w:sz="4" w:space="0" w:color="auto"/>
              <w:right w:val="single" w:sz="4" w:space="0" w:color="auto"/>
            </w:tcBorders>
          </w:tcPr>
          <w:p w:rsidR="00D97D40" w:rsidRDefault="00D97D40" w:rsidP="00D97D40">
            <w:pPr>
              <w:pStyle w:val="Odstavekseznama"/>
              <w:jc w:val="both"/>
              <w:rPr>
                <w:rFonts w:ascii="Arial" w:hAnsi="Arial" w:cs="Arial"/>
                <w:sz w:val="20"/>
                <w:szCs w:val="20"/>
              </w:rPr>
            </w:pPr>
          </w:p>
          <w:p w:rsidR="0005188C" w:rsidRPr="0005188C" w:rsidRDefault="0005188C" w:rsidP="004172CD">
            <w:pPr>
              <w:pStyle w:val="Odstavekseznama"/>
              <w:numPr>
                <w:ilvl w:val="0"/>
                <w:numId w:val="34"/>
              </w:numPr>
              <w:jc w:val="both"/>
              <w:rPr>
                <w:rFonts w:ascii="Arial" w:hAnsi="Arial" w:cs="Arial"/>
                <w:sz w:val="20"/>
                <w:szCs w:val="20"/>
              </w:rPr>
            </w:pPr>
            <w:r w:rsidRPr="0005188C">
              <w:rPr>
                <w:rFonts w:ascii="Arial" w:hAnsi="Arial" w:cs="Arial"/>
                <w:sz w:val="20"/>
                <w:szCs w:val="20"/>
              </w:rPr>
              <w:t>63. člen Zakona o javnih financah (</w:t>
            </w:r>
            <w:r w:rsidRPr="0005188C">
              <w:rPr>
                <w:rFonts w:ascii="Arial" w:hAnsi="Arial" w:cs="Arial"/>
                <w:bCs/>
                <w:sz w:val="20"/>
                <w:szCs w:val="20"/>
              </w:rPr>
              <w:t xml:space="preserve">Uradni list RS, št. </w:t>
            </w:r>
            <w:hyperlink r:id="rId12" w:tgtFrame="_blank" w:tooltip="Zakon o javnih financah (uradno prečiščeno besedilo)" w:history="1">
              <w:r w:rsidRPr="0005188C">
                <w:rPr>
                  <w:rFonts w:ascii="Arial" w:hAnsi="Arial" w:cs="Arial"/>
                  <w:bCs/>
                  <w:sz w:val="20"/>
                  <w:szCs w:val="20"/>
                </w:rPr>
                <w:t>11/11</w:t>
              </w:r>
            </w:hyperlink>
            <w:r w:rsidRPr="0005188C">
              <w:rPr>
                <w:rFonts w:ascii="Arial" w:hAnsi="Arial" w:cs="Arial"/>
                <w:bCs/>
                <w:sz w:val="20"/>
                <w:szCs w:val="20"/>
              </w:rPr>
              <w:t xml:space="preserve"> – uradno prečiščeno besedilo, </w:t>
            </w:r>
            <w:hyperlink r:id="rId13" w:tgtFrame="_blank" w:tooltip="Popravek Uradnega prečiščenega besedila Zakona  o javnih financah (ZJF-UPB4p)" w:history="1">
              <w:r w:rsidRPr="0005188C">
                <w:rPr>
                  <w:rFonts w:ascii="Arial" w:hAnsi="Arial" w:cs="Arial"/>
                  <w:bCs/>
                  <w:sz w:val="20"/>
                  <w:szCs w:val="20"/>
                </w:rPr>
                <w:t xml:space="preserve">14/13 – </w:t>
              </w:r>
              <w:proofErr w:type="spellStart"/>
              <w:r w:rsidRPr="0005188C">
                <w:rPr>
                  <w:rFonts w:ascii="Arial" w:hAnsi="Arial" w:cs="Arial"/>
                  <w:bCs/>
                  <w:sz w:val="20"/>
                  <w:szCs w:val="20"/>
                </w:rPr>
                <w:t>popr</w:t>
              </w:r>
              <w:proofErr w:type="spellEnd"/>
              <w:r w:rsidRPr="0005188C">
                <w:rPr>
                  <w:rFonts w:ascii="Arial" w:hAnsi="Arial" w:cs="Arial"/>
                  <w:bCs/>
                  <w:sz w:val="20"/>
                  <w:szCs w:val="20"/>
                </w:rPr>
                <w:t>.</w:t>
              </w:r>
            </w:hyperlink>
            <w:r w:rsidRPr="0005188C">
              <w:rPr>
                <w:rFonts w:ascii="Arial" w:hAnsi="Arial" w:cs="Arial"/>
                <w:bCs/>
                <w:sz w:val="20"/>
                <w:szCs w:val="20"/>
              </w:rPr>
              <w:t xml:space="preserve">, </w:t>
            </w:r>
            <w:hyperlink r:id="rId14" w:tgtFrame="_blank" w:tooltip="Zakon o dopolnitvi Zakona o javnih financah" w:history="1">
              <w:r w:rsidRPr="0005188C">
                <w:rPr>
                  <w:rFonts w:ascii="Arial" w:hAnsi="Arial" w:cs="Arial"/>
                  <w:bCs/>
                  <w:sz w:val="20"/>
                  <w:szCs w:val="20"/>
                </w:rPr>
                <w:t>101/13</w:t>
              </w:r>
            </w:hyperlink>
            <w:r w:rsidRPr="0005188C">
              <w:rPr>
                <w:rFonts w:ascii="Arial" w:hAnsi="Arial" w:cs="Arial"/>
                <w:bCs/>
                <w:sz w:val="20"/>
                <w:szCs w:val="20"/>
              </w:rPr>
              <w:t xml:space="preserve">, </w:t>
            </w:r>
            <w:hyperlink r:id="rId15" w:tgtFrame="_blank" w:tooltip="Zakon o fiskalnem pravilu" w:history="1">
              <w:r w:rsidRPr="0005188C">
                <w:rPr>
                  <w:rFonts w:ascii="Arial" w:hAnsi="Arial" w:cs="Arial"/>
                  <w:bCs/>
                  <w:sz w:val="20"/>
                  <w:szCs w:val="20"/>
                </w:rPr>
                <w:t>55/15</w:t>
              </w:r>
            </w:hyperlink>
            <w:r w:rsidRPr="0005188C">
              <w:rPr>
                <w:rFonts w:ascii="Arial" w:hAnsi="Arial" w:cs="Arial"/>
                <w:bCs/>
                <w:sz w:val="20"/>
                <w:szCs w:val="20"/>
              </w:rPr>
              <w:t xml:space="preserve"> – </w:t>
            </w:r>
            <w:proofErr w:type="spellStart"/>
            <w:r w:rsidRPr="0005188C">
              <w:rPr>
                <w:rFonts w:ascii="Arial" w:hAnsi="Arial" w:cs="Arial"/>
                <w:bCs/>
                <w:sz w:val="20"/>
                <w:szCs w:val="20"/>
              </w:rPr>
              <w:t>ZFisP</w:t>
            </w:r>
            <w:proofErr w:type="spellEnd"/>
            <w:r w:rsidRPr="0005188C">
              <w:rPr>
                <w:rFonts w:ascii="Arial" w:hAnsi="Arial" w:cs="Arial"/>
                <w:bCs/>
                <w:sz w:val="20"/>
                <w:szCs w:val="20"/>
              </w:rPr>
              <w:t xml:space="preserve">, </w:t>
            </w:r>
            <w:hyperlink r:id="rId16" w:tgtFrame="_blank" w:tooltip="Zakon o izvrševanju proračunov Republike Slovenije za leti 2016 in 2017" w:history="1">
              <w:r w:rsidRPr="0005188C">
                <w:rPr>
                  <w:rFonts w:ascii="Arial" w:hAnsi="Arial" w:cs="Arial"/>
                  <w:bCs/>
                  <w:sz w:val="20"/>
                  <w:szCs w:val="20"/>
                </w:rPr>
                <w:t>96/15</w:t>
              </w:r>
            </w:hyperlink>
            <w:r w:rsidRPr="0005188C">
              <w:rPr>
                <w:rFonts w:ascii="Arial" w:hAnsi="Arial" w:cs="Arial"/>
                <w:bCs/>
                <w:sz w:val="20"/>
                <w:szCs w:val="20"/>
              </w:rPr>
              <w:t xml:space="preserve"> – ZIPRS1617 in </w:t>
            </w:r>
            <w:hyperlink r:id="rId17" w:tgtFrame="_blank" w:tooltip="Zakon o spremembah in dopolnitvah Zakona o javnih financah" w:history="1">
              <w:r w:rsidRPr="0005188C">
                <w:rPr>
                  <w:rFonts w:ascii="Arial" w:hAnsi="Arial" w:cs="Arial"/>
                  <w:bCs/>
                  <w:sz w:val="20"/>
                  <w:szCs w:val="20"/>
                </w:rPr>
                <w:t>13/18</w:t>
              </w:r>
            </w:hyperlink>
            <w:r w:rsidRPr="0005188C">
              <w:rPr>
                <w:rFonts w:ascii="Arial" w:hAnsi="Arial" w:cs="Arial"/>
                <w:bCs/>
                <w:sz w:val="20"/>
                <w:szCs w:val="20"/>
              </w:rPr>
              <w:t xml:space="preserve">)) </w:t>
            </w:r>
            <w:r w:rsidRPr="0005188C">
              <w:rPr>
                <w:rFonts w:ascii="Arial" w:hAnsi="Arial" w:cs="Arial"/>
                <w:bCs/>
                <w:vanish/>
                <w:sz w:val="20"/>
                <w:szCs w:val="20"/>
              </w:rPr>
              <w:t xml:space="preserve">Zakon o javnih financah (Uradni list RS, št. 11/11 – uradno prečiščeno besedilo, 14/13 – popr., 101/13, 55/15 – ZFisP in 96/15 – ZIPRS1617) </w:t>
            </w:r>
            <w:r w:rsidRPr="0005188C">
              <w:rPr>
                <w:rFonts w:ascii="Arial" w:hAnsi="Arial" w:cs="Arial"/>
                <w:sz w:val="20"/>
                <w:szCs w:val="20"/>
              </w:rPr>
              <w:t xml:space="preserve">in </w:t>
            </w:r>
          </w:p>
          <w:p w:rsidR="0005188C" w:rsidRPr="0005188C" w:rsidRDefault="0005188C" w:rsidP="004172CD">
            <w:pPr>
              <w:pStyle w:val="Odstavekseznama"/>
              <w:numPr>
                <w:ilvl w:val="0"/>
                <w:numId w:val="34"/>
              </w:numPr>
              <w:jc w:val="both"/>
              <w:rPr>
                <w:rFonts w:ascii="Arial" w:hAnsi="Arial" w:cs="Arial"/>
                <w:color w:val="626060"/>
                <w:sz w:val="20"/>
                <w:szCs w:val="20"/>
              </w:rPr>
            </w:pPr>
            <w:r w:rsidRPr="0005188C">
              <w:rPr>
                <w:rFonts w:ascii="Arial" w:hAnsi="Arial" w:cs="Arial"/>
                <w:color w:val="000000" w:themeColor="text1"/>
                <w:sz w:val="20"/>
                <w:szCs w:val="20"/>
              </w:rPr>
              <w:t>2. člen Odloka o spremembi in dopolnitve odloka o proračunu občine Hrastnik za leto 2018 (Uradni vestnik Zasavja, št. 14/2018)</w:t>
            </w:r>
          </w:p>
          <w:p w:rsidR="0005188C" w:rsidRPr="0005188C" w:rsidRDefault="0005188C" w:rsidP="0005188C">
            <w:pPr>
              <w:jc w:val="both"/>
              <w:rPr>
                <w:rFonts w:ascii="Arial" w:hAnsi="Arial" w:cs="Arial"/>
                <w:b/>
                <w:bCs/>
                <w:sz w:val="22"/>
                <w:szCs w:val="22"/>
              </w:rPr>
            </w:pPr>
          </w:p>
        </w:tc>
      </w:tr>
      <w:tr w:rsidR="0005188C" w:rsidRPr="00D97D40" w:rsidTr="00A37525">
        <w:trPr>
          <w:trHeight w:val="461"/>
        </w:trPr>
        <w:tc>
          <w:tcPr>
            <w:tcW w:w="2305" w:type="dxa"/>
            <w:tcBorders>
              <w:top w:val="single" w:sz="4" w:space="0" w:color="auto"/>
              <w:left w:val="single" w:sz="4" w:space="0" w:color="auto"/>
              <w:bottom w:val="single" w:sz="4" w:space="0" w:color="auto"/>
              <w:right w:val="single" w:sz="4" w:space="0" w:color="auto"/>
            </w:tcBorders>
          </w:tcPr>
          <w:p w:rsidR="00D97D40" w:rsidRPr="00D97D40" w:rsidRDefault="00D97D40" w:rsidP="0005188C">
            <w:pPr>
              <w:rPr>
                <w:rFonts w:ascii="Arial" w:hAnsi="Arial" w:cs="Arial"/>
                <w:sz w:val="22"/>
                <w:szCs w:val="22"/>
              </w:rPr>
            </w:pPr>
          </w:p>
          <w:p w:rsidR="0005188C" w:rsidRPr="00D97D40"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D97D40">
              <w:rPr>
                <w:rFonts w:ascii="Arial" w:hAnsi="Arial" w:cs="Arial"/>
                <w:sz w:val="22"/>
                <w:szCs w:val="22"/>
              </w:rPr>
              <w:t>NAMEN:</w:t>
            </w:r>
          </w:p>
        </w:tc>
        <w:tc>
          <w:tcPr>
            <w:tcW w:w="7442" w:type="dxa"/>
            <w:tcBorders>
              <w:top w:val="single" w:sz="4" w:space="0" w:color="auto"/>
              <w:left w:val="single" w:sz="4" w:space="0" w:color="auto"/>
              <w:bottom w:val="single" w:sz="4" w:space="0" w:color="auto"/>
              <w:right w:val="single" w:sz="4" w:space="0" w:color="auto"/>
            </w:tcBorders>
          </w:tcPr>
          <w:p w:rsidR="00D97D40" w:rsidRPr="00D97D40" w:rsidRDefault="00D97D40" w:rsidP="0005188C">
            <w:pPr>
              <w:rPr>
                <w:rFonts w:ascii="Arial" w:hAnsi="Arial" w:cs="Arial"/>
                <w:color w:val="C00000"/>
                <w:sz w:val="22"/>
                <w:szCs w:val="22"/>
              </w:rPr>
            </w:pPr>
          </w:p>
          <w:p w:rsidR="0005188C" w:rsidRPr="009F101A" w:rsidRDefault="0005188C" w:rsidP="0005188C">
            <w:pPr>
              <w:rPr>
                <w:rFonts w:ascii="Arial" w:hAnsi="Arial" w:cs="Arial"/>
                <w:sz w:val="22"/>
                <w:szCs w:val="22"/>
              </w:rPr>
            </w:pPr>
            <w:r w:rsidRPr="009F101A">
              <w:rPr>
                <w:rFonts w:ascii="Arial" w:hAnsi="Arial" w:cs="Arial"/>
                <w:sz w:val="22"/>
                <w:szCs w:val="22"/>
              </w:rPr>
              <w:t>Seznanitev s poslovanjem proračuna v prvem polletju</w:t>
            </w:r>
            <w:r w:rsidR="00D97D40" w:rsidRPr="009F101A">
              <w:rPr>
                <w:rFonts w:ascii="Arial" w:hAnsi="Arial" w:cs="Arial"/>
                <w:sz w:val="22"/>
                <w:szCs w:val="22"/>
              </w:rPr>
              <w:t xml:space="preserve">, </w:t>
            </w:r>
            <w:r w:rsidRPr="009F101A">
              <w:rPr>
                <w:rFonts w:ascii="Arial" w:hAnsi="Arial" w:cs="Arial"/>
                <w:sz w:val="22"/>
                <w:szCs w:val="22"/>
              </w:rPr>
              <w:t xml:space="preserve"> z oceno </w:t>
            </w:r>
            <w:r w:rsidR="00D97D40" w:rsidRPr="009F101A">
              <w:rPr>
                <w:rFonts w:ascii="Arial" w:hAnsi="Arial" w:cs="Arial"/>
                <w:sz w:val="22"/>
                <w:szCs w:val="22"/>
              </w:rPr>
              <w:t>poslovanja do</w:t>
            </w:r>
            <w:r w:rsidRPr="009F101A">
              <w:rPr>
                <w:rFonts w:ascii="Arial" w:hAnsi="Arial" w:cs="Arial"/>
                <w:sz w:val="22"/>
                <w:szCs w:val="22"/>
              </w:rPr>
              <w:t xml:space="preserve"> konca leta</w:t>
            </w:r>
            <w:r w:rsidR="00D97D40" w:rsidRPr="009F101A">
              <w:rPr>
                <w:rFonts w:ascii="Arial" w:hAnsi="Arial" w:cs="Arial"/>
                <w:sz w:val="22"/>
                <w:szCs w:val="22"/>
              </w:rPr>
              <w:t xml:space="preserve"> ter ukrepi za uravnoteženje proračuna</w:t>
            </w:r>
          </w:p>
          <w:p w:rsidR="0005188C" w:rsidRPr="00D97D40" w:rsidRDefault="0005188C" w:rsidP="0005188C">
            <w:pPr>
              <w:rPr>
                <w:rFonts w:ascii="Arial" w:hAnsi="Arial" w:cs="Arial"/>
                <w:bCs/>
                <w:color w:val="C00000"/>
                <w:sz w:val="22"/>
                <w:szCs w:val="22"/>
              </w:rPr>
            </w:pPr>
          </w:p>
        </w:tc>
      </w:tr>
      <w:tr w:rsidR="0005188C" w:rsidRPr="00D97D40" w:rsidTr="00A37525">
        <w:trPr>
          <w:trHeight w:val="461"/>
        </w:trPr>
        <w:tc>
          <w:tcPr>
            <w:tcW w:w="2305" w:type="dxa"/>
            <w:tcBorders>
              <w:top w:val="single" w:sz="4" w:space="0" w:color="auto"/>
              <w:left w:val="single" w:sz="4" w:space="0" w:color="auto"/>
              <w:bottom w:val="single" w:sz="4" w:space="0" w:color="auto"/>
              <w:right w:val="single" w:sz="4" w:space="0" w:color="auto"/>
            </w:tcBorders>
          </w:tcPr>
          <w:p w:rsidR="0005188C" w:rsidRPr="00D97D40" w:rsidRDefault="0005188C" w:rsidP="0005188C">
            <w:pPr>
              <w:rPr>
                <w:rFonts w:ascii="Arial" w:hAnsi="Arial" w:cs="Arial"/>
                <w:sz w:val="22"/>
                <w:szCs w:val="22"/>
              </w:rPr>
            </w:pPr>
            <w:r w:rsidRPr="00D97D40">
              <w:rPr>
                <w:rFonts w:ascii="Arial" w:hAnsi="Arial" w:cs="Arial"/>
                <w:sz w:val="22"/>
                <w:szCs w:val="22"/>
              </w:rPr>
              <w:t>STALIŠČE PRISTOJNEGA ODBORA:</w:t>
            </w:r>
          </w:p>
        </w:tc>
        <w:tc>
          <w:tcPr>
            <w:tcW w:w="7442" w:type="dxa"/>
            <w:tcBorders>
              <w:top w:val="single" w:sz="4" w:space="0" w:color="auto"/>
              <w:left w:val="single" w:sz="4" w:space="0" w:color="auto"/>
              <w:bottom w:val="single" w:sz="4" w:space="0" w:color="auto"/>
              <w:right w:val="single" w:sz="4" w:space="0" w:color="auto"/>
            </w:tcBorders>
          </w:tcPr>
          <w:p w:rsidR="00D97D40" w:rsidRPr="00D97D40" w:rsidRDefault="00D97D40" w:rsidP="00D97D40">
            <w:pPr>
              <w:jc w:val="both"/>
              <w:rPr>
                <w:rFonts w:ascii="Arial" w:hAnsi="Arial" w:cs="Arial"/>
                <w:bCs/>
                <w:sz w:val="22"/>
                <w:szCs w:val="22"/>
              </w:rPr>
            </w:pPr>
          </w:p>
          <w:p w:rsidR="0005188C" w:rsidRPr="00D97D40" w:rsidRDefault="0005188C" w:rsidP="00D97D40">
            <w:pPr>
              <w:jc w:val="both"/>
              <w:rPr>
                <w:rFonts w:ascii="Arial" w:hAnsi="Arial" w:cs="Arial"/>
                <w:bCs/>
                <w:sz w:val="22"/>
                <w:szCs w:val="22"/>
              </w:rPr>
            </w:pPr>
            <w:r w:rsidRPr="00D97D40">
              <w:rPr>
                <w:rFonts w:ascii="Arial" w:hAnsi="Arial" w:cs="Arial"/>
                <w:bCs/>
                <w:sz w:val="22"/>
                <w:szCs w:val="22"/>
              </w:rPr>
              <w:t xml:space="preserve">Odbor za gospodarski razvoj in proračun se </w:t>
            </w:r>
            <w:r w:rsidR="00D97D40" w:rsidRPr="00D97D40">
              <w:rPr>
                <w:rFonts w:ascii="Arial" w:hAnsi="Arial" w:cs="Arial"/>
                <w:bCs/>
                <w:sz w:val="22"/>
                <w:szCs w:val="22"/>
              </w:rPr>
              <w:t>bo</w:t>
            </w:r>
            <w:r w:rsidRPr="00D97D40">
              <w:rPr>
                <w:rFonts w:ascii="Arial" w:hAnsi="Arial" w:cs="Arial"/>
                <w:bCs/>
                <w:sz w:val="22"/>
                <w:szCs w:val="22"/>
              </w:rPr>
              <w:t xml:space="preserve"> s predlogom seznanil na seji dne </w:t>
            </w:r>
            <w:r w:rsidR="00D97D40" w:rsidRPr="00D97D40">
              <w:rPr>
                <w:rFonts w:ascii="Arial" w:hAnsi="Arial" w:cs="Arial"/>
                <w:bCs/>
                <w:sz w:val="22"/>
                <w:szCs w:val="22"/>
              </w:rPr>
              <w:t>10. 9. 1018</w:t>
            </w:r>
            <w:r w:rsidRPr="00D97D40">
              <w:rPr>
                <w:rFonts w:ascii="Arial" w:hAnsi="Arial" w:cs="Arial"/>
                <w:bCs/>
                <w:sz w:val="22"/>
                <w:szCs w:val="22"/>
              </w:rPr>
              <w:t xml:space="preserve"> in bo podal stališče pisno .</w:t>
            </w:r>
          </w:p>
          <w:p w:rsidR="00D97D40" w:rsidRPr="00D97D40" w:rsidRDefault="00D97D40" w:rsidP="00D97D40">
            <w:pPr>
              <w:jc w:val="both"/>
              <w:rPr>
                <w:rFonts w:ascii="Arial" w:hAnsi="Arial" w:cs="Arial"/>
                <w:bCs/>
                <w:sz w:val="22"/>
                <w:szCs w:val="22"/>
              </w:rPr>
            </w:pPr>
          </w:p>
        </w:tc>
      </w:tr>
      <w:tr w:rsidR="0005188C" w:rsidRPr="0005188C" w:rsidTr="00A37525">
        <w:trPr>
          <w:trHeight w:val="305"/>
        </w:trPr>
        <w:tc>
          <w:tcPr>
            <w:tcW w:w="2305" w:type="dxa"/>
            <w:tcBorders>
              <w:top w:val="single" w:sz="4" w:space="0" w:color="auto"/>
              <w:left w:val="single" w:sz="4" w:space="0" w:color="auto"/>
              <w:bottom w:val="single" w:sz="4" w:space="0" w:color="auto"/>
              <w:right w:val="single" w:sz="4" w:space="0" w:color="auto"/>
            </w:tcBorders>
          </w:tcPr>
          <w:p w:rsidR="0005188C" w:rsidRPr="0005188C" w:rsidRDefault="0005188C" w:rsidP="0005188C">
            <w:pPr>
              <w:rPr>
                <w:rFonts w:ascii="Arial" w:hAnsi="Arial" w:cs="Arial"/>
                <w:sz w:val="22"/>
                <w:szCs w:val="22"/>
              </w:rPr>
            </w:pPr>
          </w:p>
          <w:p w:rsidR="0005188C" w:rsidRPr="0005188C" w:rsidRDefault="0005188C" w:rsidP="0005188C">
            <w:pPr>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05188C">
              <w:rPr>
                <w:rFonts w:ascii="Arial" w:hAnsi="Arial" w:cs="Arial"/>
                <w:sz w:val="22"/>
                <w:szCs w:val="22"/>
              </w:rPr>
              <w:t>POROČEVALEC:</w:t>
            </w:r>
          </w:p>
        </w:tc>
        <w:tc>
          <w:tcPr>
            <w:tcW w:w="7442" w:type="dxa"/>
            <w:tcBorders>
              <w:top w:val="single" w:sz="4" w:space="0" w:color="auto"/>
              <w:left w:val="single" w:sz="4" w:space="0" w:color="auto"/>
              <w:bottom w:val="single" w:sz="4" w:space="0" w:color="auto"/>
              <w:right w:val="single" w:sz="4" w:space="0" w:color="auto"/>
            </w:tcBorders>
          </w:tcPr>
          <w:p w:rsidR="0005188C" w:rsidRPr="0005188C" w:rsidRDefault="0005188C" w:rsidP="0005188C">
            <w:pPr>
              <w:rPr>
                <w:rFonts w:ascii="Arial" w:hAnsi="Arial" w:cs="Arial"/>
                <w:b/>
                <w:bCs/>
                <w:sz w:val="22"/>
                <w:szCs w:val="22"/>
                <w:lang w:eastAsia="en-GB"/>
              </w:rPr>
            </w:pPr>
          </w:p>
          <w:p w:rsidR="0005188C" w:rsidRPr="0005188C" w:rsidRDefault="0005188C" w:rsidP="0005188C">
            <w:pPr>
              <w:jc w:val="both"/>
              <w:rPr>
                <w:rFonts w:ascii="Arial" w:hAnsi="Arial" w:cs="Arial"/>
                <w:iCs/>
                <w:sz w:val="20"/>
                <w:szCs w:val="20"/>
              </w:rPr>
            </w:pPr>
            <w:r>
              <w:rPr>
                <w:rFonts w:ascii="Arial" w:hAnsi="Arial" w:cs="Arial"/>
                <w:iCs/>
                <w:sz w:val="20"/>
                <w:szCs w:val="20"/>
              </w:rPr>
              <w:t>V</w:t>
            </w:r>
            <w:r w:rsidRPr="0005188C">
              <w:rPr>
                <w:rFonts w:ascii="Arial" w:hAnsi="Arial" w:cs="Arial"/>
                <w:iCs/>
                <w:sz w:val="20"/>
                <w:szCs w:val="20"/>
              </w:rPr>
              <w:t xml:space="preserve">odja oddelka za proračun in finance, </w:t>
            </w:r>
            <w:r>
              <w:rPr>
                <w:rFonts w:ascii="Arial" w:hAnsi="Arial" w:cs="Arial"/>
                <w:iCs/>
                <w:sz w:val="20"/>
                <w:szCs w:val="20"/>
              </w:rPr>
              <w:t xml:space="preserve">direktor uprave, </w:t>
            </w:r>
            <w:r w:rsidRPr="0005188C">
              <w:rPr>
                <w:rFonts w:ascii="Arial" w:hAnsi="Arial" w:cs="Arial"/>
                <w:iCs/>
                <w:sz w:val="20"/>
                <w:szCs w:val="20"/>
              </w:rPr>
              <w:t>vodja oddelka za splošne zadeve, vodja oddelka za družbene dejavnosti in gospodarstvo in vodja oddelka za prostor, okolje in gospodarske javne službe</w:t>
            </w:r>
          </w:p>
          <w:p w:rsidR="0005188C" w:rsidRPr="0005188C" w:rsidRDefault="0005188C" w:rsidP="0005188C">
            <w:pPr>
              <w:rPr>
                <w:rFonts w:ascii="Arial" w:hAnsi="Arial" w:cs="Arial"/>
                <w:b/>
                <w:bCs/>
                <w:sz w:val="22"/>
                <w:szCs w:val="22"/>
                <w:lang w:eastAsia="en-GB"/>
              </w:rPr>
            </w:pPr>
          </w:p>
        </w:tc>
      </w:tr>
      <w:tr w:rsidR="0005188C" w:rsidRPr="0005188C" w:rsidTr="00A37525">
        <w:trPr>
          <w:trHeight w:val="317"/>
        </w:trPr>
        <w:tc>
          <w:tcPr>
            <w:tcW w:w="2305" w:type="dxa"/>
            <w:tcBorders>
              <w:top w:val="single" w:sz="4" w:space="0" w:color="auto"/>
              <w:left w:val="single" w:sz="4" w:space="0" w:color="auto"/>
              <w:bottom w:val="single" w:sz="4" w:space="0" w:color="auto"/>
              <w:right w:val="single" w:sz="4" w:space="0" w:color="auto"/>
            </w:tcBorders>
          </w:tcPr>
          <w:p w:rsidR="00D97D40" w:rsidRDefault="00D97D40" w:rsidP="0005188C">
            <w:pPr>
              <w:jc w:val="both"/>
              <w:rPr>
                <w:rFonts w:ascii="Arial" w:hAnsi="Arial" w:cs="Arial"/>
                <w:sz w:val="22"/>
                <w:szCs w:val="22"/>
              </w:rPr>
            </w:pPr>
          </w:p>
          <w:p w:rsidR="0005188C" w:rsidRPr="0005188C" w:rsidRDefault="0005188C" w:rsidP="0005188C">
            <w:pPr>
              <w:jc w:val="both"/>
              <w:rPr>
                <w:rFonts w:ascii="Arial" w:hAnsi="Arial" w:cs="Arial"/>
                <w:bCs/>
                <w:sz w:val="22"/>
                <w:szCs w:val="22"/>
                <w:lang w:eastAsia="en-GB"/>
                <w14:shadow w14:blurRad="50800" w14:dist="38100" w14:dir="2700000" w14:sx="100000" w14:sy="100000" w14:kx="0" w14:ky="0" w14:algn="tl">
                  <w14:srgbClr w14:val="000000">
                    <w14:alpha w14:val="60000"/>
                  </w14:srgbClr>
                </w14:shadow>
              </w:rPr>
            </w:pPr>
            <w:r w:rsidRPr="0005188C">
              <w:rPr>
                <w:rFonts w:ascii="Arial" w:hAnsi="Arial" w:cs="Arial"/>
                <w:sz w:val="22"/>
                <w:szCs w:val="22"/>
              </w:rPr>
              <w:t>PREDLOG SKLEPA:</w:t>
            </w:r>
          </w:p>
        </w:tc>
        <w:tc>
          <w:tcPr>
            <w:tcW w:w="7442" w:type="dxa"/>
            <w:tcBorders>
              <w:top w:val="single" w:sz="4" w:space="0" w:color="auto"/>
              <w:left w:val="single" w:sz="4" w:space="0" w:color="auto"/>
              <w:bottom w:val="single" w:sz="4" w:space="0" w:color="auto"/>
              <w:right w:val="single" w:sz="4" w:space="0" w:color="auto"/>
            </w:tcBorders>
          </w:tcPr>
          <w:p w:rsidR="00D97D40" w:rsidRDefault="00D97D40" w:rsidP="0005188C">
            <w:pPr>
              <w:jc w:val="both"/>
              <w:rPr>
                <w:rFonts w:ascii="Arial" w:hAnsi="Arial" w:cs="Arial"/>
                <w:b/>
                <w:sz w:val="22"/>
                <w:szCs w:val="22"/>
              </w:rPr>
            </w:pPr>
          </w:p>
          <w:p w:rsidR="0005188C" w:rsidRDefault="0005188C" w:rsidP="0005188C">
            <w:pPr>
              <w:jc w:val="both"/>
              <w:rPr>
                <w:rFonts w:ascii="Arial" w:hAnsi="Arial" w:cs="Arial"/>
                <w:b/>
                <w:bCs/>
                <w:sz w:val="22"/>
                <w:szCs w:val="22"/>
              </w:rPr>
            </w:pPr>
            <w:r w:rsidRPr="0005188C">
              <w:rPr>
                <w:rFonts w:ascii="Arial" w:hAnsi="Arial" w:cs="Arial"/>
                <w:b/>
                <w:sz w:val="22"/>
                <w:szCs w:val="22"/>
              </w:rPr>
              <w:t xml:space="preserve">Predlagam, da Občinski svet sprejme </w:t>
            </w:r>
            <w:r w:rsidR="00D97D40">
              <w:rPr>
                <w:rFonts w:ascii="Arial" w:hAnsi="Arial" w:cs="Arial"/>
                <w:b/>
                <w:sz w:val="22"/>
                <w:szCs w:val="22"/>
              </w:rPr>
              <w:t xml:space="preserve">predlog </w:t>
            </w:r>
            <w:r w:rsidRPr="0005188C">
              <w:rPr>
                <w:rFonts w:ascii="Arial" w:hAnsi="Arial" w:cs="Arial"/>
                <w:b/>
                <w:sz w:val="22"/>
                <w:szCs w:val="22"/>
              </w:rPr>
              <w:t>s</w:t>
            </w:r>
            <w:r w:rsidRPr="0005188C">
              <w:rPr>
                <w:rFonts w:ascii="Arial" w:hAnsi="Arial" w:cs="Arial"/>
                <w:b/>
                <w:bCs/>
                <w:sz w:val="22"/>
                <w:szCs w:val="22"/>
              </w:rPr>
              <w:t>klep</w:t>
            </w:r>
            <w:r w:rsidR="00D97D40">
              <w:rPr>
                <w:rFonts w:ascii="Arial" w:hAnsi="Arial" w:cs="Arial"/>
                <w:b/>
                <w:bCs/>
                <w:sz w:val="22"/>
                <w:szCs w:val="22"/>
              </w:rPr>
              <w:t>a</w:t>
            </w:r>
            <w:r w:rsidRPr="0005188C">
              <w:rPr>
                <w:rFonts w:ascii="Arial" w:hAnsi="Arial" w:cs="Arial"/>
                <w:b/>
                <w:bCs/>
                <w:sz w:val="22"/>
                <w:szCs w:val="22"/>
              </w:rPr>
              <w:t xml:space="preserve">, s katerim </w:t>
            </w:r>
            <w:r>
              <w:rPr>
                <w:rFonts w:ascii="Arial" w:hAnsi="Arial" w:cs="Arial"/>
                <w:b/>
                <w:bCs/>
                <w:sz w:val="22"/>
                <w:szCs w:val="22"/>
              </w:rPr>
              <w:t>potrdi, da se je seznanil s Poročilom o izvrševanju</w:t>
            </w:r>
            <w:r w:rsidRPr="0005188C">
              <w:rPr>
                <w:rFonts w:ascii="Arial" w:hAnsi="Arial" w:cs="Arial"/>
                <w:b/>
                <w:bCs/>
                <w:sz w:val="22"/>
                <w:szCs w:val="22"/>
              </w:rPr>
              <w:t xml:space="preserve"> </w:t>
            </w:r>
            <w:r w:rsidR="00D97D40">
              <w:rPr>
                <w:rFonts w:ascii="Arial" w:hAnsi="Arial" w:cs="Arial"/>
                <w:b/>
                <w:bCs/>
                <w:sz w:val="22"/>
                <w:szCs w:val="22"/>
              </w:rPr>
              <w:t>proračuna občine Hrastnik v obdobju januar-junij 2018</w:t>
            </w:r>
            <w:r w:rsidR="009F101A">
              <w:rPr>
                <w:rFonts w:ascii="Arial" w:hAnsi="Arial" w:cs="Arial"/>
                <w:b/>
                <w:bCs/>
                <w:sz w:val="22"/>
                <w:szCs w:val="22"/>
              </w:rPr>
              <w:t>, oceno poslovanja do konca leta in predlaganimi ukrepi za uravnoteženje proračuna</w:t>
            </w:r>
            <w:r w:rsidR="00D97D40">
              <w:rPr>
                <w:rFonts w:ascii="Arial" w:hAnsi="Arial" w:cs="Arial"/>
                <w:b/>
                <w:bCs/>
                <w:sz w:val="22"/>
                <w:szCs w:val="22"/>
              </w:rPr>
              <w:t>.</w:t>
            </w:r>
          </w:p>
          <w:p w:rsidR="00D97D40" w:rsidRPr="0005188C" w:rsidRDefault="00D97D40" w:rsidP="0005188C">
            <w:pPr>
              <w:jc w:val="both"/>
              <w:rPr>
                <w:rFonts w:ascii="Arial" w:hAnsi="Arial" w:cs="Arial"/>
                <w:b/>
                <w:bCs/>
                <w:sz w:val="22"/>
                <w:szCs w:val="22"/>
              </w:rPr>
            </w:pPr>
          </w:p>
        </w:tc>
      </w:tr>
    </w:tbl>
    <w:p w:rsidR="00D76B0E" w:rsidRPr="00823D9E" w:rsidRDefault="00D76B0E" w:rsidP="004A75BF">
      <w:pPr>
        <w:rPr>
          <w:rFonts w:asciiTheme="minorHAnsi" w:hAnsiTheme="minorHAnsi" w:cstheme="minorHAnsi"/>
          <w:b/>
        </w:rPr>
      </w:pPr>
    </w:p>
    <w:p w:rsidR="00475EA5" w:rsidRDefault="00475EA5" w:rsidP="004E5CBC">
      <w:pPr>
        <w:jc w:val="both"/>
        <w:rPr>
          <w:rFonts w:asciiTheme="minorHAnsi" w:hAnsiTheme="minorHAnsi" w:cstheme="minorHAnsi"/>
          <w:b/>
        </w:rPr>
      </w:pPr>
    </w:p>
    <w:p w:rsidR="007A6BA9" w:rsidRDefault="007A6BA9" w:rsidP="004E5CBC">
      <w:pPr>
        <w:jc w:val="both"/>
        <w:rPr>
          <w:rFonts w:asciiTheme="minorHAnsi" w:hAnsiTheme="minorHAnsi" w:cstheme="minorHAnsi"/>
          <w:b/>
        </w:rPr>
      </w:pPr>
    </w:p>
    <w:p w:rsidR="007A6BA9" w:rsidRDefault="007A6BA9" w:rsidP="004E5CBC">
      <w:pPr>
        <w:jc w:val="both"/>
        <w:rPr>
          <w:rFonts w:asciiTheme="minorHAnsi" w:hAnsiTheme="minorHAnsi" w:cstheme="minorHAnsi"/>
          <w:b/>
        </w:rPr>
      </w:pPr>
    </w:p>
    <w:p w:rsidR="00A37525" w:rsidRDefault="00A37525" w:rsidP="004E5CBC">
      <w:pPr>
        <w:jc w:val="both"/>
        <w:rPr>
          <w:rFonts w:asciiTheme="minorHAnsi" w:hAnsiTheme="minorHAnsi" w:cstheme="minorHAnsi"/>
          <w:b/>
        </w:rPr>
      </w:pPr>
    </w:p>
    <w:p w:rsidR="007A6BA9" w:rsidRDefault="007A6BA9" w:rsidP="004E5CBC">
      <w:pPr>
        <w:jc w:val="both"/>
        <w:rPr>
          <w:rFonts w:asciiTheme="minorHAnsi" w:hAnsiTheme="minorHAnsi" w:cstheme="minorHAnsi"/>
          <w:b/>
        </w:rPr>
      </w:pPr>
    </w:p>
    <w:p w:rsidR="00475EA5" w:rsidRDefault="00475EA5" w:rsidP="004E5CBC">
      <w:pPr>
        <w:jc w:val="both"/>
        <w:rPr>
          <w:rFonts w:asciiTheme="minorHAnsi" w:hAnsiTheme="minorHAnsi" w:cstheme="minorHAnsi"/>
          <w:b/>
        </w:rPr>
      </w:pPr>
    </w:p>
    <w:p w:rsidR="0082718A" w:rsidRDefault="0081317C" w:rsidP="004E5CBC">
      <w:pPr>
        <w:jc w:val="both"/>
        <w:rPr>
          <w:rFonts w:asciiTheme="minorHAnsi" w:hAnsiTheme="minorHAnsi" w:cstheme="minorHAnsi"/>
          <w:sz w:val="20"/>
          <w:szCs w:val="20"/>
        </w:rPr>
      </w:pPr>
      <w:r w:rsidRPr="00785CDC">
        <w:rPr>
          <w:rFonts w:asciiTheme="minorHAnsi" w:hAnsiTheme="minorHAnsi" w:cstheme="minorHAnsi"/>
          <w:sz w:val="22"/>
          <w:szCs w:val="22"/>
        </w:rPr>
        <w:lastRenderedPageBreak/>
        <w:t>KAZALO</w:t>
      </w:r>
      <w:r w:rsidR="00670802" w:rsidRPr="00785CDC">
        <w:rPr>
          <w:rFonts w:asciiTheme="minorHAnsi" w:hAnsiTheme="minorHAnsi" w:cstheme="minorHAnsi"/>
          <w:sz w:val="22"/>
          <w:szCs w:val="22"/>
        </w:rPr>
        <w:t xml:space="preserve"> </w:t>
      </w:r>
      <w:r w:rsidR="001E1C21" w:rsidRPr="00785CDC">
        <w:rPr>
          <w:rFonts w:asciiTheme="minorHAnsi" w:hAnsiTheme="minorHAnsi" w:cstheme="minorHAnsi"/>
          <w:sz w:val="22"/>
          <w:szCs w:val="22"/>
        </w:rPr>
        <w:t xml:space="preserve">                                                                                                                                                     </w:t>
      </w:r>
      <w:r w:rsidR="001E1C21" w:rsidRPr="00785CDC">
        <w:rPr>
          <w:rFonts w:asciiTheme="minorHAnsi" w:hAnsiTheme="minorHAnsi" w:cstheme="minorHAnsi"/>
          <w:sz w:val="20"/>
          <w:szCs w:val="20"/>
        </w:rPr>
        <w:t xml:space="preserve">  </w:t>
      </w:r>
      <w:r w:rsidR="00CA28D5">
        <w:rPr>
          <w:rFonts w:asciiTheme="minorHAnsi" w:hAnsiTheme="minorHAnsi" w:cstheme="minorHAnsi"/>
          <w:sz w:val="20"/>
          <w:szCs w:val="20"/>
        </w:rPr>
        <w:t xml:space="preserve">        </w:t>
      </w:r>
      <w:r w:rsidR="00670802" w:rsidRPr="00785CDC">
        <w:rPr>
          <w:rFonts w:asciiTheme="minorHAnsi" w:hAnsiTheme="minorHAnsi" w:cstheme="minorHAnsi"/>
          <w:sz w:val="20"/>
          <w:szCs w:val="20"/>
        </w:rPr>
        <w:t>stran</w:t>
      </w:r>
    </w:p>
    <w:p w:rsidR="00D7637A" w:rsidRPr="00785CDC" w:rsidRDefault="00D7637A" w:rsidP="004E5CBC">
      <w:pPr>
        <w:jc w:val="both"/>
        <w:rPr>
          <w:rFonts w:asciiTheme="minorHAnsi" w:hAnsiTheme="minorHAnsi" w:cstheme="minorHAns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gridCol w:w="1134"/>
      </w:tblGrid>
      <w:tr w:rsidR="004A75BF" w:rsidRPr="00177D80" w:rsidTr="00D204A0">
        <w:tc>
          <w:tcPr>
            <w:tcW w:w="8575" w:type="dxa"/>
          </w:tcPr>
          <w:p w:rsidR="004A75BF" w:rsidRPr="0082718A" w:rsidRDefault="004A75BF" w:rsidP="00192988">
            <w:pPr>
              <w:rPr>
                <w:rFonts w:asciiTheme="minorHAnsi" w:hAnsiTheme="minorHAnsi" w:cstheme="minorHAnsi"/>
                <w:b/>
                <w:bCs/>
                <w:sz w:val="18"/>
                <w:szCs w:val="18"/>
              </w:rPr>
            </w:pPr>
            <w:r w:rsidRPr="0082718A">
              <w:rPr>
                <w:rFonts w:asciiTheme="minorHAnsi" w:hAnsiTheme="minorHAnsi" w:cstheme="minorHAnsi"/>
                <w:b/>
                <w:bCs/>
                <w:sz w:val="18"/>
                <w:szCs w:val="18"/>
              </w:rPr>
              <w:t xml:space="preserve">1.        </w:t>
            </w:r>
            <w:r w:rsidR="00192988" w:rsidRPr="0082718A">
              <w:rPr>
                <w:rFonts w:asciiTheme="minorHAnsi" w:hAnsiTheme="minorHAnsi" w:cstheme="minorHAnsi"/>
                <w:b/>
                <w:bCs/>
                <w:sz w:val="18"/>
                <w:szCs w:val="18"/>
              </w:rPr>
              <w:t>Uvod</w:t>
            </w:r>
          </w:p>
        </w:tc>
        <w:tc>
          <w:tcPr>
            <w:tcW w:w="1134" w:type="dxa"/>
          </w:tcPr>
          <w:p w:rsidR="004A75BF" w:rsidRPr="00504C05" w:rsidRDefault="00DA5FD8" w:rsidP="004A75BF">
            <w:pPr>
              <w:jc w:val="right"/>
              <w:rPr>
                <w:rFonts w:asciiTheme="minorHAnsi" w:hAnsiTheme="minorHAnsi" w:cstheme="minorHAnsi"/>
                <w:bCs/>
                <w:sz w:val="16"/>
                <w:szCs w:val="16"/>
              </w:rPr>
            </w:pPr>
            <w:r w:rsidRPr="00504C05">
              <w:rPr>
                <w:rFonts w:asciiTheme="minorHAnsi" w:hAnsiTheme="minorHAnsi" w:cstheme="minorHAnsi"/>
                <w:bCs/>
                <w:sz w:val="16"/>
                <w:szCs w:val="16"/>
              </w:rPr>
              <w:t>1</w:t>
            </w:r>
          </w:p>
        </w:tc>
      </w:tr>
      <w:tr w:rsidR="00C35C5C" w:rsidRPr="00C35C5C" w:rsidTr="00D204A0">
        <w:tc>
          <w:tcPr>
            <w:tcW w:w="8575" w:type="dxa"/>
          </w:tcPr>
          <w:p w:rsidR="00C35C5C" w:rsidRPr="00C35C5C" w:rsidRDefault="00C35C5C" w:rsidP="00192988">
            <w:pPr>
              <w:rPr>
                <w:rFonts w:asciiTheme="minorHAnsi" w:hAnsiTheme="minorHAnsi" w:cstheme="minorHAnsi"/>
                <w:bCs/>
                <w:sz w:val="18"/>
                <w:szCs w:val="18"/>
              </w:rPr>
            </w:pPr>
            <w:r w:rsidRPr="00C35C5C">
              <w:rPr>
                <w:rFonts w:asciiTheme="minorHAnsi" w:hAnsiTheme="minorHAnsi" w:cstheme="minorHAnsi"/>
                <w:bCs/>
                <w:sz w:val="18"/>
                <w:szCs w:val="18"/>
              </w:rPr>
              <w:t>1.1.</w:t>
            </w:r>
            <w:r>
              <w:rPr>
                <w:rFonts w:asciiTheme="minorHAnsi" w:hAnsiTheme="minorHAnsi" w:cstheme="minorHAnsi"/>
                <w:bCs/>
                <w:sz w:val="18"/>
                <w:szCs w:val="18"/>
              </w:rPr>
              <w:t xml:space="preserve">     Sprejemanje proračuna za leto 2018</w:t>
            </w:r>
          </w:p>
        </w:tc>
        <w:tc>
          <w:tcPr>
            <w:tcW w:w="1134" w:type="dxa"/>
          </w:tcPr>
          <w:p w:rsidR="00C35C5C" w:rsidRPr="00C35C5C"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1</w:t>
            </w:r>
          </w:p>
        </w:tc>
      </w:tr>
      <w:tr w:rsidR="00C35C5C" w:rsidRPr="00C35C5C" w:rsidTr="00D204A0">
        <w:tc>
          <w:tcPr>
            <w:tcW w:w="8575" w:type="dxa"/>
          </w:tcPr>
          <w:p w:rsidR="00C35C5C" w:rsidRPr="00C35C5C" w:rsidRDefault="00C35C5C" w:rsidP="00192988">
            <w:pPr>
              <w:rPr>
                <w:rFonts w:asciiTheme="minorHAnsi" w:hAnsiTheme="minorHAnsi" w:cstheme="minorHAnsi"/>
                <w:bCs/>
                <w:sz w:val="18"/>
                <w:szCs w:val="18"/>
              </w:rPr>
            </w:pPr>
            <w:r w:rsidRPr="00C35C5C">
              <w:rPr>
                <w:rFonts w:asciiTheme="minorHAnsi" w:hAnsiTheme="minorHAnsi" w:cstheme="minorHAnsi"/>
                <w:bCs/>
                <w:sz w:val="18"/>
                <w:szCs w:val="18"/>
              </w:rPr>
              <w:t>1.2.</w:t>
            </w:r>
            <w:r>
              <w:rPr>
                <w:rFonts w:asciiTheme="minorHAnsi" w:hAnsiTheme="minorHAnsi" w:cstheme="minorHAnsi"/>
                <w:bCs/>
                <w:sz w:val="18"/>
                <w:szCs w:val="18"/>
              </w:rPr>
              <w:t xml:space="preserve">     </w:t>
            </w:r>
            <w:r>
              <w:rPr>
                <w:rFonts w:asciiTheme="minorHAnsi" w:hAnsiTheme="minorHAnsi" w:cs="Arial"/>
                <w:sz w:val="18"/>
                <w:szCs w:val="18"/>
              </w:rPr>
              <w:t>S</w:t>
            </w:r>
            <w:r w:rsidRPr="00C35C5C">
              <w:rPr>
                <w:rFonts w:asciiTheme="minorHAnsi" w:hAnsiTheme="minorHAnsi" w:cs="Arial"/>
                <w:sz w:val="18"/>
                <w:szCs w:val="18"/>
              </w:rPr>
              <w:t>premembe proračuna med letom - prerazporeditve  župana in rebalans</w:t>
            </w:r>
          </w:p>
        </w:tc>
        <w:tc>
          <w:tcPr>
            <w:tcW w:w="1134" w:type="dxa"/>
          </w:tcPr>
          <w:p w:rsidR="00C35C5C" w:rsidRPr="00C35C5C"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1</w:t>
            </w:r>
          </w:p>
        </w:tc>
      </w:tr>
      <w:tr w:rsidR="00C35C5C" w:rsidRPr="00C35C5C" w:rsidTr="00D204A0">
        <w:tc>
          <w:tcPr>
            <w:tcW w:w="8575" w:type="dxa"/>
          </w:tcPr>
          <w:p w:rsidR="00C35C5C" w:rsidRPr="00C35C5C" w:rsidRDefault="00C35C5C" w:rsidP="00C35C5C">
            <w:pPr>
              <w:rPr>
                <w:rFonts w:asciiTheme="minorHAnsi" w:hAnsiTheme="minorHAnsi" w:cstheme="minorHAnsi"/>
                <w:bCs/>
                <w:sz w:val="18"/>
                <w:szCs w:val="18"/>
              </w:rPr>
            </w:pPr>
            <w:r>
              <w:rPr>
                <w:rFonts w:asciiTheme="minorHAnsi" w:hAnsiTheme="minorHAnsi" w:cs="Arial"/>
                <w:sz w:val="18"/>
                <w:szCs w:val="18"/>
              </w:rPr>
              <w:t>1.3.     P</w:t>
            </w:r>
            <w:r w:rsidRPr="00C35C5C">
              <w:rPr>
                <w:rFonts w:asciiTheme="minorHAnsi" w:hAnsiTheme="minorHAnsi" w:cs="Arial"/>
                <w:sz w:val="18"/>
                <w:szCs w:val="18"/>
              </w:rPr>
              <w:t>ravne podlage za izvrševanje proračuna</w:t>
            </w:r>
          </w:p>
        </w:tc>
        <w:tc>
          <w:tcPr>
            <w:tcW w:w="1134" w:type="dxa"/>
          </w:tcPr>
          <w:p w:rsidR="00C35C5C" w:rsidRPr="00C35C5C" w:rsidRDefault="003939D0" w:rsidP="004A75BF">
            <w:pPr>
              <w:jc w:val="right"/>
              <w:rPr>
                <w:rFonts w:asciiTheme="minorHAnsi" w:hAnsiTheme="minorHAnsi" w:cstheme="minorHAnsi"/>
                <w:bCs/>
                <w:sz w:val="18"/>
                <w:szCs w:val="18"/>
              </w:rPr>
            </w:pPr>
            <w:r>
              <w:rPr>
                <w:rFonts w:asciiTheme="minorHAnsi" w:hAnsiTheme="minorHAnsi" w:cstheme="minorHAnsi"/>
                <w:bCs/>
                <w:sz w:val="18"/>
                <w:szCs w:val="18"/>
              </w:rPr>
              <w:t>1</w:t>
            </w:r>
          </w:p>
        </w:tc>
      </w:tr>
      <w:tr w:rsidR="00C35C5C" w:rsidRPr="00C35C5C" w:rsidTr="00D204A0">
        <w:tc>
          <w:tcPr>
            <w:tcW w:w="8575" w:type="dxa"/>
          </w:tcPr>
          <w:p w:rsidR="00C35C5C" w:rsidRPr="00C35C5C" w:rsidRDefault="00C35C5C" w:rsidP="00C35C5C">
            <w:pPr>
              <w:jc w:val="both"/>
              <w:rPr>
                <w:rFonts w:asciiTheme="minorHAnsi" w:hAnsiTheme="minorHAnsi" w:cstheme="minorHAnsi"/>
                <w:sz w:val="18"/>
                <w:szCs w:val="18"/>
              </w:rPr>
            </w:pPr>
            <w:r>
              <w:rPr>
                <w:rFonts w:asciiTheme="minorHAnsi" w:hAnsiTheme="minorHAnsi" w:cstheme="minorHAnsi"/>
                <w:sz w:val="18"/>
                <w:szCs w:val="18"/>
              </w:rPr>
              <w:t>1.4.     I</w:t>
            </w:r>
            <w:r w:rsidRPr="00C35C5C">
              <w:rPr>
                <w:rFonts w:asciiTheme="minorHAnsi" w:hAnsiTheme="minorHAnsi" w:cstheme="minorHAnsi"/>
                <w:sz w:val="18"/>
                <w:szCs w:val="18"/>
              </w:rPr>
              <w:t>zvrševanje proračuna v obdobju januar – junij  2018</w:t>
            </w:r>
          </w:p>
        </w:tc>
        <w:tc>
          <w:tcPr>
            <w:tcW w:w="1134" w:type="dxa"/>
          </w:tcPr>
          <w:p w:rsidR="00C35C5C" w:rsidRPr="00C35C5C" w:rsidRDefault="003939D0" w:rsidP="004A75BF">
            <w:pPr>
              <w:jc w:val="right"/>
              <w:rPr>
                <w:rFonts w:asciiTheme="minorHAnsi" w:hAnsiTheme="minorHAnsi" w:cstheme="minorHAnsi"/>
                <w:bCs/>
                <w:sz w:val="18"/>
                <w:szCs w:val="18"/>
              </w:rPr>
            </w:pPr>
            <w:r>
              <w:rPr>
                <w:rFonts w:asciiTheme="minorHAnsi" w:hAnsiTheme="minorHAnsi" w:cstheme="minorHAnsi"/>
                <w:bCs/>
                <w:sz w:val="18"/>
                <w:szCs w:val="18"/>
              </w:rPr>
              <w:t>1</w:t>
            </w:r>
          </w:p>
        </w:tc>
      </w:tr>
      <w:tr w:rsidR="00C35C5C" w:rsidRPr="00177D80" w:rsidTr="00215AFF">
        <w:tc>
          <w:tcPr>
            <w:tcW w:w="8575" w:type="dxa"/>
          </w:tcPr>
          <w:p w:rsidR="00C35C5C" w:rsidRPr="0082718A" w:rsidRDefault="00C35C5C" w:rsidP="00215AFF">
            <w:pPr>
              <w:rPr>
                <w:rFonts w:asciiTheme="minorHAnsi" w:hAnsiTheme="minorHAnsi" w:cstheme="minorHAnsi"/>
                <w:sz w:val="18"/>
                <w:szCs w:val="18"/>
              </w:rPr>
            </w:pPr>
            <w:r>
              <w:rPr>
                <w:rFonts w:asciiTheme="minorHAnsi" w:hAnsiTheme="minorHAnsi" w:cstheme="minorHAnsi"/>
                <w:sz w:val="18"/>
                <w:szCs w:val="18"/>
              </w:rPr>
              <w:t>1.5</w:t>
            </w:r>
            <w:r w:rsidRPr="0082718A">
              <w:rPr>
                <w:rFonts w:asciiTheme="minorHAnsi" w:hAnsiTheme="minorHAnsi" w:cstheme="minorHAnsi"/>
                <w:sz w:val="18"/>
                <w:szCs w:val="18"/>
              </w:rPr>
              <w:t>.     Ocena realizacije proračuna do konca leta 201</w:t>
            </w:r>
            <w:r>
              <w:rPr>
                <w:rFonts w:asciiTheme="minorHAnsi" w:hAnsiTheme="minorHAnsi" w:cstheme="minorHAnsi"/>
                <w:sz w:val="18"/>
                <w:szCs w:val="18"/>
              </w:rPr>
              <w:t>8</w:t>
            </w:r>
          </w:p>
        </w:tc>
        <w:tc>
          <w:tcPr>
            <w:tcW w:w="1134" w:type="dxa"/>
          </w:tcPr>
          <w:p w:rsidR="00C35C5C" w:rsidRPr="00504C05" w:rsidRDefault="003939D0" w:rsidP="00215AFF">
            <w:pPr>
              <w:jc w:val="right"/>
              <w:rPr>
                <w:rFonts w:asciiTheme="minorHAnsi" w:hAnsiTheme="minorHAnsi" w:cstheme="minorHAnsi"/>
                <w:sz w:val="16"/>
                <w:szCs w:val="16"/>
              </w:rPr>
            </w:pPr>
            <w:r>
              <w:rPr>
                <w:rFonts w:asciiTheme="minorHAnsi" w:hAnsiTheme="minorHAnsi" w:cstheme="minorHAnsi"/>
                <w:sz w:val="16"/>
                <w:szCs w:val="16"/>
              </w:rPr>
              <w:t>4</w:t>
            </w:r>
          </w:p>
        </w:tc>
      </w:tr>
      <w:tr w:rsidR="00C35C5C" w:rsidRPr="00177D80" w:rsidTr="00215AFF">
        <w:tc>
          <w:tcPr>
            <w:tcW w:w="8575" w:type="dxa"/>
          </w:tcPr>
          <w:p w:rsidR="00C35C5C" w:rsidRPr="0082718A" w:rsidRDefault="00C35C5C" w:rsidP="00C35C5C">
            <w:pPr>
              <w:rPr>
                <w:rFonts w:asciiTheme="minorHAnsi" w:hAnsiTheme="minorHAnsi" w:cstheme="minorHAnsi"/>
                <w:sz w:val="18"/>
                <w:szCs w:val="18"/>
              </w:rPr>
            </w:pPr>
            <w:r>
              <w:rPr>
                <w:rFonts w:asciiTheme="minorHAnsi" w:hAnsiTheme="minorHAnsi" w:cstheme="minorHAnsi"/>
                <w:sz w:val="18"/>
                <w:szCs w:val="18"/>
              </w:rPr>
              <w:t>1.6.     Ukrepi za uravnoteženje proračuna</w:t>
            </w:r>
          </w:p>
        </w:tc>
        <w:tc>
          <w:tcPr>
            <w:tcW w:w="1134" w:type="dxa"/>
          </w:tcPr>
          <w:p w:rsidR="00C35C5C" w:rsidRDefault="003939D0" w:rsidP="00215AFF">
            <w:pPr>
              <w:jc w:val="right"/>
              <w:rPr>
                <w:rFonts w:asciiTheme="minorHAnsi" w:hAnsiTheme="minorHAnsi" w:cstheme="minorHAnsi"/>
                <w:sz w:val="16"/>
                <w:szCs w:val="16"/>
              </w:rPr>
            </w:pPr>
            <w:r>
              <w:rPr>
                <w:rFonts w:asciiTheme="minorHAnsi" w:hAnsiTheme="minorHAnsi" w:cstheme="minorHAnsi"/>
                <w:sz w:val="16"/>
                <w:szCs w:val="16"/>
              </w:rPr>
              <w:t>4</w:t>
            </w:r>
          </w:p>
        </w:tc>
      </w:tr>
      <w:tr w:rsidR="00C35C5C" w:rsidRPr="00177D80" w:rsidTr="00D204A0">
        <w:tc>
          <w:tcPr>
            <w:tcW w:w="8575" w:type="dxa"/>
          </w:tcPr>
          <w:p w:rsidR="00C35C5C" w:rsidRPr="0082718A" w:rsidRDefault="00C35C5C" w:rsidP="004A75BF">
            <w:pPr>
              <w:rPr>
                <w:rFonts w:asciiTheme="minorHAnsi" w:hAnsiTheme="minorHAnsi" w:cstheme="minorHAnsi"/>
                <w:b/>
                <w:bCs/>
                <w:sz w:val="18"/>
                <w:szCs w:val="18"/>
              </w:rPr>
            </w:pPr>
          </w:p>
        </w:tc>
        <w:tc>
          <w:tcPr>
            <w:tcW w:w="1134" w:type="dxa"/>
          </w:tcPr>
          <w:p w:rsidR="00C35C5C" w:rsidRPr="00504C05" w:rsidRDefault="00C35C5C" w:rsidP="004A75BF">
            <w:pPr>
              <w:jc w:val="right"/>
              <w:rPr>
                <w:rFonts w:asciiTheme="minorHAnsi" w:hAnsiTheme="minorHAnsi" w:cstheme="minorHAnsi"/>
                <w:bCs/>
                <w:sz w:val="16"/>
                <w:szCs w:val="16"/>
              </w:rPr>
            </w:pPr>
          </w:p>
        </w:tc>
      </w:tr>
      <w:tr w:rsidR="004A75BF" w:rsidRPr="00177D80" w:rsidTr="00D204A0">
        <w:tc>
          <w:tcPr>
            <w:tcW w:w="8575" w:type="dxa"/>
          </w:tcPr>
          <w:p w:rsidR="00192988" w:rsidRPr="0082718A" w:rsidRDefault="00192988" w:rsidP="004A75BF">
            <w:pPr>
              <w:rPr>
                <w:rFonts w:asciiTheme="minorHAnsi" w:hAnsiTheme="minorHAnsi" w:cstheme="minorHAnsi"/>
                <w:b/>
                <w:bCs/>
                <w:sz w:val="18"/>
                <w:szCs w:val="18"/>
              </w:rPr>
            </w:pPr>
            <w:r w:rsidRPr="0082718A">
              <w:rPr>
                <w:rFonts w:asciiTheme="minorHAnsi" w:hAnsiTheme="minorHAnsi" w:cstheme="minorHAnsi"/>
                <w:b/>
                <w:bCs/>
                <w:sz w:val="18"/>
                <w:szCs w:val="18"/>
              </w:rPr>
              <w:t xml:space="preserve">2.        Poročilo o realizaciji prihodkov in odhodkov proračuna, presežku ali </w:t>
            </w:r>
          </w:p>
          <w:p w:rsidR="004A75BF" w:rsidRPr="0082718A" w:rsidRDefault="001C29D5" w:rsidP="00D7637A">
            <w:pPr>
              <w:rPr>
                <w:rFonts w:asciiTheme="minorHAnsi" w:hAnsiTheme="minorHAnsi" w:cstheme="minorHAnsi"/>
                <w:b/>
                <w:bCs/>
                <w:sz w:val="18"/>
                <w:szCs w:val="18"/>
              </w:rPr>
            </w:pPr>
            <w:r w:rsidRPr="0082718A">
              <w:rPr>
                <w:rFonts w:asciiTheme="minorHAnsi" w:hAnsiTheme="minorHAnsi" w:cstheme="minorHAnsi"/>
                <w:b/>
                <w:bCs/>
                <w:sz w:val="18"/>
                <w:szCs w:val="18"/>
              </w:rPr>
              <w:t xml:space="preserve">           </w:t>
            </w:r>
            <w:r w:rsidR="008B19FA" w:rsidRPr="0082718A">
              <w:rPr>
                <w:rFonts w:asciiTheme="minorHAnsi" w:hAnsiTheme="minorHAnsi" w:cstheme="minorHAnsi"/>
                <w:b/>
                <w:bCs/>
                <w:sz w:val="18"/>
                <w:szCs w:val="18"/>
              </w:rPr>
              <w:t>p</w:t>
            </w:r>
            <w:r w:rsidRPr="0082718A">
              <w:rPr>
                <w:rFonts w:asciiTheme="minorHAnsi" w:hAnsiTheme="minorHAnsi" w:cstheme="minorHAnsi"/>
                <w:b/>
                <w:bCs/>
                <w:sz w:val="18"/>
                <w:szCs w:val="18"/>
              </w:rPr>
              <w:t>rimanjkljaju in</w:t>
            </w:r>
            <w:r w:rsidR="00192988" w:rsidRPr="0082718A">
              <w:rPr>
                <w:rFonts w:asciiTheme="minorHAnsi" w:hAnsiTheme="minorHAnsi" w:cstheme="minorHAnsi"/>
                <w:b/>
                <w:bCs/>
                <w:sz w:val="18"/>
                <w:szCs w:val="18"/>
              </w:rPr>
              <w:t xml:space="preserve"> zadolževanju </w:t>
            </w:r>
            <w:r w:rsidR="004E5CBC" w:rsidRPr="0082718A">
              <w:rPr>
                <w:rFonts w:asciiTheme="minorHAnsi" w:hAnsiTheme="minorHAnsi" w:cstheme="minorHAnsi"/>
                <w:b/>
                <w:bCs/>
                <w:sz w:val="18"/>
                <w:szCs w:val="18"/>
              </w:rPr>
              <w:t>ter ocena realizacije do konca leta 201</w:t>
            </w:r>
            <w:r w:rsidR="00D7637A">
              <w:rPr>
                <w:rFonts w:asciiTheme="minorHAnsi" w:hAnsiTheme="minorHAnsi" w:cstheme="minorHAnsi"/>
                <w:b/>
                <w:bCs/>
                <w:sz w:val="18"/>
                <w:szCs w:val="18"/>
              </w:rPr>
              <w:t>8</w:t>
            </w:r>
          </w:p>
        </w:tc>
        <w:tc>
          <w:tcPr>
            <w:tcW w:w="1134" w:type="dxa"/>
          </w:tcPr>
          <w:p w:rsidR="004A75BF" w:rsidRPr="00504C05" w:rsidRDefault="004A75BF" w:rsidP="004A75BF">
            <w:pPr>
              <w:jc w:val="right"/>
              <w:rPr>
                <w:rFonts w:asciiTheme="minorHAnsi" w:hAnsiTheme="minorHAnsi" w:cstheme="minorHAnsi"/>
                <w:bCs/>
                <w:sz w:val="16"/>
                <w:szCs w:val="16"/>
              </w:rPr>
            </w:pPr>
          </w:p>
          <w:p w:rsidR="00DA5FD8" w:rsidRPr="00504C05"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5</w:t>
            </w:r>
          </w:p>
        </w:tc>
      </w:tr>
      <w:tr w:rsidR="004A75BF" w:rsidRPr="00177D80" w:rsidTr="00D204A0">
        <w:tc>
          <w:tcPr>
            <w:tcW w:w="8575" w:type="dxa"/>
          </w:tcPr>
          <w:p w:rsidR="004A75BF" w:rsidRPr="0082718A" w:rsidRDefault="004A7D3D" w:rsidP="000A13FD">
            <w:pPr>
              <w:rPr>
                <w:rFonts w:asciiTheme="minorHAnsi" w:hAnsiTheme="minorHAnsi" w:cstheme="minorHAnsi"/>
                <w:bCs/>
                <w:sz w:val="18"/>
                <w:szCs w:val="18"/>
              </w:rPr>
            </w:pPr>
            <w:r w:rsidRPr="0082718A">
              <w:rPr>
                <w:rFonts w:asciiTheme="minorHAnsi" w:hAnsiTheme="minorHAnsi" w:cstheme="minorHAnsi"/>
                <w:bCs/>
                <w:sz w:val="18"/>
                <w:szCs w:val="18"/>
              </w:rPr>
              <w:t xml:space="preserve">2.1.     </w:t>
            </w:r>
            <w:r w:rsidR="000A13FD" w:rsidRPr="0082718A">
              <w:rPr>
                <w:rFonts w:asciiTheme="minorHAnsi" w:hAnsiTheme="minorHAnsi" w:cstheme="minorHAnsi"/>
                <w:bCs/>
                <w:sz w:val="18"/>
                <w:szCs w:val="18"/>
              </w:rPr>
              <w:t>Bilanca prihodkov in odhodkov</w:t>
            </w:r>
          </w:p>
        </w:tc>
        <w:tc>
          <w:tcPr>
            <w:tcW w:w="1134" w:type="dxa"/>
          </w:tcPr>
          <w:p w:rsidR="004A75BF" w:rsidRPr="00504C05"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5</w:t>
            </w:r>
          </w:p>
        </w:tc>
      </w:tr>
      <w:tr w:rsidR="004A75BF" w:rsidRPr="00177D80" w:rsidTr="00D204A0">
        <w:tc>
          <w:tcPr>
            <w:tcW w:w="8575" w:type="dxa"/>
          </w:tcPr>
          <w:p w:rsidR="004A75BF" w:rsidRPr="0082718A" w:rsidRDefault="006D6975" w:rsidP="006D6975">
            <w:pPr>
              <w:rPr>
                <w:rFonts w:asciiTheme="minorHAnsi" w:hAnsiTheme="minorHAnsi" w:cstheme="minorHAnsi"/>
                <w:sz w:val="18"/>
                <w:szCs w:val="18"/>
              </w:rPr>
            </w:pPr>
            <w:r w:rsidRPr="0082718A">
              <w:rPr>
                <w:rFonts w:asciiTheme="minorHAnsi" w:hAnsiTheme="minorHAnsi" w:cstheme="minorHAnsi"/>
                <w:sz w:val="18"/>
                <w:szCs w:val="18"/>
              </w:rPr>
              <w:t>2.1.</w:t>
            </w:r>
            <w:r w:rsidR="004A7D3D" w:rsidRPr="0082718A">
              <w:rPr>
                <w:rFonts w:asciiTheme="minorHAnsi" w:hAnsiTheme="minorHAnsi" w:cstheme="minorHAnsi"/>
                <w:sz w:val="18"/>
                <w:szCs w:val="18"/>
              </w:rPr>
              <w:t xml:space="preserve">1.  </w:t>
            </w:r>
            <w:r w:rsidRPr="0082718A">
              <w:rPr>
                <w:rFonts w:asciiTheme="minorHAnsi" w:hAnsiTheme="minorHAnsi" w:cstheme="minorHAnsi"/>
                <w:sz w:val="18"/>
                <w:szCs w:val="18"/>
              </w:rPr>
              <w:t>Realizacija prihodkov</w:t>
            </w:r>
          </w:p>
        </w:tc>
        <w:tc>
          <w:tcPr>
            <w:tcW w:w="1134" w:type="dxa"/>
          </w:tcPr>
          <w:p w:rsidR="004A75BF" w:rsidRPr="00504C05"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5</w:t>
            </w:r>
          </w:p>
        </w:tc>
      </w:tr>
      <w:tr w:rsidR="004A75BF" w:rsidRPr="00177D80" w:rsidTr="00D204A0">
        <w:tc>
          <w:tcPr>
            <w:tcW w:w="8575" w:type="dxa"/>
          </w:tcPr>
          <w:p w:rsidR="004A75BF" w:rsidRPr="0082718A" w:rsidRDefault="004A7D3D" w:rsidP="004A75BF">
            <w:pPr>
              <w:rPr>
                <w:rFonts w:asciiTheme="minorHAnsi" w:hAnsiTheme="minorHAnsi" w:cstheme="minorHAnsi"/>
                <w:sz w:val="18"/>
                <w:szCs w:val="18"/>
              </w:rPr>
            </w:pPr>
            <w:r w:rsidRPr="0082718A">
              <w:rPr>
                <w:rFonts w:asciiTheme="minorHAnsi" w:hAnsiTheme="minorHAnsi" w:cstheme="minorHAnsi"/>
                <w:sz w:val="18"/>
                <w:szCs w:val="18"/>
              </w:rPr>
              <w:t xml:space="preserve">2.1.2.  </w:t>
            </w:r>
            <w:r w:rsidR="006D6975" w:rsidRPr="0082718A">
              <w:rPr>
                <w:rFonts w:asciiTheme="minorHAnsi" w:hAnsiTheme="minorHAnsi" w:cstheme="minorHAnsi"/>
                <w:sz w:val="18"/>
                <w:szCs w:val="18"/>
              </w:rPr>
              <w:t>Realizacija odhodkov</w:t>
            </w:r>
          </w:p>
        </w:tc>
        <w:tc>
          <w:tcPr>
            <w:tcW w:w="1134" w:type="dxa"/>
          </w:tcPr>
          <w:p w:rsidR="004A75BF" w:rsidRPr="00504C05" w:rsidRDefault="003939D0" w:rsidP="004A75BF">
            <w:pPr>
              <w:jc w:val="right"/>
              <w:rPr>
                <w:rFonts w:asciiTheme="minorHAnsi" w:hAnsiTheme="minorHAnsi" w:cstheme="minorHAnsi"/>
                <w:bCs/>
                <w:sz w:val="16"/>
                <w:szCs w:val="16"/>
              </w:rPr>
            </w:pPr>
            <w:r>
              <w:rPr>
                <w:rFonts w:asciiTheme="minorHAnsi" w:hAnsiTheme="minorHAnsi" w:cstheme="minorHAnsi"/>
                <w:bCs/>
                <w:sz w:val="16"/>
                <w:szCs w:val="16"/>
              </w:rPr>
              <w:t>11</w:t>
            </w:r>
          </w:p>
        </w:tc>
      </w:tr>
      <w:tr w:rsidR="004A75BF" w:rsidRPr="00177D80" w:rsidTr="00D204A0">
        <w:tc>
          <w:tcPr>
            <w:tcW w:w="8575" w:type="dxa"/>
          </w:tcPr>
          <w:p w:rsidR="004A75BF" w:rsidRPr="0082718A" w:rsidRDefault="000A13FD" w:rsidP="004A75BF">
            <w:pPr>
              <w:rPr>
                <w:rFonts w:asciiTheme="minorHAnsi" w:hAnsiTheme="minorHAnsi" w:cstheme="minorHAnsi"/>
                <w:sz w:val="18"/>
                <w:szCs w:val="18"/>
              </w:rPr>
            </w:pPr>
            <w:r w:rsidRPr="0082718A">
              <w:rPr>
                <w:rFonts w:asciiTheme="minorHAnsi" w:hAnsiTheme="minorHAnsi" w:cstheme="minorHAnsi"/>
                <w:sz w:val="18"/>
                <w:szCs w:val="18"/>
              </w:rPr>
              <w:t>2.2.</w:t>
            </w:r>
            <w:r w:rsidR="004A75BF" w:rsidRPr="0082718A">
              <w:rPr>
                <w:rFonts w:asciiTheme="minorHAnsi" w:hAnsiTheme="minorHAnsi" w:cstheme="minorHAnsi"/>
                <w:sz w:val="18"/>
                <w:szCs w:val="18"/>
              </w:rPr>
              <w:t xml:space="preserve">    </w:t>
            </w:r>
            <w:r w:rsidR="004A7D3D" w:rsidRPr="0082718A">
              <w:rPr>
                <w:rFonts w:asciiTheme="minorHAnsi" w:hAnsiTheme="minorHAnsi" w:cstheme="minorHAnsi"/>
                <w:sz w:val="18"/>
                <w:szCs w:val="18"/>
              </w:rPr>
              <w:t xml:space="preserve"> </w:t>
            </w:r>
            <w:r w:rsidR="004A75BF" w:rsidRPr="0082718A">
              <w:rPr>
                <w:rFonts w:asciiTheme="minorHAnsi" w:hAnsiTheme="minorHAnsi" w:cstheme="minorHAnsi"/>
                <w:sz w:val="18"/>
                <w:szCs w:val="18"/>
              </w:rPr>
              <w:t>Račun finančnih terjatev in naložb</w:t>
            </w:r>
          </w:p>
        </w:tc>
        <w:tc>
          <w:tcPr>
            <w:tcW w:w="1134" w:type="dxa"/>
          </w:tcPr>
          <w:p w:rsidR="004A75BF" w:rsidRPr="00504C05" w:rsidRDefault="003939D0" w:rsidP="004A75BF">
            <w:pPr>
              <w:jc w:val="right"/>
              <w:rPr>
                <w:rFonts w:asciiTheme="minorHAnsi" w:hAnsiTheme="minorHAnsi" w:cstheme="minorHAnsi"/>
                <w:sz w:val="16"/>
                <w:szCs w:val="16"/>
              </w:rPr>
            </w:pPr>
            <w:r>
              <w:rPr>
                <w:rFonts w:asciiTheme="minorHAnsi" w:hAnsiTheme="minorHAnsi" w:cstheme="minorHAnsi"/>
                <w:sz w:val="16"/>
                <w:szCs w:val="16"/>
              </w:rPr>
              <w:t>17</w:t>
            </w:r>
          </w:p>
        </w:tc>
      </w:tr>
      <w:tr w:rsidR="004A75BF" w:rsidRPr="00177D80" w:rsidTr="00D204A0">
        <w:tc>
          <w:tcPr>
            <w:tcW w:w="8575" w:type="dxa"/>
          </w:tcPr>
          <w:p w:rsidR="004A75BF" w:rsidRPr="0082718A" w:rsidRDefault="000A13FD" w:rsidP="004A75BF">
            <w:pPr>
              <w:rPr>
                <w:rFonts w:asciiTheme="minorHAnsi" w:hAnsiTheme="minorHAnsi" w:cstheme="minorHAnsi"/>
                <w:sz w:val="18"/>
                <w:szCs w:val="18"/>
              </w:rPr>
            </w:pPr>
            <w:r w:rsidRPr="0082718A">
              <w:rPr>
                <w:rFonts w:asciiTheme="minorHAnsi" w:hAnsiTheme="minorHAnsi" w:cstheme="minorHAnsi"/>
                <w:sz w:val="18"/>
                <w:szCs w:val="18"/>
              </w:rPr>
              <w:t>2.3.</w:t>
            </w:r>
            <w:r w:rsidR="004A7D3D" w:rsidRPr="0082718A">
              <w:rPr>
                <w:rFonts w:asciiTheme="minorHAnsi" w:hAnsiTheme="minorHAnsi" w:cstheme="minorHAnsi"/>
                <w:sz w:val="18"/>
                <w:szCs w:val="18"/>
              </w:rPr>
              <w:t xml:space="preserve">     </w:t>
            </w:r>
            <w:r w:rsidR="004A75BF" w:rsidRPr="0082718A">
              <w:rPr>
                <w:rFonts w:asciiTheme="minorHAnsi" w:hAnsiTheme="minorHAnsi" w:cstheme="minorHAnsi"/>
                <w:sz w:val="18"/>
                <w:szCs w:val="18"/>
              </w:rPr>
              <w:t>Račun financiranja</w:t>
            </w:r>
          </w:p>
        </w:tc>
        <w:tc>
          <w:tcPr>
            <w:tcW w:w="1134" w:type="dxa"/>
          </w:tcPr>
          <w:p w:rsidR="004A75BF" w:rsidRPr="00504C05" w:rsidRDefault="00DA5FD8" w:rsidP="003939D0">
            <w:pPr>
              <w:jc w:val="right"/>
              <w:rPr>
                <w:rFonts w:asciiTheme="minorHAnsi" w:hAnsiTheme="minorHAnsi" w:cstheme="minorHAnsi"/>
                <w:sz w:val="16"/>
                <w:szCs w:val="16"/>
              </w:rPr>
            </w:pPr>
            <w:r w:rsidRPr="00504C05">
              <w:rPr>
                <w:rFonts w:asciiTheme="minorHAnsi" w:hAnsiTheme="minorHAnsi" w:cstheme="minorHAnsi"/>
                <w:sz w:val="16"/>
                <w:szCs w:val="16"/>
              </w:rPr>
              <w:t>1</w:t>
            </w:r>
            <w:r w:rsidR="003939D0">
              <w:rPr>
                <w:rFonts w:asciiTheme="minorHAnsi" w:hAnsiTheme="minorHAnsi" w:cstheme="minorHAnsi"/>
                <w:sz w:val="16"/>
                <w:szCs w:val="16"/>
              </w:rPr>
              <w:t>7</w:t>
            </w:r>
          </w:p>
        </w:tc>
      </w:tr>
      <w:tr w:rsidR="004A75BF" w:rsidRPr="00177D80" w:rsidTr="00D204A0">
        <w:tc>
          <w:tcPr>
            <w:tcW w:w="8575" w:type="dxa"/>
          </w:tcPr>
          <w:p w:rsidR="00F44B83" w:rsidRPr="0082718A" w:rsidRDefault="00A45BF4" w:rsidP="004A75BF">
            <w:pPr>
              <w:rPr>
                <w:rFonts w:asciiTheme="minorHAnsi" w:hAnsiTheme="minorHAnsi" w:cstheme="minorHAnsi"/>
                <w:sz w:val="18"/>
                <w:szCs w:val="18"/>
              </w:rPr>
            </w:pPr>
            <w:r w:rsidRPr="0082718A">
              <w:rPr>
                <w:rFonts w:asciiTheme="minorHAnsi" w:hAnsiTheme="minorHAnsi" w:cstheme="minorHAnsi"/>
                <w:sz w:val="18"/>
                <w:szCs w:val="18"/>
              </w:rPr>
              <w:t xml:space="preserve">2.4.     Presežek </w:t>
            </w:r>
            <w:r w:rsidR="00F44B83" w:rsidRPr="0082718A">
              <w:rPr>
                <w:rFonts w:asciiTheme="minorHAnsi" w:hAnsiTheme="minorHAnsi" w:cstheme="minorHAnsi"/>
                <w:sz w:val="18"/>
                <w:szCs w:val="18"/>
              </w:rPr>
              <w:t xml:space="preserve">(primanjkljaj) </w:t>
            </w:r>
            <w:r w:rsidRPr="0082718A">
              <w:rPr>
                <w:rFonts w:asciiTheme="minorHAnsi" w:hAnsiTheme="minorHAnsi" w:cstheme="minorHAnsi"/>
                <w:sz w:val="18"/>
                <w:szCs w:val="18"/>
              </w:rPr>
              <w:t xml:space="preserve">prihodkov in prejemkov nad odhodki in izdatki </w:t>
            </w:r>
          </w:p>
          <w:p w:rsidR="004A75BF" w:rsidRPr="0082718A" w:rsidRDefault="00F44B83" w:rsidP="004A75BF">
            <w:pPr>
              <w:rPr>
                <w:rFonts w:asciiTheme="minorHAnsi" w:hAnsiTheme="minorHAnsi" w:cstheme="minorHAnsi"/>
                <w:sz w:val="18"/>
                <w:szCs w:val="18"/>
              </w:rPr>
            </w:pPr>
            <w:r w:rsidRPr="0082718A">
              <w:rPr>
                <w:rFonts w:asciiTheme="minorHAnsi" w:hAnsiTheme="minorHAnsi" w:cstheme="minorHAnsi"/>
                <w:sz w:val="18"/>
                <w:szCs w:val="18"/>
              </w:rPr>
              <w:t xml:space="preserve">           </w:t>
            </w:r>
            <w:r w:rsidR="00103A68" w:rsidRPr="0082718A">
              <w:rPr>
                <w:rFonts w:asciiTheme="minorHAnsi" w:hAnsiTheme="minorHAnsi" w:cstheme="minorHAnsi"/>
                <w:sz w:val="18"/>
                <w:szCs w:val="18"/>
              </w:rPr>
              <w:t xml:space="preserve"> </w:t>
            </w:r>
            <w:r w:rsidR="00A45BF4" w:rsidRPr="0082718A">
              <w:rPr>
                <w:rFonts w:asciiTheme="minorHAnsi" w:hAnsiTheme="minorHAnsi" w:cstheme="minorHAnsi"/>
                <w:sz w:val="18"/>
                <w:szCs w:val="18"/>
              </w:rPr>
              <w:t>proračuna</w:t>
            </w:r>
          </w:p>
        </w:tc>
        <w:tc>
          <w:tcPr>
            <w:tcW w:w="1134" w:type="dxa"/>
          </w:tcPr>
          <w:p w:rsidR="004A75BF" w:rsidRPr="00504C05" w:rsidRDefault="00504C05" w:rsidP="003939D0">
            <w:pPr>
              <w:jc w:val="right"/>
              <w:rPr>
                <w:rFonts w:asciiTheme="minorHAnsi" w:hAnsiTheme="minorHAnsi" w:cstheme="minorHAnsi"/>
                <w:sz w:val="16"/>
                <w:szCs w:val="16"/>
              </w:rPr>
            </w:pPr>
            <w:r>
              <w:rPr>
                <w:rFonts w:asciiTheme="minorHAnsi" w:hAnsiTheme="minorHAnsi" w:cstheme="minorHAnsi"/>
                <w:sz w:val="16"/>
                <w:szCs w:val="16"/>
              </w:rPr>
              <w:t>1</w:t>
            </w:r>
            <w:r w:rsidR="003939D0">
              <w:rPr>
                <w:rFonts w:asciiTheme="minorHAnsi" w:hAnsiTheme="minorHAnsi" w:cstheme="minorHAnsi"/>
                <w:sz w:val="16"/>
                <w:szCs w:val="16"/>
              </w:rPr>
              <w:t>7</w:t>
            </w:r>
          </w:p>
        </w:tc>
      </w:tr>
      <w:tr w:rsidR="00A45BF4" w:rsidRPr="00177D80" w:rsidTr="00D204A0">
        <w:tc>
          <w:tcPr>
            <w:tcW w:w="8575" w:type="dxa"/>
          </w:tcPr>
          <w:p w:rsidR="00FA2BC5" w:rsidRPr="0082718A" w:rsidRDefault="00F44B83" w:rsidP="004A75BF">
            <w:pPr>
              <w:rPr>
                <w:rFonts w:asciiTheme="minorHAnsi" w:hAnsiTheme="minorHAnsi" w:cstheme="minorHAnsi"/>
                <w:sz w:val="18"/>
                <w:szCs w:val="18"/>
              </w:rPr>
            </w:pPr>
            <w:r w:rsidRPr="0082718A">
              <w:rPr>
                <w:rFonts w:asciiTheme="minorHAnsi" w:hAnsiTheme="minorHAnsi" w:cstheme="minorHAnsi"/>
                <w:sz w:val="18"/>
                <w:szCs w:val="18"/>
              </w:rPr>
              <w:t>2.5.     Zadolževanje proračuna, izdana in unovčena poroštva</w:t>
            </w:r>
            <w:r w:rsidR="00FA2BC5" w:rsidRPr="0082718A">
              <w:rPr>
                <w:rFonts w:asciiTheme="minorHAnsi" w:hAnsiTheme="minorHAnsi" w:cstheme="minorHAnsi"/>
                <w:sz w:val="18"/>
                <w:szCs w:val="18"/>
              </w:rPr>
              <w:t xml:space="preserve"> ter izterjani regresni  </w:t>
            </w:r>
          </w:p>
          <w:p w:rsidR="00A45BF4" w:rsidRPr="0082718A" w:rsidRDefault="00FA2BC5" w:rsidP="004A75BF">
            <w:pPr>
              <w:rPr>
                <w:rFonts w:asciiTheme="minorHAnsi" w:hAnsiTheme="minorHAnsi" w:cstheme="minorHAnsi"/>
                <w:sz w:val="18"/>
                <w:szCs w:val="18"/>
              </w:rPr>
            </w:pPr>
            <w:r w:rsidRPr="0082718A">
              <w:rPr>
                <w:rFonts w:asciiTheme="minorHAnsi" w:hAnsiTheme="minorHAnsi" w:cstheme="minorHAnsi"/>
                <w:sz w:val="18"/>
                <w:szCs w:val="18"/>
              </w:rPr>
              <w:t xml:space="preserve">            zahtevki iz naslova poroštev</w:t>
            </w:r>
          </w:p>
        </w:tc>
        <w:tc>
          <w:tcPr>
            <w:tcW w:w="1134" w:type="dxa"/>
          </w:tcPr>
          <w:p w:rsidR="008B3A8C" w:rsidRPr="00504C05" w:rsidRDefault="00504C05" w:rsidP="003939D0">
            <w:pPr>
              <w:jc w:val="right"/>
              <w:rPr>
                <w:rFonts w:asciiTheme="minorHAnsi" w:hAnsiTheme="minorHAnsi" w:cstheme="minorHAnsi"/>
                <w:sz w:val="16"/>
                <w:szCs w:val="16"/>
              </w:rPr>
            </w:pPr>
            <w:r>
              <w:rPr>
                <w:rFonts w:asciiTheme="minorHAnsi" w:hAnsiTheme="minorHAnsi" w:cstheme="minorHAnsi"/>
                <w:sz w:val="16"/>
                <w:szCs w:val="16"/>
              </w:rPr>
              <w:t>1</w:t>
            </w:r>
            <w:r w:rsidR="003939D0">
              <w:rPr>
                <w:rFonts w:asciiTheme="minorHAnsi" w:hAnsiTheme="minorHAnsi" w:cstheme="minorHAnsi"/>
                <w:sz w:val="16"/>
                <w:szCs w:val="16"/>
              </w:rPr>
              <w:t>7</w:t>
            </w:r>
          </w:p>
        </w:tc>
      </w:tr>
      <w:tr w:rsidR="002E0D16" w:rsidRPr="00177D80" w:rsidTr="00D204A0">
        <w:trPr>
          <w:trHeight w:val="113"/>
        </w:trPr>
        <w:tc>
          <w:tcPr>
            <w:tcW w:w="8575" w:type="dxa"/>
          </w:tcPr>
          <w:p w:rsidR="002E0D16" w:rsidRPr="0082718A" w:rsidRDefault="002E0D16" w:rsidP="004A75BF">
            <w:pPr>
              <w:rPr>
                <w:rFonts w:asciiTheme="minorHAnsi" w:hAnsiTheme="minorHAnsi" w:cstheme="minorHAnsi"/>
                <w:sz w:val="18"/>
                <w:szCs w:val="18"/>
              </w:rPr>
            </w:pPr>
          </w:p>
        </w:tc>
        <w:tc>
          <w:tcPr>
            <w:tcW w:w="1134" w:type="dxa"/>
          </w:tcPr>
          <w:p w:rsidR="002E0D16" w:rsidRPr="00504C05" w:rsidRDefault="002E0D16" w:rsidP="004A75BF">
            <w:pPr>
              <w:jc w:val="right"/>
              <w:rPr>
                <w:rFonts w:asciiTheme="minorHAnsi" w:hAnsiTheme="minorHAnsi" w:cstheme="minorHAnsi"/>
                <w:sz w:val="16"/>
                <w:szCs w:val="16"/>
              </w:rPr>
            </w:pPr>
          </w:p>
        </w:tc>
      </w:tr>
      <w:tr w:rsidR="004A75BF" w:rsidRPr="00177D80" w:rsidTr="00D204A0">
        <w:tc>
          <w:tcPr>
            <w:tcW w:w="8575" w:type="dxa"/>
          </w:tcPr>
          <w:p w:rsidR="001E1C21" w:rsidRPr="0082718A" w:rsidRDefault="00225E0C" w:rsidP="004A75BF">
            <w:pPr>
              <w:rPr>
                <w:rFonts w:asciiTheme="minorHAnsi" w:hAnsiTheme="minorHAnsi" w:cstheme="minorHAnsi"/>
                <w:b/>
                <w:sz w:val="18"/>
                <w:szCs w:val="18"/>
              </w:rPr>
            </w:pPr>
            <w:r w:rsidRPr="0082718A">
              <w:rPr>
                <w:rFonts w:asciiTheme="minorHAnsi" w:hAnsiTheme="minorHAnsi" w:cstheme="minorHAnsi"/>
                <w:b/>
                <w:sz w:val="18"/>
                <w:szCs w:val="18"/>
              </w:rPr>
              <w:t xml:space="preserve">3.       </w:t>
            </w:r>
            <w:r w:rsidR="006A7E05" w:rsidRPr="0082718A">
              <w:rPr>
                <w:rFonts w:asciiTheme="minorHAnsi" w:hAnsiTheme="minorHAnsi" w:cstheme="minorHAnsi"/>
                <w:b/>
                <w:sz w:val="18"/>
                <w:szCs w:val="18"/>
              </w:rPr>
              <w:t xml:space="preserve"> </w:t>
            </w:r>
            <w:r w:rsidRPr="0082718A">
              <w:rPr>
                <w:rFonts w:asciiTheme="minorHAnsi" w:hAnsiTheme="minorHAnsi" w:cstheme="minorHAnsi"/>
                <w:b/>
                <w:sz w:val="18"/>
                <w:szCs w:val="18"/>
              </w:rPr>
              <w:t xml:space="preserve">Poročilo o vključevanju nenačrtovanih prejemkov in izdatkov v proračun, </w:t>
            </w:r>
            <w:r w:rsidR="006A7E05" w:rsidRPr="0082718A">
              <w:rPr>
                <w:rFonts w:asciiTheme="minorHAnsi" w:hAnsiTheme="minorHAnsi" w:cstheme="minorHAnsi"/>
                <w:b/>
                <w:sz w:val="18"/>
                <w:szCs w:val="18"/>
              </w:rPr>
              <w:t xml:space="preserve">  prenosu namenskih </w:t>
            </w:r>
          </w:p>
          <w:p w:rsidR="001E1C21" w:rsidRPr="0082718A" w:rsidRDefault="001E1C21" w:rsidP="00B755D5">
            <w:pPr>
              <w:rPr>
                <w:rFonts w:asciiTheme="minorHAnsi" w:hAnsiTheme="minorHAnsi" w:cstheme="minorHAnsi"/>
                <w:b/>
                <w:sz w:val="18"/>
                <w:szCs w:val="18"/>
              </w:rPr>
            </w:pPr>
            <w:r w:rsidRPr="0082718A">
              <w:rPr>
                <w:rFonts w:asciiTheme="minorHAnsi" w:hAnsiTheme="minorHAnsi" w:cstheme="minorHAnsi"/>
                <w:b/>
                <w:sz w:val="18"/>
                <w:szCs w:val="18"/>
              </w:rPr>
              <w:t xml:space="preserve">            </w:t>
            </w:r>
            <w:r w:rsidR="006A7E05" w:rsidRPr="0082718A">
              <w:rPr>
                <w:rFonts w:asciiTheme="minorHAnsi" w:hAnsiTheme="minorHAnsi" w:cstheme="minorHAnsi"/>
                <w:b/>
                <w:sz w:val="18"/>
                <w:szCs w:val="18"/>
              </w:rPr>
              <w:t xml:space="preserve">sredstev iz preteklega leta, </w:t>
            </w:r>
            <w:r w:rsidR="00FA2BC5" w:rsidRPr="0082718A">
              <w:rPr>
                <w:rFonts w:asciiTheme="minorHAnsi" w:hAnsiTheme="minorHAnsi" w:cstheme="minorHAnsi"/>
                <w:b/>
                <w:sz w:val="18"/>
                <w:szCs w:val="18"/>
              </w:rPr>
              <w:t xml:space="preserve">plačilu neporavnanih  obveznosti iz preteklih let, </w:t>
            </w:r>
            <w:r w:rsidR="006A7E05" w:rsidRPr="0082718A">
              <w:rPr>
                <w:rFonts w:asciiTheme="minorHAnsi" w:hAnsiTheme="minorHAnsi" w:cstheme="minorHAnsi"/>
                <w:b/>
                <w:sz w:val="18"/>
                <w:szCs w:val="18"/>
              </w:rPr>
              <w:t xml:space="preserve">uporabi sredstev </w:t>
            </w:r>
          </w:p>
          <w:p w:rsidR="004A75BF" w:rsidRPr="0082718A" w:rsidRDefault="001E1C21" w:rsidP="00B755D5">
            <w:pPr>
              <w:rPr>
                <w:rFonts w:asciiTheme="minorHAnsi" w:hAnsiTheme="minorHAnsi" w:cstheme="minorHAnsi"/>
                <w:b/>
                <w:sz w:val="18"/>
                <w:szCs w:val="18"/>
              </w:rPr>
            </w:pPr>
            <w:r w:rsidRPr="0082718A">
              <w:rPr>
                <w:rFonts w:asciiTheme="minorHAnsi" w:hAnsiTheme="minorHAnsi" w:cstheme="minorHAnsi"/>
                <w:b/>
                <w:sz w:val="18"/>
                <w:szCs w:val="18"/>
              </w:rPr>
              <w:t xml:space="preserve">            </w:t>
            </w:r>
            <w:r w:rsidR="004555CD" w:rsidRPr="0082718A">
              <w:rPr>
                <w:rFonts w:asciiTheme="minorHAnsi" w:hAnsiTheme="minorHAnsi" w:cstheme="minorHAnsi"/>
                <w:b/>
                <w:sz w:val="18"/>
                <w:szCs w:val="18"/>
              </w:rPr>
              <w:t>rezerv in</w:t>
            </w:r>
            <w:r w:rsidR="00B81EF4" w:rsidRPr="0082718A">
              <w:rPr>
                <w:rFonts w:asciiTheme="minorHAnsi" w:hAnsiTheme="minorHAnsi" w:cstheme="minorHAnsi"/>
                <w:b/>
                <w:sz w:val="18"/>
                <w:szCs w:val="18"/>
              </w:rPr>
              <w:t xml:space="preserve"> </w:t>
            </w:r>
            <w:r w:rsidR="004555CD" w:rsidRPr="0082718A">
              <w:rPr>
                <w:rFonts w:asciiTheme="minorHAnsi" w:hAnsiTheme="minorHAnsi" w:cstheme="minorHAnsi"/>
                <w:b/>
                <w:sz w:val="18"/>
                <w:szCs w:val="18"/>
              </w:rPr>
              <w:t xml:space="preserve">rezervacije </w:t>
            </w:r>
            <w:r w:rsidR="00B755D5" w:rsidRPr="0082718A">
              <w:rPr>
                <w:rFonts w:asciiTheme="minorHAnsi" w:hAnsiTheme="minorHAnsi" w:cstheme="minorHAnsi"/>
                <w:b/>
                <w:sz w:val="18"/>
                <w:szCs w:val="18"/>
              </w:rPr>
              <w:t>ter</w:t>
            </w:r>
            <w:r w:rsidR="004555CD" w:rsidRPr="0082718A">
              <w:rPr>
                <w:rFonts w:asciiTheme="minorHAnsi" w:hAnsiTheme="minorHAnsi" w:cstheme="minorHAnsi"/>
                <w:b/>
                <w:sz w:val="18"/>
                <w:szCs w:val="18"/>
              </w:rPr>
              <w:t xml:space="preserve"> izvršenih prerazporeditva</w:t>
            </w:r>
            <w:r w:rsidR="00B755D5" w:rsidRPr="0082718A">
              <w:rPr>
                <w:rFonts w:asciiTheme="minorHAnsi" w:hAnsiTheme="minorHAnsi" w:cstheme="minorHAnsi"/>
                <w:b/>
                <w:sz w:val="18"/>
                <w:szCs w:val="18"/>
              </w:rPr>
              <w:t>h proračunskih sredstev</w:t>
            </w:r>
          </w:p>
        </w:tc>
        <w:tc>
          <w:tcPr>
            <w:tcW w:w="1134" w:type="dxa"/>
          </w:tcPr>
          <w:p w:rsidR="004A75BF" w:rsidRPr="00504C05" w:rsidRDefault="00DA5FD8" w:rsidP="003939D0">
            <w:pPr>
              <w:jc w:val="right"/>
              <w:rPr>
                <w:rFonts w:asciiTheme="minorHAnsi" w:hAnsiTheme="minorHAnsi" w:cstheme="minorHAnsi"/>
                <w:sz w:val="16"/>
                <w:szCs w:val="16"/>
              </w:rPr>
            </w:pPr>
            <w:r w:rsidRPr="00504C05">
              <w:rPr>
                <w:rFonts w:asciiTheme="minorHAnsi" w:hAnsiTheme="minorHAnsi" w:cstheme="minorHAnsi"/>
                <w:sz w:val="16"/>
                <w:szCs w:val="16"/>
              </w:rPr>
              <w:t>1</w:t>
            </w:r>
            <w:r w:rsidR="003939D0">
              <w:rPr>
                <w:rFonts w:asciiTheme="minorHAnsi" w:hAnsiTheme="minorHAnsi" w:cstheme="minorHAnsi"/>
                <w:sz w:val="16"/>
                <w:szCs w:val="16"/>
              </w:rPr>
              <w:t>8</w:t>
            </w:r>
          </w:p>
        </w:tc>
      </w:tr>
      <w:tr w:rsidR="004A75BF" w:rsidRPr="00177D80" w:rsidTr="00D204A0">
        <w:tc>
          <w:tcPr>
            <w:tcW w:w="8575" w:type="dxa"/>
          </w:tcPr>
          <w:p w:rsidR="00684C83" w:rsidRPr="0082718A" w:rsidRDefault="00B755D5" w:rsidP="004A75BF">
            <w:pPr>
              <w:rPr>
                <w:rFonts w:asciiTheme="minorHAnsi" w:hAnsiTheme="minorHAnsi" w:cstheme="minorHAnsi"/>
                <w:sz w:val="18"/>
                <w:szCs w:val="18"/>
              </w:rPr>
            </w:pPr>
            <w:r w:rsidRPr="0082718A">
              <w:rPr>
                <w:rFonts w:asciiTheme="minorHAnsi" w:hAnsiTheme="minorHAnsi" w:cstheme="minorHAnsi"/>
                <w:sz w:val="18"/>
                <w:szCs w:val="18"/>
              </w:rPr>
              <w:t xml:space="preserve">3.1.     Vključevanje nenačrtovanih </w:t>
            </w:r>
            <w:r w:rsidR="00684C83" w:rsidRPr="0082718A">
              <w:rPr>
                <w:rFonts w:asciiTheme="minorHAnsi" w:hAnsiTheme="minorHAnsi" w:cstheme="minorHAnsi"/>
                <w:sz w:val="18"/>
                <w:szCs w:val="18"/>
              </w:rPr>
              <w:t>prejemkov in izdatkov</w:t>
            </w:r>
          </w:p>
        </w:tc>
        <w:tc>
          <w:tcPr>
            <w:tcW w:w="1134" w:type="dxa"/>
          </w:tcPr>
          <w:p w:rsidR="004A75BF" w:rsidRPr="00504C05" w:rsidRDefault="003939D0" w:rsidP="000905F7">
            <w:pPr>
              <w:jc w:val="right"/>
              <w:rPr>
                <w:rFonts w:asciiTheme="minorHAnsi" w:hAnsiTheme="minorHAnsi" w:cstheme="minorHAnsi"/>
                <w:sz w:val="16"/>
                <w:szCs w:val="16"/>
              </w:rPr>
            </w:pPr>
            <w:r>
              <w:rPr>
                <w:rFonts w:asciiTheme="minorHAnsi" w:hAnsiTheme="minorHAnsi" w:cstheme="minorHAnsi"/>
                <w:sz w:val="16"/>
                <w:szCs w:val="16"/>
              </w:rPr>
              <w:t>18</w:t>
            </w:r>
          </w:p>
        </w:tc>
      </w:tr>
      <w:tr w:rsidR="004A75BF" w:rsidRPr="00177D80" w:rsidTr="00D204A0">
        <w:tc>
          <w:tcPr>
            <w:tcW w:w="8575" w:type="dxa"/>
          </w:tcPr>
          <w:p w:rsidR="004A75BF" w:rsidRPr="0082718A" w:rsidRDefault="00684C83" w:rsidP="009573D8">
            <w:pPr>
              <w:rPr>
                <w:rFonts w:asciiTheme="minorHAnsi" w:hAnsiTheme="minorHAnsi" w:cstheme="minorHAnsi"/>
                <w:sz w:val="18"/>
                <w:szCs w:val="18"/>
              </w:rPr>
            </w:pPr>
            <w:r w:rsidRPr="0082718A">
              <w:rPr>
                <w:rFonts w:asciiTheme="minorHAnsi" w:hAnsiTheme="minorHAnsi" w:cstheme="minorHAnsi"/>
                <w:sz w:val="18"/>
                <w:szCs w:val="18"/>
              </w:rPr>
              <w:t xml:space="preserve">3.2.     Prenos </w:t>
            </w:r>
            <w:r w:rsidR="009573D8" w:rsidRPr="0082718A">
              <w:rPr>
                <w:rFonts w:asciiTheme="minorHAnsi" w:hAnsiTheme="minorHAnsi" w:cstheme="minorHAnsi"/>
                <w:sz w:val="18"/>
                <w:szCs w:val="18"/>
              </w:rPr>
              <w:t>namenskih</w:t>
            </w:r>
            <w:r w:rsidRPr="0082718A">
              <w:rPr>
                <w:rFonts w:asciiTheme="minorHAnsi" w:hAnsiTheme="minorHAnsi" w:cstheme="minorHAnsi"/>
                <w:sz w:val="18"/>
                <w:szCs w:val="18"/>
              </w:rPr>
              <w:t xml:space="preserve"> sredstev iz preteklega leta</w:t>
            </w:r>
          </w:p>
        </w:tc>
        <w:tc>
          <w:tcPr>
            <w:tcW w:w="1134" w:type="dxa"/>
          </w:tcPr>
          <w:p w:rsidR="004A75BF" w:rsidRPr="00504C05" w:rsidRDefault="00DA5FD8" w:rsidP="003939D0">
            <w:pPr>
              <w:jc w:val="right"/>
              <w:rPr>
                <w:rFonts w:asciiTheme="minorHAnsi" w:hAnsiTheme="minorHAnsi" w:cstheme="minorHAnsi"/>
                <w:sz w:val="16"/>
                <w:szCs w:val="16"/>
              </w:rPr>
            </w:pPr>
            <w:r w:rsidRPr="00504C05">
              <w:rPr>
                <w:rFonts w:asciiTheme="minorHAnsi" w:hAnsiTheme="minorHAnsi" w:cstheme="minorHAnsi"/>
                <w:sz w:val="16"/>
                <w:szCs w:val="16"/>
              </w:rPr>
              <w:t>1</w:t>
            </w:r>
            <w:r w:rsidR="003939D0">
              <w:rPr>
                <w:rFonts w:asciiTheme="minorHAnsi" w:hAnsiTheme="minorHAnsi" w:cstheme="minorHAnsi"/>
                <w:sz w:val="16"/>
                <w:szCs w:val="16"/>
              </w:rPr>
              <w:t>8</w:t>
            </w:r>
          </w:p>
        </w:tc>
      </w:tr>
      <w:tr w:rsidR="00B81EF4" w:rsidRPr="00177D80" w:rsidTr="00D204A0">
        <w:tc>
          <w:tcPr>
            <w:tcW w:w="8575" w:type="dxa"/>
          </w:tcPr>
          <w:p w:rsidR="00B81EF4" w:rsidRPr="0082718A" w:rsidRDefault="00B81EF4" w:rsidP="009573D8">
            <w:pPr>
              <w:rPr>
                <w:rFonts w:asciiTheme="minorHAnsi" w:hAnsiTheme="minorHAnsi" w:cstheme="minorHAnsi"/>
                <w:sz w:val="18"/>
                <w:szCs w:val="18"/>
              </w:rPr>
            </w:pPr>
            <w:r w:rsidRPr="0082718A">
              <w:rPr>
                <w:rFonts w:asciiTheme="minorHAnsi" w:hAnsiTheme="minorHAnsi" w:cstheme="minorHAnsi"/>
                <w:sz w:val="18"/>
                <w:szCs w:val="18"/>
              </w:rPr>
              <w:t xml:space="preserve">3.3.     </w:t>
            </w:r>
            <w:r w:rsidR="00864093" w:rsidRPr="0082718A">
              <w:rPr>
                <w:rFonts w:asciiTheme="minorHAnsi" w:hAnsiTheme="minorHAnsi" w:cstheme="minorHAnsi"/>
                <w:sz w:val="18"/>
                <w:szCs w:val="18"/>
              </w:rPr>
              <w:t xml:space="preserve">Plačilo neporavnanih obveznosti iz preteklih let, zapadle obveznosti </w:t>
            </w:r>
            <w:r w:rsidR="006B51A3" w:rsidRPr="0082718A">
              <w:rPr>
                <w:rFonts w:asciiTheme="minorHAnsi" w:hAnsiTheme="minorHAnsi" w:cstheme="minorHAnsi"/>
                <w:sz w:val="18"/>
                <w:szCs w:val="18"/>
              </w:rPr>
              <w:t xml:space="preserve"> </w:t>
            </w:r>
            <w:r w:rsidR="00864093" w:rsidRPr="0082718A">
              <w:rPr>
                <w:rFonts w:asciiTheme="minorHAnsi" w:hAnsiTheme="minorHAnsi" w:cstheme="minorHAnsi"/>
                <w:sz w:val="18"/>
                <w:szCs w:val="18"/>
              </w:rPr>
              <w:t>in terjatve</w:t>
            </w:r>
          </w:p>
        </w:tc>
        <w:tc>
          <w:tcPr>
            <w:tcW w:w="1134" w:type="dxa"/>
          </w:tcPr>
          <w:p w:rsidR="00B81EF4" w:rsidRPr="00504C05" w:rsidRDefault="00504C05" w:rsidP="003939D0">
            <w:pPr>
              <w:jc w:val="right"/>
              <w:rPr>
                <w:rFonts w:asciiTheme="minorHAnsi" w:hAnsiTheme="minorHAnsi" w:cstheme="minorHAnsi"/>
                <w:sz w:val="16"/>
                <w:szCs w:val="16"/>
              </w:rPr>
            </w:pPr>
            <w:r>
              <w:rPr>
                <w:rFonts w:asciiTheme="minorHAnsi" w:hAnsiTheme="minorHAnsi" w:cstheme="minorHAnsi"/>
                <w:sz w:val="16"/>
                <w:szCs w:val="16"/>
              </w:rPr>
              <w:t>1</w:t>
            </w:r>
            <w:r w:rsidR="003939D0">
              <w:rPr>
                <w:rFonts w:asciiTheme="minorHAnsi" w:hAnsiTheme="minorHAnsi" w:cstheme="minorHAnsi"/>
                <w:sz w:val="16"/>
                <w:szCs w:val="16"/>
              </w:rPr>
              <w:t>8</w:t>
            </w:r>
          </w:p>
        </w:tc>
      </w:tr>
      <w:tr w:rsidR="004A75BF" w:rsidRPr="00177D80" w:rsidTr="00D204A0">
        <w:trPr>
          <w:trHeight w:val="262"/>
        </w:trPr>
        <w:tc>
          <w:tcPr>
            <w:tcW w:w="8575" w:type="dxa"/>
          </w:tcPr>
          <w:p w:rsidR="004A75BF" w:rsidRPr="0082718A" w:rsidRDefault="00B81EF4" w:rsidP="004A75BF">
            <w:pPr>
              <w:rPr>
                <w:rFonts w:asciiTheme="minorHAnsi" w:hAnsiTheme="minorHAnsi" w:cstheme="minorHAnsi"/>
                <w:sz w:val="18"/>
                <w:szCs w:val="18"/>
              </w:rPr>
            </w:pPr>
            <w:r w:rsidRPr="0082718A">
              <w:rPr>
                <w:rFonts w:asciiTheme="minorHAnsi" w:hAnsiTheme="minorHAnsi" w:cstheme="minorHAnsi"/>
                <w:sz w:val="18"/>
                <w:szCs w:val="18"/>
              </w:rPr>
              <w:t>3.4</w:t>
            </w:r>
            <w:r w:rsidR="009573D8" w:rsidRPr="0082718A">
              <w:rPr>
                <w:rFonts w:asciiTheme="minorHAnsi" w:hAnsiTheme="minorHAnsi" w:cstheme="minorHAnsi"/>
                <w:sz w:val="18"/>
                <w:szCs w:val="18"/>
              </w:rPr>
              <w:t xml:space="preserve">.     </w:t>
            </w:r>
            <w:r w:rsidR="006C729A" w:rsidRPr="0082718A">
              <w:rPr>
                <w:rFonts w:asciiTheme="minorHAnsi" w:hAnsiTheme="minorHAnsi" w:cstheme="minorHAnsi"/>
                <w:sz w:val="18"/>
                <w:szCs w:val="18"/>
              </w:rPr>
              <w:t>Prerazporejanje proračunskih sredstev</w:t>
            </w:r>
          </w:p>
        </w:tc>
        <w:tc>
          <w:tcPr>
            <w:tcW w:w="1134" w:type="dxa"/>
          </w:tcPr>
          <w:p w:rsidR="004A75BF" w:rsidRPr="00504C05" w:rsidRDefault="00504C05" w:rsidP="000E2059">
            <w:pPr>
              <w:jc w:val="right"/>
              <w:rPr>
                <w:rFonts w:asciiTheme="minorHAnsi" w:hAnsiTheme="minorHAnsi" w:cstheme="minorHAnsi"/>
                <w:sz w:val="16"/>
                <w:szCs w:val="16"/>
              </w:rPr>
            </w:pPr>
            <w:r>
              <w:rPr>
                <w:rFonts w:asciiTheme="minorHAnsi" w:hAnsiTheme="minorHAnsi" w:cstheme="minorHAnsi"/>
                <w:sz w:val="16"/>
                <w:szCs w:val="16"/>
              </w:rPr>
              <w:t>1</w:t>
            </w:r>
            <w:r w:rsidR="000E2059">
              <w:rPr>
                <w:rFonts w:asciiTheme="minorHAnsi" w:hAnsiTheme="minorHAnsi" w:cstheme="minorHAnsi"/>
                <w:sz w:val="16"/>
                <w:szCs w:val="16"/>
              </w:rPr>
              <w:t>9</w:t>
            </w:r>
          </w:p>
        </w:tc>
      </w:tr>
      <w:tr w:rsidR="006C729A" w:rsidRPr="00177D80" w:rsidTr="00D204A0">
        <w:trPr>
          <w:trHeight w:val="262"/>
        </w:trPr>
        <w:tc>
          <w:tcPr>
            <w:tcW w:w="8575" w:type="dxa"/>
          </w:tcPr>
          <w:p w:rsidR="006C729A" w:rsidRPr="0082718A" w:rsidRDefault="00B81EF4" w:rsidP="005A5BB4">
            <w:pPr>
              <w:rPr>
                <w:rFonts w:asciiTheme="minorHAnsi" w:hAnsiTheme="minorHAnsi" w:cstheme="minorHAnsi"/>
                <w:sz w:val="18"/>
                <w:szCs w:val="18"/>
              </w:rPr>
            </w:pPr>
            <w:r w:rsidRPr="0082718A">
              <w:rPr>
                <w:rFonts w:asciiTheme="minorHAnsi" w:hAnsiTheme="minorHAnsi" w:cstheme="minorHAnsi"/>
                <w:sz w:val="18"/>
                <w:szCs w:val="18"/>
              </w:rPr>
              <w:t>3.5</w:t>
            </w:r>
            <w:r w:rsidR="006C729A" w:rsidRPr="0082718A">
              <w:rPr>
                <w:rFonts w:asciiTheme="minorHAnsi" w:hAnsiTheme="minorHAnsi" w:cstheme="minorHAnsi"/>
                <w:sz w:val="18"/>
                <w:szCs w:val="18"/>
              </w:rPr>
              <w:t xml:space="preserve">.     </w:t>
            </w:r>
            <w:r w:rsidR="005A5BB4" w:rsidRPr="0082718A">
              <w:rPr>
                <w:rFonts w:asciiTheme="minorHAnsi" w:hAnsiTheme="minorHAnsi" w:cstheme="minorHAnsi"/>
                <w:sz w:val="18"/>
                <w:szCs w:val="18"/>
              </w:rPr>
              <w:t>Poročilo o uporabi</w:t>
            </w:r>
            <w:r w:rsidR="006C729A" w:rsidRPr="0082718A">
              <w:rPr>
                <w:rFonts w:asciiTheme="minorHAnsi" w:hAnsiTheme="minorHAnsi" w:cstheme="minorHAnsi"/>
                <w:sz w:val="18"/>
                <w:szCs w:val="18"/>
              </w:rPr>
              <w:t xml:space="preserve"> sredstev rezerv</w:t>
            </w:r>
          </w:p>
        </w:tc>
        <w:tc>
          <w:tcPr>
            <w:tcW w:w="1134" w:type="dxa"/>
          </w:tcPr>
          <w:p w:rsidR="006C729A" w:rsidRPr="00504C05" w:rsidRDefault="00504C05" w:rsidP="000E2059">
            <w:pPr>
              <w:jc w:val="right"/>
              <w:rPr>
                <w:rFonts w:asciiTheme="minorHAnsi" w:hAnsiTheme="minorHAnsi" w:cstheme="minorHAnsi"/>
                <w:sz w:val="16"/>
                <w:szCs w:val="16"/>
              </w:rPr>
            </w:pPr>
            <w:r>
              <w:rPr>
                <w:rFonts w:asciiTheme="minorHAnsi" w:hAnsiTheme="minorHAnsi" w:cstheme="minorHAnsi"/>
                <w:sz w:val="16"/>
                <w:szCs w:val="16"/>
              </w:rPr>
              <w:t>1</w:t>
            </w:r>
            <w:r w:rsidR="000E2059">
              <w:rPr>
                <w:rFonts w:asciiTheme="minorHAnsi" w:hAnsiTheme="minorHAnsi" w:cstheme="minorHAnsi"/>
                <w:sz w:val="16"/>
                <w:szCs w:val="16"/>
              </w:rPr>
              <w:t>9</w:t>
            </w:r>
          </w:p>
        </w:tc>
      </w:tr>
      <w:tr w:rsidR="006C729A" w:rsidRPr="00177D80" w:rsidTr="00D204A0">
        <w:trPr>
          <w:trHeight w:val="262"/>
        </w:trPr>
        <w:tc>
          <w:tcPr>
            <w:tcW w:w="8575" w:type="dxa"/>
          </w:tcPr>
          <w:p w:rsidR="006C729A" w:rsidRPr="0082718A" w:rsidRDefault="00B81EF4" w:rsidP="005A5BB4">
            <w:pPr>
              <w:rPr>
                <w:rFonts w:asciiTheme="minorHAnsi" w:hAnsiTheme="minorHAnsi" w:cstheme="minorHAnsi"/>
                <w:sz w:val="18"/>
                <w:szCs w:val="18"/>
              </w:rPr>
            </w:pPr>
            <w:r w:rsidRPr="0082718A">
              <w:rPr>
                <w:rFonts w:asciiTheme="minorHAnsi" w:hAnsiTheme="minorHAnsi" w:cstheme="minorHAnsi"/>
                <w:sz w:val="18"/>
                <w:szCs w:val="18"/>
              </w:rPr>
              <w:t>3.6</w:t>
            </w:r>
            <w:r w:rsidR="006C729A" w:rsidRPr="0082718A">
              <w:rPr>
                <w:rFonts w:asciiTheme="minorHAnsi" w:hAnsiTheme="minorHAnsi" w:cstheme="minorHAnsi"/>
                <w:sz w:val="18"/>
                <w:szCs w:val="18"/>
              </w:rPr>
              <w:t xml:space="preserve">.     </w:t>
            </w:r>
            <w:r w:rsidR="005A5BB4" w:rsidRPr="0082718A">
              <w:rPr>
                <w:rFonts w:asciiTheme="minorHAnsi" w:hAnsiTheme="minorHAnsi" w:cstheme="minorHAnsi"/>
                <w:sz w:val="18"/>
                <w:szCs w:val="18"/>
              </w:rPr>
              <w:t xml:space="preserve">Poročilo o porabi </w:t>
            </w:r>
            <w:r w:rsidR="006C729A" w:rsidRPr="0082718A">
              <w:rPr>
                <w:rFonts w:asciiTheme="minorHAnsi" w:hAnsiTheme="minorHAnsi" w:cstheme="minorHAnsi"/>
                <w:sz w:val="18"/>
                <w:szCs w:val="18"/>
              </w:rPr>
              <w:t xml:space="preserve">sredstev </w:t>
            </w:r>
            <w:r w:rsidR="00B41ED0" w:rsidRPr="0082718A">
              <w:rPr>
                <w:rFonts w:asciiTheme="minorHAnsi" w:hAnsiTheme="minorHAnsi" w:cstheme="minorHAnsi"/>
                <w:sz w:val="18"/>
                <w:szCs w:val="18"/>
              </w:rPr>
              <w:t xml:space="preserve">splošne </w:t>
            </w:r>
            <w:r w:rsidR="00E71655" w:rsidRPr="0082718A">
              <w:rPr>
                <w:rFonts w:asciiTheme="minorHAnsi" w:hAnsiTheme="minorHAnsi" w:cstheme="minorHAnsi"/>
                <w:sz w:val="18"/>
                <w:szCs w:val="18"/>
              </w:rPr>
              <w:t>proračunske rezervacije</w:t>
            </w:r>
          </w:p>
        </w:tc>
        <w:tc>
          <w:tcPr>
            <w:tcW w:w="1134" w:type="dxa"/>
          </w:tcPr>
          <w:p w:rsidR="006C729A" w:rsidRPr="00504C05" w:rsidRDefault="00504C05" w:rsidP="000E2059">
            <w:pPr>
              <w:jc w:val="right"/>
              <w:rPr>
                <w:rFonts w:asciiTheme="minorHAnsi" w:hAnsiTheme="minorHAnsi" w:cstheme="minorHAnsi"/>
                <w:sz w:val="16"/>
                <w:szCs w:val="16"/>
              </w:rPr>
            </w:pPr>
            <w:r>
              <w:rPr>
                <w:rFonts w:asciiTheme="minorHAnsi" w:hAnsiTheme="minorHAnsi" w:cstheme="minorHAnsi"/>
                <w:sz w:val="16"/>
                <w:szCs w:val="16"/>
              </w:rPr>
              <w:t>1</w:t>
            </w:r>
            <w:r w:rsidR="000E2059">
              <w:rPr>
                <w:rFonts w:asciiTheme="minorHAnsi" w:hAnsiTheme="minorHAnsi" w:cstheme="minorHAnsi"/>
                <w:sz w:val="16"/>
                <w:szCs w:val="16"/>
              </w:rPr>
              <w:t>9</w:t>
            </w:r>
          </w:p>
        </w:tc>
      </w:tr>
      <w:tr w:rsidR="00B81EF4" w:rsidRPr="00177D80" w:rsidTr="00D204A0">
        <w:trPr>
          <w:trHeight w:val="262"/>
        </w:trPr>
        <w:tc>
          <w:tcPr>
            <w:tcW w:w="8575" w:type="dxa"/>
          </w:tcPr>
          <w:p w:rsidR="00B81EF4" w:rsidRPr="0082718A" w:rsidRDefault="00B81EF4" w:rsidP="004A75BF">
            <w:pPr>
              <w:rPr>
                <w:rFonts w:asciiTheme="minorHAnsi" w:hAnsiTheme="minorHAnsi" w:cstheme="minorHAnsi"/>
                <w:sz w:val="18"/>
                <w:szCs w:val="18"/>
              </w:rPr>
            </w:pPr>
          </w:p>
        </w:tc>
        <w:tc>
          <w:tcPr>
            <w:tcW w:w="1134" w:type="dxa"/>
          </w:tcPr>
          <w:p w:rsidR="00B81EF4" w:rsidRPr="00504C05" w:rsidRDefault="00B81EF4" w:rsidP="004A75BF">
            <w:pPr>
              <w:jc w:val="right"/>
              <w:rPr>
                <w:rFonts w:asciiTheme="minorHAnsi" w:hAnsiTheme="minorHAnsi" w:cstheme="minorHAnsi"/>
                <w:sz w:val="16"/>
                <w:szCs w:val="16"/>
              </w:rPr>
            </w:pPr>
          </w:p>
        </w:tc>
      </w:tr>
      <w:tr w:rsidR="0017167D" w:rsidRPr="00177D80" w:rsidTr="00D204A0">
        <w:trPr>
          <w:trHeight w:val="262"/>
        </w:trPr>
        <w:tc>
          <w:tcPr>
            <w:tcW w:w="8575" w:type="dxa"/>
          </w:tcPr>
          <w:p w:rsidR="0017167D" w:rsidRPr="0082718A" w:rsidRDefault="0017167D" w:rsidP="004A75BF">
            <w:pPr>
              <w:rPr>
                <w:rFonts w:asciiTheme="minorHAnsi" w:hAnsiTheme="minorHAnsi" w:cstheme="minorHAnsi"/>
                <w:b/>
                <w:sz w:val="18"/>
                <w:szCs w:val="18"/>
              </w:rPr>
            </w:pPr>
            <w:r w:rsidRPr="0082718A">
              <w:rPr>
                <w:rFonts w:asciiTheme="minorHAnsi" w:hAnsiTheme="minorHAnsi" w:cstheme="minorHAnsi"/>
                <w:b/>
                <w:sz w:val="18"/>
                <w:szCs w:val="18"/>
              </w:rPr>
              <w:t>4.</w:t>
            </w:r>
            <w:r w:rsidR="00892244" w:rsidRPr="0082718A">
              <w:rPr>
                <w:rFonts w:asciiTheme="minorHAnsi" w:hAnsiTheme="minorHAnsi" w:cstheme="minorHAnsi"/>
                <w:b/>
                <w:sz w:val="18"/>
                <w:szCs w:val="18"/>
              </w:rPr>
              <w:t xml:space="preserve">         Poročilo o izvrševanju finančnih načrtov neposrednih uporabnikov</w:t>
            </w:r>
          </w:p>
        </w:tc>
        <w:tc>
          <w:tcPr>
            <w:tcW w:w="1134" w:type="dxa"/>
          </w:tcPr>
          <w:p w:rsidR="0017167D" w:rsidRPr="00504C05" w:rsidRDefault="0017167D" w:rsidP="004A75BF">
            <w:pPr>
              <w:jc w:val="right"/>
              <w:rPr>
                <w:rFonts w:asciiTheme="minorHAnsi" w:hAnsiTheme="minorHAnsi" w:cstheme="minorHAnsi"/>
                <w:b/>
                <w:sz w:val="16"/>
                <w:szCs w:val="16"/>
              </w:rPr>
            </w:pPr>
          </w:p>
        </w:tc>
      </w:tr>
      <w:tr w:rsidR="00824588" w:rsidRPr="00177D80" w:rsidTr="00D204A0">
        <w:tc>
          <w:tcPr>
            <w:tcW w:w="8575" w:type="dxa"/>
          </w:tcPr>
          <w:p w:rsidR="00824588" w:rsidRPr="0082718A" w:rsidRDefault="00651ED2" w:rsidP="00651ED2">
            <w:pPr>
              <w:rPr>
                <w:rFonts w:asciiTheme="minorHAnsi" w:hAnsiTheme="minorHAnsi" w:cstheme="minorHAnsi"/>
                <w:sz w:val="18"/>
                <w:szCs w:val="18"/>
              </w:rPr>
            </w:pPr>
            <w:r w:rsidRPr="0082718A">
              <w:rPr>
                <w:rFonts w:asciiTheme="minorHAnsi" w:hAnsiTheme="minorHAnsi" w:cstheme="minorHAnsi"/>
                <w:sz w:val="18"/>
                <w:szCs w:val="18"/>
              </w:rPr>
              <w:t>4.1.</w:t>
            </w:r>
            <w:r w:rsidR="00824588" w:rsidRPr="0082718A">
              <w:rPr>
                <w:rFonts w:asciiTheme="minorHAnsi" w:hAnsiTheme="minorHAnsi" w:cstheme="minorHAnsi"/>
                <w:sz w:val="18"/>
                <w:szCs w:val="18"/>
              </w:rPr>
              <w:t xml:space="preserve">     </w:t>
            </w:r>
            <w:r w:rsidR="00103A68" w:rsidRPr="0082718A">
              <w:rPr>
                <w:rFonts w:asciiTheme="minorHAnsi" w:hAnsiTheme="minorHAnsi" w:cstheme="minorHAnsi"/>
                <w:sz w:val="18"/>
                <w:szCs w:val="18"/>
              </w:rPr>
              <w:t xml:space="preserve"> </w:t>
            </w:r>
            <w:r w:rsidR="00824588" w:rsidRPr="0082718A">
              <w:rPr>
                <w:rFonts w:asciiTheme="minorHAnsi" w:hAnsiTheme="minorHAnsi" w:cstheme="minorHAnsi"/>
                <w:sz w:val="18"/>
                <w:szCs w:val="18"/>
              </w:rPr>
              <w:t>Občinski svet  -  10</w:t>
            </w:r>
          </w:p>
        </w:tc>
        <w:tc>
          <w:tcPr>
            <w:tcW w:w="1134" w:type="dxa"/>
          </w:tcPr>
          <w:p w:rsidR="00824588" w:rsidRPr="00504C05" w:rsidRDefault="000E2059" w:rsidP="00504C05">
            <w:pPr>
              <w:jc w:val="right"/>
              <w:rPr>
                <w:rFonts w:asciiTheme="minorHAnsi" w:hAnsiTheme="minorHAnsi" w:cstheme="minorHAnsi"/>
                <w:sz w:val="16"/>
                <w:szCs w:val="16"/>
              </w:rPr>
            </w:pPr>
            <w:r>
              <w:rPr>
                <w:rFonts w:asciiTheme="minorHAnsi" w:hAnsiTheme="minorHAnsi" w:cstheme="minorHAnsi"/>
                <w:sz w:val="16"/>
                <w:szCs w:val="16"/>
              </w:rPr>
              <w:t>20</w:t>
            </w:r>
          </w:p>
        </w:tc>
      </w:tr>
      <w:tr w:rsidR="00824588" w:rsidRPr="00177D80" w:rsidTr="00D204A0">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4.2.      </w:t>
            </w:r>
            <w:r w:rsidR="00824588" w:rsidRPr="0082718A">
              <w:rPr>
                <w:rFonts w:asciiTheme="minorHAnsi" w:hAnsiTheme="minorHAnsi" w:cstheme="minorHAnsi"/>
                <w:sz w:val="18"/>
                <w:szCs w:val="18"/>
              </w:rPr>
              <w:t>Nadzorni odbor - 20</w:t>
            </w:r>
          </w:p>
        </w:tc>
        <w:tc>
          <w:tcPr>
            <w:tcW w:w="1134" w:type="dxa"/>
          </w:tcPr>
          <w:p w:rsidR="00824588" w:rsidRPr="00504C05" w:rsidRDefault="000E2059" w:rsidP="00504C05">
            <w:pPr>
              <w:jc w:val="right"/>
              <w:rPr>
                <w:rFonts w:asciiTheme="minorHAnsi" w:hAnsiTheme="minorHAnsi" w:cstheme="minorHAnsi"/>
                <w:sz w:val="16"/>
                <w:szCs w:val="16"/>
              </w:rPr>
            </w:pPr>
            <w:r>
              <w:rPr>
                <w:rFonts w:asciiTheme="minorHAnsi" w:hAnsiTheme="minorHAnsi" w:cstheme="minorHAnsi"/>
                <w:sz w:val="16"/>
                <w:szCs w:val="16"/>
              </w:rPr>
              <w:t>22</w:t>
            </w:r>
          </w:p>
        </w:tc>
      </w:tr>
      <w:tr w:rsidR="00824588" w:rsidRPr="00177D80" w:rsidTr="00D204A0">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4.3.      </w:t>
            </w:r>
            <w:r w:rsidR="00824588" w:rsidRPr="0082718A">
              <w:rPr>
                <w:rFonts w:asciiTheme="minorHAnsi" w:hAnsiTheme="minorHAnsi" w:cstheme="minorHAnsi"/>
                <w:sz w:val="18"/>
                <w:szCs w:val="18"/>
              </w:rPr>
              <w:t>Župan - 30</w:t>
            </w:r>
          </w:p>
        </w:tc>
        <w:tc>
          <w:tcPr>
            <w:tcW w:w="1134" w:type="dxa"/>
          </w:tcPr>
          <w:p w:rsidR="00824588" w:rsidRPr="00504C05" w:rsidRDefault="000E2059" w:rsidP="00504C05">
            <w:pPr>
              <w:jc w:val="right"/>
              <w:rPr>
                <w:rFonts w:asciiTheme="minorHAnsi" w:hAnsiTheme="minorHAnsi" w:cstheme="minorHAnsi"/>
                <w:sz w:val="16"/>
                <w:szCs w:val="16"/>
              </w:rPr>
            </w:pPr>
            <w:r>
              <w:rPr>
                <w:rFonts w:asciiTheme="minorHAnsi" w:hAnsiTheme="minorHAnsi" w:cstheme="minorHAnsi"/>
                <w:sz w:val="16"/>
                <w:szCs w:val="16"/>
              </w:rPr>
              <w:t>22</w:t>
            </w:r>
          </w:p>
        </w:tc>
      </w:tr>
      <w:tr w:rsidR="00824588" w:rsidRPr="00177D80" w:rsidTr="00D204A0">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4.4.      </w:t>
            </w:r>
            <w:r w:rsidR="00824588" w:rsidRPr="0082718A">
              <w:rPr>
                <w:rFonts w:asciiTheme="minorHAnsi" w:hAnsiTheme="minorHAnsi" w:cstheme="minorHAnsi"/>
                <w:sz w:val="18"/>
                <w:szCs w:val="18"/>
              </w:rPr>
              <w:t>Oddelek za splošne zadeve - 40</w:t>
            </w:r>
          </w:p>
        </w:tc>
        <w:tc>
          <w:tcPr>
            <w:tcW w:w="1134" w:type="dxa"/>
          </w:tcPr>
          <w:p w:rsidR="00824588" w:rsidRPr="00504C05" w:rsidRDefault="000E2059" w:rsidP="009E1F7C">
            <w:pPr>
              <w:jc w:val="right"/>
              <w:rPr>
                <w:rFonts w:asciiTheme="minorHAnsi" w:hAnsiTheme="minorHAnsi" w:cstheme="minorHAnsi"/>
                <w:sz w:val="16"/>
                <w:szCs w:val="16"/>
              </w:rPr>
            </w:pPr>
            <w:r>
              <w:rPr>
                <w:rFonts w:asciiTheme="minorHAnsi" w:hAnsiTheme="minorHAnsi" w:cstheme="minorHAnsi"/>
                <w:sz w:val="16"/>
                <w:szCs w:val="16"/>
              </w:rPr>
              <w:t>23</w:t>
            </w:r>
          </w:p>
        </w:tc>
      </w:tr>
      <w:tr w:rsidR="00824588" w:rsidRPr="00177D80" w:rsidTr="00D204A0">
        <w:trPr>
          <w:trHeight w:val="262"/>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4.5.      </w:t>
            </w:r>
            <w:r w:rsidR="00824588" w:rsidRPr="0082718A">
              <w:rPr>
                <w:rFonts w:asciiTheme="minorHAnsi" w:hAnsiTheme="minorHAnsi" w:cstheme="minorHAnsi"/>
                <w:sz w:val="18"/>
                <w:szCs w:val="18"/>
              </w:rPr>
              <w:t>Oddelek za družbene dejavnosti in gospodarstvo   -  41</w:t>
            </w:r>
          </w:p>
        </w:tc>
        <w:tc>
          <w:tcPr>
            <w:tcW w:w="1134" w:type="dxa"/>
          </w:tcPr>
          <w:p w:rsidR="00824588"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28</w:t>
            </w:r>
          </w:p>
        </w:tc>
      </w:tr>
      <w:tr w:rsidR="00824588" w:rsidRPr="00177D80" w:rsidTr="00D204A0">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4.6.      </w:t>
            </w:r>
            <w:r w:rsidR="00824588" w:rsidRPr="0082718A">
              <w:rPr>
                <w:rFonts w:asciiTheme="minorHAnsi" w:hAnsiTheme="minorHAnsi" w:cstheme="minorHAnsi"/>
                <w:sz w:val="18"/>
                <w:szCs w:val="18"/>
              </w:rPr>
              <w:t>Oddelek za prostor, okolje in javne gospodarske službe   -  42</w:t>
            </w:r>
          </w:p>
        </w:tc>
        <w:tc>
          <w:tcPr>
            <w:tcW w:w="1134" w:type="dxa"/>
          </w:tcPr>
          <w:p w:rsidR="00824588" w:rsidRPr="00504C05" w:rsidRDefault="000E2059" w:rsidP="004A75BF">
            <w:pPr>
              <w:jc w:val="right"/>
              <w:rPr>
                <w:rFonts w:asciiTheme="minorHAnsi" w:hAnsiTheme="minorHAnsi" w:cstheme="minorHAnsi"/>
                <w:bCs/>
                <w:sz w:val="16"/>
                <w:szCs w:val="16"/>
              </w:rPr>
            </w:pPr>
            <w:r>
              <w:rPr>
                <w:rFonts w:asciiTheme="minorHAnsi" w:hAnsiTheme="minorHAnsi" w:cstheme="minorHAnsi"/>
                <w:bCs/>
                <w:sz w:val="16"/>
                <w:szCs w:val="16"/>
              </w:rPr>
              <w:t>42</w:t>
            </w:r>
          </w:p>
        </w:tc>
      </w:tr>
      <w:tr w:rsidR="00824588" w:rsidRPr="00177D80" w:rsidTr="00D204A0">
        <w:trPr>
          <w:trHeight w:val="120"/>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4.7.      </w:t>
            </w:r>
            <w:r w:rsidR="00824588" w:rsidRPr="0082718A">
              <w:rPr>
                <w:rFonts w:asciiTheme="minorHAnsi" w:hAnsiTheme="minorHAnsi" w:cstheme="minorHAnsi"/>
                <w:sz w:val="18"/>
                <w:szCs w:val="18"/>
              </w:rPr>
              <w:t>Oddelek za proračun in finance  -  43 (za obe bilanci)</w:t>
            </w:r>
          </w:p>
        </w:tc>
        <w:tc>
          <w:tcPr>
            <w:tcW w:w="1134" w:type="dxa"/>
          </w:tcPr>
          <w:p w:rsidR="00824588"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49</w:t>
            </w:r>
          </w:p>
        </w:tc>
      </w:tr>
      <w:tr w:rsidR="00824588" w:rsidRPr="00177D80" w:rsidTr="00D204A0">
        <w:trPr>
          <w:trHeight w:val="120"/>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 xml:space="preserve">4.8.      </w:t>
            </w:r>
            <w:r w:rsidR="00824588" w:rsidRPr="0082718A">
              <w:rPr>
                <w:rFonts w:asciiTheme="minorHAnsi" w:hAnsiTheme="minorHAnsi" w:cstheme="minorHAnsi"/>
                <w:sz w:val="18"/>
                <w:szCs w:val="18"/>
              </w:rPr>
              <w:t xml:space="preserve">Krajevne skupnosti  50 – 59 </w:t>
            </w:r>
          </w:p>
        </w:tc>
        <w:tc>
          <w:tcPr>
            <w:tcW w:w="1134" w:type="dxa"/>
          </w:tcPr>
          <w:p w:rsidR="00824588"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51</w:t>
            </w:r>
          </w:p>
        </w:tc>
      </w:tr>
      <w:tr w:rsidR="00824588" w:rsidRPr="00177D80" w:rsidTr="00D204A0">
        <w:trPr>
          <w:trHeight w:val="120"/>
        </w:trPr>
        <w:tc>
          <w:tcPr>
            <w:tcW w:w="8575" w:type="dxa"/>
          </w:tcPr>
          <w:p w:rsidR="00824588" w:rsidRPr="0082718A" w:rsidRDefault="00824588" w:rsidP="004A75BF">
            <w:pPr>
              <w:rPr>
                <w:rFonts w:asciiTheme="minorHAnsi" w:hAnsiTheme="minorHAnsi" w:cstheme="minorHAnsi"/>
                <w:b/>
                <w:sz w:val="18"/>
                <w:szCs w:val="18"/>
              </w:rPr>
            </w:pPr>
          </w:p>
        </w:tc>
        <w:tc>
          <w:tcPr>
            <w:tcW w:w="1134" w:type="dxa"/>
          </w:tcPr>
          <w:p w:rsidR="00824588" w:rsidRPr="00504C05" w:rsidRDefault="00824588" w:rsidP="004A75BF">
            <w:pPr>
              <w:jc w:val="right"/>
              <w:rPr>
                <w:rFonts w:asciiTheme="minorHAnsi" w:hAnsiTheme="minorHAnsi" w:cstheme="minorHAnsi"/>
                <w:sz w:val="16"/>
                <w:szCs w:val="16"/>
              </w:rPr>
            </w:pPr>
          </w:p>
        </w:tc>
      </w:tr>
      <w:tr w:rsidR="00824588" w:rsidRPr="00177D80" w:rsidTr="00D204A0">
        <w:trPr>
          <w:trHeight w:val="120"/>
        </w:trPr>
        <w:tc>
          <w:tcPr>
            <w:tcW w:w="8575" w:type="dxa"/>
          </w:tcPr>
          <w:p w:rsidR="00824588" w:rsidRPr="0082718A" w:rsidRDefault="00824588" w:rsidP="00824588">
            <w:pPr>
              <w:rPr>
                <w:rFonts w:asciiTheme="minorHAnsi" w:hAnsiTheme="minorHAnsi" w:cstheme="minorHAnsi"/>
                <w:b/>
                <w:sz w:val="18"/>
                <w:szCs w:val="18"/>
              </w:rPr>
            </w:pPr>
            <w:r w:rsidRPr="0082718A">
              <w:rPr>
                <w:rFonts w:asciiTheme="minorHAnsi" w:hAnsiTheme="minorHAnsi" w:cstheme="minorHAnsi"/>
                <w:b/>
                <w:sz w:val="18"/>
                <w:szCs w:val="18"/>
              </w:rPr>
              <w:t xml:space="preserve">5.        </w:t>
            </w:r>
            <w:r w:rsidR="00103A68" w:rsidRPr="0082718A">
              <w:rPr>
                <w:rFonts w:asciiTheme="minorHAnsi" w:hAnsiTheme="minorHAnsi" w:cstheme="minorHAnsi"/>
                <w:b/>
                <w:sz w:val="18"/>
                <w:szCs w:val="18"/>
              </w:rPr>
              <w:t xml:space="preserve"> </w:t>
            </w:r>
            <w:r w:rsidRPr="0082718A">
              <w:rPr>
                <w:rFonts w:asciiTheme="minorHAnsi" w:hAnsiTheme="minorHAnsi" w:cstheme="minorHAnsi"/>
                <w:b/>
                <w:sz w:val="18"/>
                <w:szCs w:val="18"/>
              </w:rPr>
              <w:t>Tabele SPLOŠNEGA DELA</w:t>
            </w:r>
          </w:p>
        </w:tc>
        <w:tc>
          <w:tcPr>
            <w:tcW w:w="1134" w:type="dxa"/>
          </w:tcPr>
          <w:p w:rsidR="00824588" w:rsidRPr="00504C05" w:rsidRDefault="00824588" w:rsidP="004A75BF">
            <w:pPr>
              <w:jc w:val="right"/>
              <w:rPr>
                <w:rFonts w:asciiTheme="minorHAnsi" w:hAnsiTheme="minorHAnsi" w:cstheme="minorHAnsi"/>
                <w:sz w:val="16"/>
                <w:szCs w:val="16"/>
              </w:rPr>
            </w:pPr>
          </w:p>
        </w:tc>
      </w:tr>
      <w:tr w:rsidR="00824588" w:rsidRPr="00177D80" w:rsidTr="00D204A0">
        <w:trPr>
          <w:trHeight w:val="120"/>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5</w:t>
            </w:r>
            <w:r w:rsidR="00824588" w:rsidRPr="0082718A">
              <w:rPr>
                <w:rFonts w:asciiTheme="minorHAnsi" w:hAnsiTheme="minorHAnsi" w:cstheme="minorHAnsi"/>
                <w:sz w:val="18"/>
                <w:szCs w:val="18"/>
              </w:rPr>
              <w:t xml:space="preserve">.1.      Bilanca prihodkov in odhodkov                                                                                  </w:t>
            </w:r>
          </w:p>
        </w:tc>
        <w:tc>
          <w:tcPr>
            <w:tcW w:w="1134" w:type="dxa"/>
          </w:tcPr>
          <w:p w:rsidR="00824588"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53</w:t>
            </w:r>
          </w:p>
        </w:tc>
      </w:tr>
      <w:tr w:rsidR="00824588" w:rsidRPr="00177D80" w:rsidTr="00D204A0">
        <w:trPr>
          <w:trHeight w:val="120"/>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5</w:t>
            </w:r>
            <w:r w:rsidR="00824588" w:rsidRPr="0082718A">
              <w:rPr>
                <w:rFonts w:asciiTheme="minorHAnsi" w:hAnsiTheme="minorHAnsi" w:cstheme="minorHAnsi"/>
                <w:sz w:val="18"/>
                <w:szCs w:val="18"/>
              </w:rPr>
              <w:t xml:space="preserve">.2.      Račun finančnih terjatev in naložb                                                                            </w:t>
            </w:r>
          </w:p>
        </w:tc>
        <w:tc>
          <w:tcPr>
            <w:tcW w:w="1134" w:type="dxa"/>
          </w:tcPr>
          <w:p w:rsidR="00824588"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65</w:t>
            </w:r>
          </w:p>
        </w:tc>
      </w:tr>
      <w:tr w:rsidR="00824588" w:rsidRPr="00177D80" w:rsidTr="00D204A0">
        <w:trPr>
          <w:trHeight w:val="120"/>
        </w:trPr>
        <w:tc>
          <w:tcPr>
            <w:tcW w:w="8575" w:type="dxa"/>
          </w:tcPr>
          <w:p w:rsidR="00824588" w:rsidRPr="0082718A" w:rsidRDefault="00651ED2" w:rsidP="00824588">
            <w:pPr>
              <w:rPr>
                <w:rFonts w:asciiTheme="minorHAnsi" w:hAnsiTheme="minorHAnsi" w:cstheme="minorHAnsi"/>
                <w:sz w:val="18"/>
                <w:szCs w:val="18"/>
              </w:rPr>
            </w:pPr>
            <w:r w:rsidRPr="0082718A">
              <w:rPr>
                <w:rFonts w:asciiTheme="minorHAnsi" w:hAnsiTheme="minorHAnsi" w:cstheme="minorHAnsi"/>
                <w:sz w:val="18"/>
                <w:szCs w:val="18"/>
              </w:rPr>
              <w:t>5</w:t>
            </w:r>
            <w:r w:rsidR="00824588" w:rsidRPr="0082718A">
              <w:rPr>
                <w:rFonts w:asciiTheme="minorHAnsi" w:hAnsiTheme="minorHAnsi" w:cstheme="minorHAnsi"/>
                <w:sz w:val="18"/>
                <w:szCs w:val="18"/>
              </w:rPr>
              <w:t xml:space="preserve">.3.      Račun financiranja                                                                                                     </w:t>
            </w:r>
          </w:p>
        </w:tc>
        <w:tc>
          <w:tcPr>
            <w:tcW w:w="1134" w:type="dxa"/>
          </w:tcPr>
          <w:p w:rsidR="00824588" w:rsidRPr="00504C05" w:rsidRDefault="00504C05" w:rsidP="000E2059">
            <w:pPr>
              <w:jc w:val="right"/>
              <w:rPr>
                <w:rFonts w:asciiTheme="minorHAnsi" w:hAnsiTheme="minorHAnsi" w:cstheme="minorHAnsi"/>
                <w:sz w:val="16"/>
                <w:szCs w:val="16"/>
              </w:rPr>
            </w:pPr>
            <w:r>
              <w:rPr>
                <w:rFonts w:asciiTheme="minorHAnsi" w:hAnsiTheme="minorHAnsi" w:cstheme="minorHAnsi"/>
                <w:sz w:val="16"/>
                <w:szCs w:val="16"/>
              </w:rPr>
              <w:t>6</w:t>
            </w:r>
            <w:r w:rsidR="000E2059">
              <w:rPr>
                <w:rFonts w:asciiTheme="minorHAnsi" w:hAnsiTheme="minorHAnsi" w:cstheme="minorHAnsi"/>
                <w:sz w:val="16"/>
                <w:szCs w:val="16"/>
              </w:rPr>
              <w:t>6</w:t>
            </w:r>
          </w:p>
        </w:tc>
      </w:tr>
      <w:tr w:rsidR="002E0D16" w:rsidRPr="00177D80" w:rsidTr="00D204A0">
        <w:trPr>
          <w:trHeight w:val="120"/>
        </w:trPr>
        <w:tc>
          <w:tcPr>
            <w:tcW w:w="8575" w:type="dxa"/>
          </w:tcPr>
          <w:p w:rsidR="002E0D16" w:rsidRPr="0082718A" w:rsidRDefault="002E0D16" w:rsidP="00824588">
            <w:pPr>
              <w:rPr>
                <w:rFonts w:asciiTheme="minorHAnsi" w:hAnsiTheme="minorHAnsi" w:cstheme="minorHAnsi"/>
                <w:sz w:val="18"/>
                <w:szCs w:val="18"/>
              </w:rPr>
            </w:pPr>
          </w:p>
        </w:tc>
        <w:tc>
          <w:tcPr>
            <w:tcW w:w="1134" w:type="dxa"/>
          </w:tcPr>
          <w:p w:rsidR="002E0D16" w:rsidRPr="00504C05" w:rsidRDefault="002E0D16" w:rsidP="004A75BF">
            <w:pPr>
              <w:jc w:val="right"/>
              <w:rPr>
                <w:rFonts w:asciiTheme="minorHAnsi" w:hAnsiTheme="minorHAnsi" w:cstheme="minorHAnsi"/>
                <w:sz w:val="16"/>
                <w:szCs w:val="16"/>
              </w:rPr>
            </w:pPr>
          </w:p>
        </w:tc>
      </w:tr>
      <w:tr w:rsidR="00090D36" w:rsidRPr="00177D80" w:rsidTr="00D204A0">
        <w:trPr>
          <w:trHeight w:val="120"/>
        </w:trPr>
        <w:tc>
          <w:tcPr>
            <w:tcW w:w="8575" w:type="dxa"/>
          </w:tcPr>
          <w:p w:rsidR="00090D36" w:rsidRPr="0082718A" w:rsidRDefault="00090D36" w:rsidP="00824588">
            <w:pPr>
              <w:rPr>
                <w:rFonts w:asciiTheme="minorHAnsi" w:hAnsiTheme="minorHAnsi" w:cstheme="minorHAnsi"/>
                <w:b/>
                <w:sz w:val="18"/>
                <w:szCs w:val="18"/>
              </w:rPr>
            </w:pPr>
            <w:r w:rsidRPr="0082718A">
              <w:rPr>
                <w:rFonts w:asciiTheme="minorHAnsi" w:hAnsiTheme="minorHAnsi" w:cstheme="minorHAnsi"/>
                <w:b/>
                <w:sz w:val="18"/>
                <w:szCs w:val="18"/>
              </w:rPr>
              <w:t>6.         TABELE POSEBNEGA DELA- FINANČNI NAČRTI NEPOSREDNIH UPORABNIKOV</w:t>
            </w:r>
          </w:p>
        </w:tc>
        <w:tc>
          <w:tcPr>
            <w:tcW w:w="1134" w:type="dxa"/>
          </w:tcPr>
          <w:p w:rsidR="00090D36" w:rsidRPr="00504C05" w:rsidRDefault="00090D36" w:rsidP="004A75BF">
            <w:pPr>
              <w:jc w:val="right"/>
              <w:rPr>
                <w:rFonts w:asciiTheme="minorHAnsi" w:hAnsiTheme="minorHAnsi" w:cstheme="minorHAnsi"/>
                <w:b/>
                <w:sz w:val="16"/>
                <w:szCs w:val="16"/>
              </w:rPr>
            </w:pPr>
          </w:p>
        </w:tc>
      </w:tr>
      <w:tr w:rsidR="007022F5" w:rsidRPr="007022F5" w:rsidTr="00D204A0">
        <w:trPr>
          <w:trHeight w:val="120"/>
        </w:trPr>
        <w:tc>
          <w:tcPr>
            <w:tcW w:w="8575" w:type="dxa"/>
          </w:tcPr>
          <w:p w:rsidR="007022F5" w:rsidRPr="0082718A" w:rsidRDefault="007022F5" w:rsidP="00824588">
            <w:pPr>
              <w:rPr>
                <w:rFonts w:asciiTheme="minorHAnsi" w:hAnsiTheme="minorHAnsi" w:cstheme="minorHAnsi"/>
                <w:sz w:val="18"/>
                <w:szCs w:val="18"/>
              </w:rPr>
            </w:pPr>
            <w:r w:rsidRPr="0082718A">
              <w:rPr>
                <w:rFonts w:asciiTheme="minorHAnsi" w:hAnsiTheme="minorHAnsi" w:cstheme="minorHAnsi"/>
                <w:sz w:val="18"/>
                <w:szCs w:val="18"/>
              </w:rPr>
              <w:t>6.1.      Občinski svet - 10</w:t>
            </w:r>
          </w:p>
        </w:tc>
        <w:tc>
          <w:tcPr>
            <w:tcW w:w="1134" w:type="dxa"/>
          </w:tcPr>
          <w:p w:rsidR="007022F5"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67</w:t>
            </w:r>
          </w:p>
        </w:tc>
      </w:tr>
      <w:tr w:rsidR="007022F5" w:rsidRPr="007022F5" w:rsidTr="00D204A0">
        <w:trPr>
          <w:trHeight w:val="120"/>
        </w:trPr>
        <w:tc>
          <w:tcPr>
            <w:tcW w:w="8575" w:type="dxa"/>
          </w:tcPr>
          <w:p w:rsidR="007022F5" w:rsidRPr="0082718A" w:rsidRDefault="007022F5" w:rsidP="00824588">
            <w:pPr>
              <w:rPr>
                <w:rFonts w:asciiTheme="minorHAnsi" w:hAnsiTheme="minorHAnsi" w:cstheme="minorHAnsi"/>
                <w:sz w:val="18"/>
                <w:szCs w:val="18"/>
              </w:rPr>
            </w:pPr>
            <w:r w:rsidRPr="0082718A">
              <w:rPr>
                <w:rFonts w:asciiTheme="minorHAnsi" w:hAnsiTheme="minorHAnsi" w:cstheme="minorHAnsi"/>
                <w:sz w:val="18"/>
                <w:szCs w:val="18"/>
              </w:rPr>
              <w:t>6.2.      Nadzorni odbor - 20</w:t>
            </w:r>
          </w:p>
        </w:tc>
        <w:tc>
          <w:tcPr>
            <w:tcW w:w="1134" w:type="dxa"/>
          </w:tcPr>
          <w:p w:rsidR="007022F5"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72</w:t>
            </w:r>
          </w:p>
        </w:tc>
      </w:tr>
      <w:tr w:rsidR="00090D36" w:rsidRPr="00177D80" w:rsidTr="00D204A0">
        <w:trPr>
          <w:trHeight w:val="120"/>
        </w:trPr>
        <w:tc>
          <w:tcPr>
            <w:tcW w:w="8575" w:type="dxa"/>
          </w:tcPr>
          <w:p w:rsidR="00090D36" w:rsidRPr="0082718A" w:rsidRDefault="007022F5" w:rsidP="0081317C">
            <w:pPr>
              <w:rPr>
                <w:rFonts w:asciiTheme="minorHAnsi" w:hAnsiTheme="minorHAnsi" w:cstheme="minorHAnsi"/>
                <w:sz w:val="18"/>
                <w:szCs w:val="18"/>
              </w:rPr>
            </w:pPr>
            <w:r w:rsidRPr="0082718A">
              <w:rPr>
                <w:rFonts w:asciiTheme="minorHAnsi" w:hAnsiTheme="minorHAnsi" w:cstheme="minorHAnsi"/>
                <w:sz w:val="18"/>
                <w:szCs w:val="18"/>
              </w:rPr>
              <w:t>6.3</w:t>
            </w:r>
            <w:r w:rsidR="0081317C" w:rsidRPr="0082718A">
              <w:rPr>
                <w:rFonts w:asciiTheme="minorHAnsi" w:hAnsiTheme="minorHAnsi" w:cstheme="minorHAnsi"/>
                <w:sz w:val="18"/>
                <w:szCs w:val="18"/>
              </w:rPr>
              <w:t>.</w:t>
            </w:r>
            <w:r w:rsidR="00090D36" w:rsidRPr="0082718A">
              <w:rPr>
                <w:rFonts w:asciiTheme="minorHAnsi" w:hAnsiTheme="minorHAnsi" w:cstheme="minorHAnsi"/>
                <w:sz w:val="18"/>
                <w:szCs w:val="18"/>
              </w:rPr>
              <w:t xml:space="preserve">      Župan - 30</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73</w:t>
            </w:r>
          </w:p>
        </w:tc>
      </w:tr>
      <w:tr w:rsidR="00090D36" w:rsidRPr="00177D80" w:rsidTr="00D204A0">
        <w:trPr>
          <w:trHeight w:val="120"/>
        </w:trPr>
        <w:tc>
          <w:tcPr>
            <w:tcW w:w="8575" w:type="dxa"/>
          </w:tcPr>
          <w:p w:rsidR="00090D36" w:rsidRPr="0082718A" w:rsidRDefault="007022F5" w:rsidP="00090D36">
            <w:pPr>
              <w:rPr>
                <w:rFonts w:asciiTheme="minorHAnsi" w:hAnsiTheme="minorHAnsi" w:cstheme="minorHAnsi"/>
                <w:sz w:val="18"/>
                <w:szCs w:val="18"/>
              </w:rPr>
            </w:pPr>
            <w:r w:rsidRPr="0082718A">
              <w:rPr>
                <w:rFonts w:asciiTheme="minorHAnsi" w:hAnsiTheme="minorHAnsi" w:cstheme="minorHAnsi"/>
                <w:sz w:val="18"/>
                <w:szCs w:val="18"/>
              </w:rPr>
              <w:t>6.4</w:t>
            </w:r>
            <w:r w:rsidR="0081317C" w:rsidRPr="0082718A">
              <w:rPr>
                <w:rFonts w:asciiTheme="minorHAnsi" w:hAnsiTheme="minorHAnsi" w:cstheme="minorHAnsi"/>
                <w:sz w:val="18"/>
                <w:szCs w:val="18"/>
              </w:rPr>
              <w:t xml:space="preserve">.  </w:t>
            </w:r>
            <w:r w:rsidR="00090D36" w:rsidRPr="0082718A">
              <w:rPr>
                <w:rFonts w:asciiTheme="minorHAnsi" w:hAnsiTheme="minorHAnsi" w:cstheme="minorHAnsi"/>
                <w:sz w:val="18"/>
                <w:szCs w:val="18"/>
              </w:rPr>
              <w:t xml:space="preserve">    Oddelek za splošne zadeve - 40</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75</w:t>
            </w:r>
          </w:p>
        </w:tc>
      </w:tr>
      <w:tr w:rsidR="00090D36" w:rsidRPr="00177D80" w:rsidTr="00D204A0">
        <w:trPr>
          <w:trHeight w:val="120"/>
        </w:trPr>
        <w:tc>
          <w:tcPr>
            <w:tcW w:w="8575" w:type="dxa"/>
          </w:tcPr>
          <w:p w:rsidR="00090D36" w:rsidRPr="0082718A" w:rsidRDefault="007022F5" w:rsidP="00090D36">
            <w:pPr>
              <w:rPr>
                <w:rFonts w:asciiTheme="minorHAnsi" w:hAnsiTheme="minorHAnsi" w:cstheme="minorHAnsi"/>
                <w:sz w:val="18"/>
                <w:szCs w:val="18"/>
              </w:rPr>
            </w:pPr>
            <w:r w:rsidRPr="0082718A">
              <w:rPr>
                <w:rFonts w:asciiTheme="minorHAnsi" w:hAnsiTheme="minorHAnsi" w:cstheme="minorHAnsi"/>
                <w:sz w:val="18"/>
                <w:szCs w:val="18"/>
              </w:rPr>
              <w:t>6.5</w:t>
            </w:r>
            <w:r w:rsidR="0081317C" w:rsidRPr="0082718A">
              <w:rPr>
                <w:rFonts w:asciiTheme="minorHAnsi" w:hAnsiTheme="minorHAnsi" w:cstheme="minorHAnsi"/>
                <w:sz w:val="18"/>
                <w:szCs w:val="18"/>
              </w:rPr>
              <w:t xml:space="preserve">.  </w:t>
            </w:r>
            <w:r w:rsidR="00090D36" w:rsidRPr="0082718A">
              <w:rPr>
                <w:rFonts w:asciiTheme="minorHAnsi" w:hAnsiTheme="minorHAnsi" w:cstheme="minorHAnsi"/>
                <w:sz w:val="18"/>
                <w:szCs w:val="18"/>
              </w:rPr>
              <w:t xml:space="preserve">    Oddelek za družbene dejavnosti in gospodarstvo   -  41</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83</w:t>
            </w:r>
          </w:p>
        </w:tc>
      </w:tr>
      <w:tr w:rsidR="00090D36" w:rsidRPr="00177D80" w:rsidTr="00D204A0">
        <w:trPr>
          <w:trHeight w:val="120"/>
        </w:trPr>
        <w:tc>
          <w:tcPr>
            <w:tcW w:w="8575" w:type="dxa"/>
          </w:tcPr>
          <w:p w:rsidR="00090D36" w:rsidRPr="0082718A" w:rsidRDefault="007022F5" w:rsidP="0081317C">
            <w:pPr>
              <w:rPr>
                <w:rFonts w:asciiTheme="minorHAnsi" w:hAnsiTheme="minorHAnsi" w:cstheme="minorHAnsi"/>
                <w:sz w:val="18"/>
                <w:szCs w:val="18"/>
              </w:rPr>
            </w:pPr>
            <w:r w:rsidRPr="0082718A">
              <w:rPr>
                <w:rFonts w:asciiTheme="minorHAnsi" w:hAnsiTheme="minorHAnsi" w:cstheme="minorHAnsi"/>
                <w:sz w:val="18"/>
                <w:szCs w:val="18"/>
              </w:rPr>
              <w:t>6.6</w:t>
            </w:r>
            <w:r w:rsidR="0081317C" w:rsidRPr="0082718A">
              <w:rPr>
                <w:rFonts w:asciiTheme="minorHAnsi" w:hAnsiTheme="minorHAnsi" w:cstheme="minorHAnsi"/>
                <w:sz w:val="18"/>
                <w:szCs w:val="18"/>
              </w:rPr>
              <w:t xml:space="preserve">.  </w:t>
            </w:r>
            <w:r w:rsidR="00090D36" w:rsidRPr="0082718A">
              <w:rPr>
                <w:rFonts w:asciiTheme="minorHAnsi" w:hAnsiTheme="minorHAnsi" w:cstheme="minorHAnsi"/>
                <w:sz w:val="18"/>
                <w:szCs w:val="18"/>
              </w:rPr>
              <w:t xml:space="preserve">    Oddelek za prostor, okolje in javne gospodarske službe   -  42</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96</w:t>
            </w:r>
          </w:p>
        </w:tc>
      </w:tr>
      <w:tr w:rsidR="00090D36" w:rsidRPr="00177D80" w:rsidTr="00D204A0">
        <w:trPr>
          <w:trHeight w:val="120"/>
        </w:trPr>
        <w:tc>
          <w:tcPr>
            <w:tcW w:w="8575" w:type="dxa"/>
          </w:tcPr>
          <w:p w:rsidR="00090D36" w:rsidRPr="0082718A" w:rsidRDefault="007022F5" w:rsidP="00090D36">
            <w:pPr>
              <w:rPr>
                <w:rFonts w:asciiTheme="minorHAnsi" w:hAnsiTheme="minorHAnsi" w:cstheme="minorHAnsi"/>
                <w:sz w:val="18"/>
                <w:szCs w:val="18"/>
              </w:rPr>
            </w:pPr>
            <w:r w:rsidRPr="0082718A">
              <w:rPr>
                <w:rFonts w:asciiTheme="minorHAnsi" w:hAnsiTheme="minorHAnsi" w:cstheme="minorHAnsi"/>
                <w:sz w:val="18"/>
                <w:szCs w:val="18"/>
              </w:rPr>
              <w:t>6.7</w:t>
            </w:r>
            <w:r w:rsidR="0081317C" w:rsidRPr="0082718A">
              <w:rPr>
                <w:rFonts w:asciiTheme="minorHAnsi" w:hAnsiTheme="minorHAnsi" w:cstheme="minorHAnsi"/>
                <w:sz w:val="18"/>
                <w:szCs w:val="18"/>
              </w:rPr>
              <w:t>.</w:t>
            </w:r>
            <w:r w:rsidR="00090D36" w:rsidRPr="0082718A">
              <w:rPr>
                <w:rFonts w:asciiTheme="minorHAnsi" w:hAnsiTheme="minorHAnsi" w:cstheme="minorHAnsi"/>
                <w:sz w:val="18"/>
                <w:szCs w:val="18"/>
              </w:rPr>
              <w:t xml:space="preserve">   </w:t>
            </w:r>
            <w:r w:rsidR="00103A68" w:rsidRPr="0082718A">
              <w:rPr>
                <w:rFonts w:asciiTheme="minorHAnsi" w:hAnsiTheme="minorHAnsi" w:cstheme="minorHAnsi"/>
                <w:sz w:val="18"/>
                <w:szCs w:val="18"/>
              </w:rPr>
              <w:t xml:space="preserve">  </w:t>
            </w:r>
            <w:r w:rsidR="00090D36" w:rsidRPr="0082718A">
              <w:rPr>
                <w:rFonts w:asciiTheme="minorHAnsi" w:hAnsiTheme="minorHAnsi" w:cstheme="minorHAnsi"/>
                <w:sz w:val="18"/>
                <w:szCs w:val="18"/>
              </w:rPr>
              <w:t xml:space="preserve"> Oddelek za proračun in finance  -  43 (za obe bilanci)</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103, 122</w:t>
            </w:r>
          </w:p>
        </w:tc>
      </w:tr>
      <w:tr w:rsidR="00090D36" w:rsidRPr="00177D80" w:rsidTr="00D204A0">
        <w:trPr>
          <w:trHeight w:val="120"/>
        </w:trPr>
        <w:tc>
          <w:tcPr>
            <w:tcW w:w="8575" w:type="dxa"/>
          </w:tcPr>
          <w:p w:rsidR="00090D36" w:rsidRPr="0082718A" w:rsidRDefault="007022F5" w:rsidP="00090D36">
            <w:pPr>
              <w:rPr>
                <w:rFonts w:asciiTheme="minorHAnsi" w:hAnsiTheme="minorHAnsi" w:cstheme="minorHAnsi"/>
                <w:sz w:val="18"/>
                <w:szCs w:val="18"/>
              </w:rPr>
            </w:pPr>
            <w:r w:rsidRPr="0082718A">
              <w:rPr>
                <w:rFonts w:asciiTheme="minorHAnsi" w:hAnsiTheme="minorHAnsi" w:cstheme="minorHAnsi"/>
                <w:sz w:val="18"/>
                <w:szCs w:val="18"/>
              </w:rPr>
              <w:t>6.8</w:t>
            </w:r>
            <w:r w:rsidR="0081317C" w:rsidRPr="0082718A">
              <w:rPr>
                <w:rFonts w:asciiTheme="minorHAnsi" w:hAnsiTheme="minorHAnsi" w:cstheme="minorHAnsi"/>
                <w:sz w:val="18"/>
                <w:szCs w:val="18"/>
              </w:rPr>
              <w:t xml:space="preserve">.    </w:t>
            </w:r>
            <w:r w:rsidR="00103A68" w:rsidRPr="0082718A">
              <w:rPr>
                <w:rFonts w:asciiTheme="minorHAnsi" w:hAnsiTheme="minorHAnsi" w:cstheme="minorHAnsi"/>
                <w:sz w:val="18"/>
                <w:szCs w:val="18"/>
              </w:rPr>
              <w:t xml:space="preserve">  </w:t>
            </w:r>
            <w:r w:rsidR="00090D36" w:rsidRPr="0082718A">
              <w:rPr>
                <w:rFonts w:asciiTheme="minorHAnsi" w:hAnsiTheme="minorHAnsi" w:cstheme="minorHAnsi"/>
                <w:sz w:val="18"/>
                <w:szCs w:val="18"/>
              </w:rPr>
              <w:t xml:space="preserve">Krajevne skupnosti  50 – 59 </w:t>
            </w:r>
          </w:p>
        </w:tc>
        <w:tc>
          <w:tcPr>
            <w:tcW w:w="1134" w:type="dxa"/>
          </w:tcPr>
          <w:p w:rsidR="00090D36" w:rsidRPr="00504C05" w:rsidRDefault="000E2059" w:rsidP="004A75BF">
            <w:pPr>
              <w:jc w:val="right"/>
              <w:rPr>
                <w:rFonts w:asciiTheme="minorHAnsi" w:hAnsiTheme="minorHAnsi" w:cstheme="minorHAnsi"/>
                <w:sz w:val="16"/>
                <w:szCs w:val="16"/>
              </w:rPr>
            </w:pPr>
            <w:r>
              <w:rPr>
                <w:rFonts w:asciiTheme="minorHAnsi" w:hAnsiTheme="minorHAnsi" w:cstheme="minorHAnsi"/>
                <w:sz w:val="16"/>
                <w:szCs w:val="16"/>
              </w:rPr>
              <w:t>105</w:t>
            </w:r>
          </w:p>
        </w:tc>
      </w:tr>
      <w:tr w:rsidR="00BE0BD9" w:rsidRPr="00177D80" w:rsidTr="00D204A0">
        <w:trPr>
          <w:trHeight w:val="120"/>
        </w:trPr>
        <w:tc>
          <w:tcPr>
            <w:tcW w:w="8575" w:type="dxa"/>
          </w:tcPr>
          <w:p w:rsidR="00BE0BD9" w:rsidRPr="0082718A" w:rsidRDefault="00BE0BD9" w:rsidP="00090D36">
            <w:pPr>
              <w:rPr>
                <w:rFonts w:asciiTheme="minorHAnsi" w:hAnsiTheme="minorHAnsi" w:cstheme="minorHAnsi"/>
                <w:sz w:val="18"/>
                <w:szCs w:val="18"/>
              </w:rPr>
            </w:pPr>
          </w:p>
        </w:tc>
        <w:tc>
          <w:tcPr>
            <w:tcW w:w="1134" w:type="dxa"/>
          </w:tcPr>
          <w:p w:rsidR="00BE0BD9" w:rsidRPr="00504C05" w:rsidRDefault="00BE0BD9" w:rsidP="004A75BF">
            <w:pPr>
              <w:jc w:val="right"/>
              <w:rPr>
                <w:rFonts w:asciiTheme="minorHAnsi" w:hAnsiTheme="minorHAnsi" w:cstheme="minorHAnsi"/>
                <w:sz w:val="16"/>
                <w:szCs w:val="16"/>
              </w:rPr>
            </w:pPr>
          </w:p>
        </w:tc>
      </w:tr>
      <w:tr w:rsidR="00BE0BD9" w:rsidRPr="0082718A" w:rsidTr="00D204A0">
        <w:trPr>
          <w:trHeight w:val="120"/>
        </w:trPr>
        <w:tc>
          <w:tcPr>
            <w:tcW w:w="8575" w:type="dxa"/>
          </w:tcPr>
          <w:p w:rsidR="00BE0BD9" w:rsidRPr="0082718A" w:rsidRDefault="00BE0BD9" w:rsidP="00D7637A">
            <w:pPr>
              <w:rPr>
                <w:rFonts w:asciiTheme="minorHAnsi" w:hAnsiTheme="minorHAnsi" w:cstheme="minorHAnsi"/>
                <w:b/>
                <w:sz w:val="18"/>
                <w:szCs w:val="18"/>
              </w:rPr>
            </w:pPr>
            <w:r w:rsidRPr="0082718A">
              <w:rPr>
                <w:rFonts w:asciiTheme="minorHAnsi" w:hAnsiTheme="minorHAnsi" w:cstheme="minorHAnsi"/>
                <w:b/>
                <w:sz w:val="18"/>
                <w:szCs w:val="18"/>
              </w:rPr>
              <w:t xml:space="preserve">7.         </w:t>
            </w:r>
            <w:r w:rsidR="0082718A" w:rsidRPr="0082718A">
              <w:rPr>
                <w:rFonts w:asciiTheme="minorHAnsi" w:hAnsiTheme="minorHAnsi" w:cstheme="minorHAnsi"/>
                <w:b/>
                <w:sz w:val="18"/>
                <w:szCs w:val="18"/>
              </w:rPr>
              <w:t>NAČRT RAZVOJNIH PROGRAMOV-realizacija I-VI</w:t>
            </w:r>
            <w:r w:rsidR="00D7637A">
              <w:rPr>
                <w:rFonts w:asciiTheme="minorHAnsi" w:hAnsiTheme="minorHAnsi" w:cstheme="minorHAnsi"/>
                <w:b/>
                <w:sz w:val="18"/>
                <w:szCs w:val="18"/>
              </w:rPr>
              <w:t>/2018</w:t>
            </w:r>
          </w:p>
        </w:tc>
        <w:tc>
          <w:tcPr>
            <w:tcW w:w="1134" w:type="dxa"/>
          </w:tcPr>
          <w:p w:rsidR="00BE0BD9" w:rsidRPr="00504C05" w:rsidRDefault="000E2059" w:rsidP="004A75BF">
            <w:pPr>
              <w:jc w:val="right"/>
              <w:rPr>
                <w:rFonts w:asciiTheme="minorHAnsi" w:hAnsiTheme="minorHAnsi" w:cstheme="minorHAnsi"/>
                <w:b/>
                <w:sz w:val="16"/>
                <w:szCs w:val="16"/>
              </w:rPr>
            </w:pPr>
            <w:r>
              <w:rPr>
                <w:rFonts w:asciiTheme="minorHAnsi" w:hAnsiTheme="minorHAnsi" w:cstheme="minorHAnsi"/>
                <w:b/>
                <w:sz w:val="16"/>
                <w:szCs w:val="16"/>
              </w:rPr>
              <w:t>123</w:t>
            </w:r>
          </w:p>
        </w:tc>
      </w:tr>
      <w:tr w:rsidR="00BE0BD9" w:rsidRPr="00177D80" w:rsidTr="00D204A0">
        <w:trPr>
          <w:trHeight w:val="120"/>
        </w:trPr>
        <w:tc>
          <w:tcPr>
            <w:tcW w:w="8575" w:type="dxa"/>
          </w:tcPr>
          <w:p w:rsidR="00BE0BD9" w:rsidRPr="0082718A" w:rsidRDefault="00BE0BD9" w:rsidP="00090D36">
            <w:pPr>
              <w:rPr>
                <w:rFonts w:asciiTheme="minorHAnsi" w:hAnsiTheme="minorHAnsi" w:cstheme="minorHAnsi"/>
                <w:sz w:val="18"/>
                <w:szCs w:val="18"/>
              </w:rPr>
            </w:pPr>
          </w:p>
        </w:tc>
        <w:tc>
          <w:tcPr>
            <w:tcW w:w="1134" w:type="dxa"/>
          </w:tcPr>
          <w:p w:rsidR="00BE0BD9" w:rsidRPr="00504C05" w:rsidRDefault="00BE0BD9" w:rsidP="004A75BF">
            <w:pPr>
              <w:jc w:val="right"/>
              <w:rPr>
                <w:rFonts w:asciiTheme="minorHAnsi" w:hAnsiTheme="minorHAnsi" w:cstheme="minorHAnsi"/>
                <w:sz w:val="16"/>
                <w:szCs w:val="16"/>
              </w:rPr>
            </w:pPr>
          </w:p>
        </w:tc>
      </w:tr>
      <w:tr w:rsidR="00D7637A" w:rsidRPr="00177D80" w:rsidTr="00D204A0">
        <w:trPr>
          <w:trHeight w:val="120"/>
        </w:trPr>
        <w:tc>
          <w:tcPr>
            <w:tcW w:w="8575" w:type="dxa"/>
          </w:tcPr>
          <w:p w:rsidR="00D7637A" w:rsidRPr="0082718A" w:rsidRDefault="00D7637A" w:rsidP="00090D36">
            <w:pPr>
              <w:rPr>
                <w:rFonts w:asciiTheme="minorHAnsi" w:hAnsiTheme="minorHAnsi" w:cstheme="minorHAnsi"/>
                <w:sz w:val="18"/>
                <w:szCs w:val="18"/>
              </w:rPr>
            </w:pPr>
            <w:r>
              <w:rPr>
                <w:rFonts w:asciiTheme="minorHAnsi" w:hAnsiTheme="minorHAnsi" w:cstheme="minorHAnsi"/>
                <w:sz w:val="18"/>
                <w:szCs w:val="18"/>
              </w:rPr>
              <w:t>8.         ODHODKI  PRORAČUNA  PO PROGRAMSKI KLASIFIKACIJI</w:t>
            </w:r>
          </w:p>
        </w:tc>
        <w:tc>
          <w:tcPr>
            <w:tcW w:w="1134" w:type="dxa"/>
          </w:tcPr>
          <w:p w:rsidR="00D7637A" w:rsidRPr="00504C05" w:rsidRDefault="00CF58B2" w:rsidP="004A75BF">
            <w:pPr>
              <w:jc w:val="right"/>
              <w:rPr>
                <w:rFonts w:asciiTheme="minorHAnsi" w:hAnsiTheme="minorHAnsi" w:cstheme="minorHAnsi"/>
                <w:sz w:val="16"/>
                <w:szCs w:val="16"/>
              </w:rPr>
            </w:pPr>
            <w:r>
              <w:rPr>
                <w:rFonts w:asciiTheme="minorHAnsi" w:hAnsiTheme="minorHAnsi" w:cstheme="minorHAnsi"/>
                <w:sz w:val="16"/>
                <w:szCs w:val="16"/>
              </w:rPr>
              <w:t>129</w:t>
            </w:r>
          </w:p>
        </w:tc>
      </w:tr>
      <w:tr w:rsidR="00D7637A" w:rsidRPr="00177D80" w:rsidTr="00D204A0">
        <w:trPr>
          <w:trHeight w:val="120"/>
        </w:trPr>
        <w:tc>
          <w:tcPr>
            <w:tcW w:w="8575" w:type="dxa"/>
          </w:tcPr>
          <w:p w:rsidR="00D7637A" w:rsidRDefault="00D7637A" w:rsidP="00B75993">
            <w:pPr>
              <w:rPr>
                <w:rFonts w:asciiTheme="minorHAnsi" w:hAnsiTheme="minorHAnsi" w:cstheme="minorHAnsi"/>
                <w:sz w:val="18"/>
                <w:szCs w:val="18"/>
              </w:rPr>
            </w:pPr>
            <w:r>
              <w:rPr>
                <w:rFonts w:asciiTheme="minorHAnsi" w:hAnsiTheme="minorHAnsi" w:cstheme="minorHAnsi"/>
                <w:sz w:val="18"/>
                <w:szCs w:val="18"/>
              </w:rPr>
              <w:t xml:space="preserve">9.         ODHODKI  PRORAČUNA </w:t>
            </w:r>
            <w:r w:rsidR="00B75993">
              <w:rPr>
                <w:rFonts w:asciiTheme="minorHAnsi" w:hAnsiTheme="minorHAnsi" w:cstheme="minorHAnsi"/>
                <w:sz w:val="18"/>
                <w:szCs w:val="18"/>
              </w:rPr>
              <w:t xml:space="preserve"> </w:t>
            </w:r>
            <w:r>
              <w:rPr>
                <w:rFonts w:asciiTheme="minorHAnsi" w:hAnsiTheme="minorHAnsi" w:cstheme="minorHAnsi"/>
                <w:sz w:val="18"/>
                <w:szCs w:val="18"/>
              </w:rPr>
              <w:t xml:space="preserve">PO </w:t>
            </w:r>
            <w:r w:rsidR="00B75993">
              <w:rPr>
                <w:rFonts w:asciiTheme="minorHAnsi" w:hAnsiTheme="minorHAnsi" w:cstheme="minorHAnsi"/>
                <w:sz w:val="18"/>
                <w:szCs w:val="18"/>
              </w:rPr>
              <w:t xml:space="preserve">FUNKCIONALNI </w:t>
            </w:r>
            <w:r>
              <w:rPr>
                <w:rFonts w:asciiTheme="minorHAnsi" w:hAnsiTheme="minorHAnsi" w:cstheme="minorHAnsi"/>
                <w:sz w:val="18"/>
                <w:szCs w:val="18"/>
              </w:rPr>
              <w:t xml:space="preserve"> KLASIFIKACIJI</w:t>
            </w:r>
          </w:p>
        </w:tc>
        <w:tc>
          <w:tcPr>
            <w:tcW w:w="1134" w:type="dxa"/>
          </w:tcPr>
          <w:p w:rsidR="00D7637A" w:rsidRPr="00504C05" w:rsidRDefault="00CF58B2" w:rsidP="004A75BF">
            <w:pPr>
              <w:jc w:val="right"/>
              <w:rPr>
                <w:rFonts w:asciiTheme="minorHAnsi" w:hAnsiTheme="minorHAnsi" w:cstheme="minorHAnsi"/>
                <w:sz w:val="16"/>
                <w:szCs w:val="16"/>
              </w:rPr>
            </w:pPr>
            <w:r>
              <w:rPr>
                <w:rFonts w:asciiTheme="minorHAnsi" w:hAnsiTheme="minorHAnsi" w:cstheme="minorHAnsi"/>
                <w:sz w:val="16"/>
                <w:szCs w:val="16"/>
              </w:rPr>
              <w:t>134</w:t>
            </w:r>
          </w:p>
        </w:tc>
      </w:tr>
      <w:tr w:rsidR="00D7637A" w:rsidRPr="00177D80" w:rsidTr="00D204A0">
        <w:trPr>
          <w:trHeight w:val="120"/>
        </w:trPr>
        <w:tc>
          <w:tcPr>
            <w:tcW w:w="8575" w:type="dxa"/>
          </w:tcPr>
          <w:p w:rsidR="00D7637A" w:rsidRDefault="00D7637A" w:rsidP="00090D36">
            <w:pPr>
              <w:rPr>
                <w:rFonts w:asciiTheme="minorHAnsi" w:hAnsiTheme="minorHAnsi" w:cstheme="minorHAnsi"/>
                <w:sz w:val="18"/>
                <w:szCs w:val="18"/>
              </w:rPr>
            </w:pPr>
            <w:r>
              <w:rPr>
                <w:rFonts w:asciiTheme="minorHAnsi" w:hAnsiTheme="minorHAnsi" w:cstheme="minorHAnsi"/>
                <w:sz w:val="18"/>
                <w:szCs w:val="18"/>
              </w:rPr>
              <w:t>10.       ODHODKI PRORAČUNA  PO NEPOSREDNIH UPORABNIKIH</w:t>
            </w:r>
          </w:p>
        </w:tc>
        <w:tc>
          <w:tcPr>
            <w:tcW w:w="1134" w:type="dxa"/>
          </w:tcPr>
          <w:p w:rsidR="00D7637A" w:rsidRPr="00504C05" w:rsidRDefault="00CF58B2" w:rsidP="004A75BF">
            <w:pPr>
              <w:jc w:val="right"/>
              <w:rPr>
                <w:rFonts w:asciiTheme="minorHAnsi" w:hAnsiTheme="minorHAnsi" w:cstheme="minorHAnsi"/>
                <w:sz w:val="16"/>
                <w:szCs w:val="16"/>
              </w:rPr>
            </w:pPr>
            <w:r>
              <w:rPr>
                <w:rFonts w:asciiTheme="minorHAnsi" w:hAnsiTheme="minorHAnsi" w:cstheme="minorHAnsi"/>
                <w:sz w:val="16"/>
                <w:szCs w:val="16"/>
              </w:rPr>
              <w:t>136</w:t>
            </w:r>
          </w:p>
        </w:tc>
      </w:tr>
      <w:tr w:rsidR="00D7637A" w:rsidRPr="00177D80" w:rsidTr="00D204A0">
        <w:trPr>
          <w:trHeight w:val="120"/>
        </w:trPr>
        <w:tc>
          <w:tcPr>
            <w:tcW w:w="8575" w:type="dxa"/>
          </w:tcPr>
          <w:p w:rsidR="00D7637A" w:rsidRPr="0082718A" w:rsidRDefault="00D7637A" w:rsidP="00090D36">
            <w:pPr>
              <w:rPr>
                <w:rFonts w:asciiTheme="minorHAnsi" w:hAnsiTheme="minorHAnsi" w:cstheme="minorHAnsi"/>
                <w:sz w:val="18"/>
                <w:szCs w:val="18"/>
              </w:rPr>
            </w:pPr>
          </w:p>
        </w:tc>
        <w:tc>
          <w:tcPr>
            <w:tcW w:w="1134" w:type="dxa"/>
          </w:tcPr>
          <w:p w:rsidR="00D7637A" w:rsidRPr="00504C05" w:rsidRDefault="00D7637A" w:rsidP="004A75BF">
            <w:pPr>
              <w:jc w:val="right"/>
              <w:rPr>
                <w:rFonts w:asciiTheme="minorHAnsi" w:hAnsiTheme="minorHAnsi" w:cstheme="minorHAnsi"/>
                <w:sz w:val="16"/>
                <w:szCs w:val="16"/>
              </w:rPr>
            </w:pPr>
          </w:p>
        </w:tc>
      </w:tr>
      <w:tr w:rsidR="00177D80" w:rsidRPr="00DD6A9E" w:rsidTr="00D204A0">
        <w:trPr>
          <w:trHeight w:val="120"/>
        </w:trPr>
        <w:tc>
          <w:tcPr>
            <w:tcW w:w="8575" w:type="dxa"/>
          </w:tcPr>
          <w:p w:rsidR="00177D80" w:rsidRPr="0082718A" w:rsidRDefault="00D7637A" w:rsidP="00090D36">
            <w:pPr>
              <w:rPr>
                <w:rFonts w:asciiTheme="minorHAnsi" w:hAnsiTheme="minorHAnsi" w:cstheme="minorHAnsi"/>
                <w:b/>
                <w:sz w:val="18"/>
                <w:szCs w:val="18"/>
              </w:rPr>
            </w:pPr>
            <w:r>
              <w:rPr>
                <w:rFonts w:asciiTheme="minorHAnsi" w:hAnsiTheme="minorHAnsi" w:cstheme="minorHAnsi"/>
                <w:b/>
                <w:sz w:val="18"/>
                <w:szCs w:val="18"/>
              </w:rPr>
              <w:t xml:space="preserve">11.       </w:t>
            </w:r>
            <w:r w:rsidR="00177D80" w:rsidRPr="0082718A">
              <w:rPr>
                <w:rFonts w:asciiTheme="minorHAnsi" w:hAnsiTheme="minorHAnsi" w:cstheme="minorHAnsi"/>
                <w:b/>
                <w:sz w:val="18"/>
                <w:szCs w:val="18"/>
              </w:rPr>
              <w:t>PRILOGE</w:t>
            </w:r>
          </w:p>
        </w:tc>
        <w:tc>
          <w:tcPr>
            <w:tcW w:w="1134" w:type="dxa"/>
          </w:tcPr>
          <w:p w:rsidR="00177D80" w:rsidRPr="00504C05" w:rsidRDefault="00177D80" w:rsidP="004A75BF">
            <w:pPr>
              <w:jc w:val="right"/>
              <w:rPr>
                <w:rFonts w:asciiTheme="minorHAnsi" w:hAnsiTheme="minorHAnsi" w:cstheme="minorHAnsi"/>
                <w:b/>
                <w:sz w:val="16"/>
                <w:szCs w:val="16"/>
              </w:rPr>
            </w:pPr>
          </w:p>
        </w:tc>
      </w:tr>
      <w:tr w:rsidR="00DD6A9E" w:rsidRPr="00A954CE" w:rsidTr="00D204A0">
        <w:trPr>
          <w:trHeight w:val="120"/>
        </w:trPr>
        <w:tc>
          <w:tcPr>
            <w:tcW w:w="8575" w:type="dxa"/>
          </w:tcPr>
          <w:p w:rsidR="00DD6A9E" w:rsidRPr="0082718A" w:rsidRDefault="00D7637A" w:rsidP="004B672C">
            <w:pPr>
              <w:rPr>
                <w:rFonts w:asciiTheme="minorHAnsi" w:hAnsiTheme="minorHAnsi" w:cstheme="minorHAnsi"/>
                <w:sz w:val="18"/>
                <w:szCs w:val="18"/>
              </w:rPr>
            </w:pPr>
            <w:r>
              <w:rPr>
                <w:rFonts w:asciiTheme="minorHAnsi" w:hAnsiTheme="minorHAnsi" w:cstheme="minorHAnsi"/>
                <w:sz w:val="18"/>
                <w:szCs w:val="18"/>
              </w:rPr>
              <w:lastRenderedPageBreak/>
              <w:t>11.</w:t>
            </w:r>
            <w:r w:rsidR="002B1828" w:rsidRPr="0082718A">
              <w:rPr>
                <w:rFonts w:asciiTheme="minorHAnsi" w:hAnsiTheme="minorHAnsi" w:cstheme="minorHAnsi"/>
                <w:sz w:val="18"/>
                <w:szCs w:val="18"/>
              </w:rPr>
              <w:t>1</w:t>
            </w:r>
            <w:r>
              <w:rPr>
                <w:rFonts w:asciiTheme="minorHAnsi" w:hAnsiTheme="minorHAnsi" w:cstheme="minorHAnsi"/>
                <w:sz w:val="18"/>
                <w:szCs w:val="18"/>
              </w:rPr>
              <w:t xml:space="preserve">.   </w:t>
            </w:r>
            <w:r w:rsidR="00DD6A9E" w:rsidRPr="0082718A">
              <w:rPr>
                <w:rFonts w:asciiTheme="minorHAnsi" w:hAnsiTheme="minorHAnsi" w:cstheme="minorHAnsi"/>
                <w:sz w:val="18"/>
                <w:szCs w:val="18"/>
              </w:rPr>
              <w:t xml:space="preserve"> </w:t>
            </w:r>
            <w:r w:rsidR="00116720" w:rsidRPr="0082718A">
              <w:rPr>
                <w:rFonts w:asciiTheme="minorHAnsi" w:hAnsiTheme="minorHAnsi" w:cstheme="minorHAnsi"/>
                <w:sz w:val="18"/>
                <w:szCs w:val="18"/>
              </w:rPr>
              <w:t>Seznam</w:t>
            </w:r>
            <w:r w:rsidR="00DD6A9E" w:rsidRPr="0082718A">
              <w:rPr>
                <w:rFonts w:asciiTheme="minorHAnsi" w:hAnsiTheme="minorHAnsi" w:cstheme="minorHAnsi"/>
                <w:sz w:val="18"/>
                <w:szCs w:val="18"/>
              </w:rPr>
              <w:t xml:space="preserve"> sklepov o prerazporeditvi proračunskih sredstev </w:t>
            </w:r>
            <w:r w:rsidR="002B1828" w:rsidRPr="0082718A">
              <w:rPr>
                <w:rFonts w:asciiTheme="minorHAnsi" w:hAnsiTheme="minorHAnsi" w:cstheme="minorHAnsi"/>
                <w:sz w:val="18"/>
                <w:szCs w:val="18"/>
              </w:rPr>
              <w:t xml:space="preserve"> </w:t>
            </w:r>
            <w:r w:rsidR="006E1D9D">
              <w:rPr>
                <w:rFonts w:asciiTheme="minorHAnsi" w:hAnsiTheme="minorHAnsi" w:cstheme="minorHAnsi"/>
                <w:sz w:val="18"/>
                <w:szCs w:val="18"/>
              </w:rPr>
              <w:t xml:space="preserve">od </w:t>
            </w:r>
            <w:r w:rsidR="000F4E9E">
              <w:rPr>
                <w:rFonts w:asciiTheme="minorHAnsi" w:hAnsiTheme="minorHAnsi" w:cstheme="minorHAnsi"/>
                <w:sz w:val="18"/>
                <w:szCs w:val="18"/>
              </w:rPr>
              <w:t xml:space="preserve"> </w:t>
            </w:r>
            <w:r w:rsidR="006E1D9D">
              <w:rPr>
                <w:rFonts w:asciiTheme="minorHAnsi" w:hAnsiTheme="minorHAnsi" w:cstheme="minorHAnsi"/>
                <w:sz w:val="18"/>
                <w:szCs w:val="18"/>
              </w:rPr>
              <w:t>1.1. do 10.5.2018</w:t>
            </w:r>
          </w:p>
        </w:tc>
        <w:tc>
          <w:tcPr>
            <w:tcW w:w="1134" w:type="dxa"/>
          </w:tcPr>
          <w:p w:rsidR="00DD6A9E" w:rsidRPr="00504C05" w:rsidRDefault="00CF58B2" w:rsidP="00CF58B2">
            <w:pPr>
              <w:jc w:val="right"/>
              <w:rPr>
                <w:rFonts w:asciiTheme="minorHAnsi" w:hAnsiTheme="minorHAnsi" w:cstheme="minorHAnsi"/>
                <w:sz w:val="16"/>
                <w:szCs w:val="16"/>
              </w:rPr>
            </w:pPr>
            <w:r>
              <w:rPr>
                <w:rFonts w:asciiTheme="minorHAnsi" w:hAnsiTheme="minorHAnsi" w:cstheme="minorHAnsi"/>
                <w:sz w:val="16"/>
                <w:szCs w:val="16"/>
              </w:rPr>
              <w:t>137</w:t>
            </w:r>
          </w:p>
        </w:tc>
      </w:tr>
      <w:tr w:rsidR="006E1D9D" w:rsidRPr="00A954CE" w:rsidTr="00D204A0">
        <w:trPr>
          <w:trHeight w:val="120"/>
        </w:trPr>
        <w:tc>
          <w:tcPr>
            <w:tcW w:w="8575" w:type="dxa"/>
          </w:tcPr>
          <w:p w:rsidR="006E1D9D" w:rsidRDefault="006E1D9D" w:rsidP="006E1D9D">
            <w:pPr>
              <w:rPr>
                <w:rFonts w:asciiTheme="minorHAnsi" w:hAnsiTheme="minorHAnsi" w:cstheme="minorHAnsi"/>
                <w:sz w:val="18"/>
                <w:szCs w:val="18"/>
              </w:rPr>
            </w:pPr>
            <w:r>
              <w:rPr>
                <w:rFonts w:asciiTheme="minorHAnsi" w:hAnsiTheme="minorHAnsi" w:cstheme="minorHAnsi"/>
                <w:sz w:val="18"/>
                <w:szCs w:val="18"/>
              </w:rPr>
              <w:t xml:space="preserve">11.2.    </w:t>
            </w:r>
            <w:r w:rsidRPr="0082718A">
              <w:rPr>
                <w:rFonts w:asciiTheme="minorHAnsi" w:hAnsiTheme="minorHAnsi" w:cstheme="minorHAnsi"/>
                <w:sz w:val="18"/>
                <w:szCs w:val="18"/>
              </w:rPr>
              <w:t xml:space="preserve">Seznam sklepov o prerazporeditvi proračunskih sredstev  </w:t>
            </w:r>
            <w:r>
              <w:rPr>
                <w:rFonts w:asciiTheme="minorHAnsi" w:hAnsiTheme="minorHAnsi" w:cstheme="minorHAnsi"/>
                <w:sz w:val="18"/>
                <w:szCs w:val="18"/>
              </w:rPr>
              <w:t>od  11.5. do 30.6.2018</w:t>
            </w:r>
          </w:p>
        </w:tc>
        <w:tc>
          <w:tcPr>
            <w:tcW w:w="1134" w:type="dxa"/>
          </w:tcPr>
          <w:p w:rsidR="006E1D9D" w:rsidRDefault="00CF58B2" w:rsidP="004A75BF">
            <w:pPr>
              <w:jc w:val="right"/>
              <w:rPr>
                <w:rFonts w:asciiTheme="minorHAnsi" w:hAnsiTheme="minorHAnsi" w:cstheme="minorHAnsi"/>
                <w:sz w:val="16"/>
                <w:szCs w:val="16"/>
              </w:rPr>
            </w:pPr>
            <w:r>
              <w:rPr>
                <w:rFonts w:asciiTheme="minorHAnsi" w:hAnsiTheme="minorHAnsi" w:cstheme="minorHAnsi"/>
                <w:sz w:val="16"/>
                <w:szCs w:val="16"/>
              </w:rPr>
              <w:t>138</w:t>
            </w:r>
          </w:p>
        </w:tc>
      </w:tr>
      <w:tr w:rsidR="004B672C" w:rsidRPr="00A954CE" w:rsidTr="00D204A0">
        <w:trPr>
          <w:trHeight w:val="120"/>
        </w:trPr>
        <w:tc>
          <w:tcPr>
            <w:tcW w:w="8575" w:type="dxa"/>
          </w:tcPr>
          <w:p w:rsidR="004B672C" w:rsidRDefault="006E1D9D" w:rsidP="004B672C">
            <w:pPr>
              <w:rPr>
                <w:rFonts w:asciiTheme="minorHAnsi" w:hAnsiTheme="minorHAnsi" w:cstheme="minorHAnsi"/>
                <w:sz w:val="18"/>
                <w:szCs w:val="18"/>
              </w:rPr>
            </w:pPr>
            <w:r>
              <w:rPr>
                <w:rFonts w:asciiTheme="minorHAnsi" w:hAnsiTheme="minorHAnsi" w:cstheme="minorHAnsi"/>
                <w:sz w:val="18"/>
                <w:szCs w:val="18"/>
              </w:rPr>
              <w:t>11.3</w:t>
            </w:r>
            <w:r w:rsidR="004B672C">
              <w:rPr>
                <w:rFonts w:asciiTheme="minorHAnsi" w:hAnsiTheme="minorHAnsi" w:cstheme="minorHAnsi"/>
                <w:sz w:val="18"/>
                <w:szCs w:val="18"/>
              </w:rPr>
              <w:t>.    Seznam sklepov o razporeditvi splošne rezervacije</w:t>
            </w:r>
          </w:p>
        </w:tc>
        <w:tc>
          <w:tcPr>
            <w:tcW w:w="1134" w:type="dxa"/>
          </w:tcPr>
          <w:p w:rsidR="004B672C" w:rsidRDefault="00CF58B2" w:rsidP="004A75BF">
            <w:pPr>
              <w:jc w:val="right"/>
              <w:rPr>
                <w:rFonts w:asciiTheme="minorHAnsi" w:hAnsiTheme="minorHAnsi" w:cstheme="minorHAnsi"/>
                <w:sz w:val="16"/>
                <w:szCs w:val="16"/>
              </w:rPr>
            </w:pPr>
            <w:r>
              <w:rPr>
                <w:rFonts w:asciiTheme="minorHAnsi" w:hAnsiTheme="minorHAnsi" w:cstheme="minorHAnsi"/>
                <w:sz w:val="16"/>
                <w:szCs w:val="16"/>
              </w:rPr>
              <w:t>139</w:t>
            </w:r>
          </w:p>
        </w:tc>
      </w:tr>
      <w:tr w:rsidR="009C4187" w:rsidRPr="00A954CE" w:rsidTr="00D204A0">
        <w:trPr>
          <w:trHeight w:val="120"/>
        </w:trPr>
        <w:tc>
          <w:tcPr>
            <w:tcW w:w="8575" w:type="dxa"/>
            <w:tcBorders>
              <w:top w:val="single" w:sz="4" w:space="0" w:color="auto"/>
              <w:left w:val="nil"/>
              <w:bottom w:val="nil"/>
              <w:right w:val="nil"/>
            </w:tcBorders>
          </w:tcPr>
          <w:p w:rsidR="009C4187" w:rsidRDefault="009C4187"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Default="00A37525" w:rsidP="009B1E13">
            <w:pPr>
              <w:rPr>
                <w:rFonts w:asciiTheme="minorHAnsi" w:hAnsiTheme="minorHAnsi" w:cstheme="minorHAnsi"/>
                <w:sz w:val="18"/>
                <w:szCs w:val="18"/>
              </w:rPr>
            </w:pPr>
          </w:p>
          <w:p w:rsidR="00A37525" w:rsidRPr="0082718A" w:rsidRDefault="00A37525" w:rsidP="009B1E13">
            <w:pPr>
              <w:rPr>
                <w:rFonts w:asciiTheme="minorHAnsi" w:hAnsiTheme="minorHAnsi" w:cstheme="minorHAnsi"/>
                <w:sz w:val="18"/>
                <w:szCs w:val="18"/>
              </w:rPr>
            </w:pPr>
          </w:p>
        </w:tc>
        <w:tc>
          <w:tcPr>
            <w:tcW w:w="1134" w:type="dxa"/>
            <w:tcBorders>
              <w:top w:val="single" w:sz="4" w:space="0" w:color="auto"/>
              <w:left w:val="nil"/>
              <w:bottom w:val="nil"/>
              <w:right w:val="nil"/>
            </w:tcBorders>
          </w:tcPr>
          <w:p w:rsidR="009C4187" w:rsidRPr="00504C05" w:rsidRDefault="009C4187" w:rsidP="009B1E13">
            <w:pPr>
              <w:jc w:val="right"/>
              <w:rPr>
                <w:rFonts w:asciiTheme="minorHAnsi" w:hAnsiTheme="minorHAnsi" w:cstheme="minorHAnsi"/>
                <w:sz w:val="16"/>
                <w:szCs w:val="16"/>
              </w:rPr>
            </w:pPr>
          </w:p>
        </w:tc>
      </w:tr>
      <w:tr w:rsidR="008152B3" w:rsidRPr="00A954CE" w:rsidTr="00D204A0">
        <w:trPr>
          <w:trHeight w:val="120"/>
        </w:trPr>
        <w:tc>
          <w:tcPr>
            <w:tcW w:w="8575" w:type="dxa"/>
            <w:tcBorders>
              <w:top w:val="nil"/>
              <w:left w:val="nil"/>
              <w:bottom w:val="nil"/>
              <w:right w:val="nil"/>
            </w:tcBorders>
          </w:tcPr>
          <w:p w:rsidR="00475EA5" w:rsidRPr="0082718A" w:rsidRDefault="00475EA5" w:rsidP="009B1E13">
            <w:pPr>
              <w:rPr>
                <w:rFonts w:asciiTheme="minorHAnsi" w:hAnsiTheme="minorHAnsi" w:cstheme="minorHAnsi"/>
                <w:sz w:val="18"/>
                <w:szCs w:val="18"/>
              </w:rPr>
            </w:pPr>
          </w:p>
        </w:tc>
        <w:tc>
          <w:tcPr>
            <w:tcW w:w="1134" w:type="dxa"/>
            <w:tcBorders>
              <w:top w:val="nil"/>
              <w:left w:val="nil"/>
              <w:bottom w:val="nil"/>
              <w:right w:val="nil"/>
            </w:tcBorders>
          </w:tcPr>
          <w:p w:rsidR="008152B3" w:rsidRPr="00504C05" w:rsidRDefault="008152B3" w:rsidP="009B1E13">
            <w:pPr>
              <w:jc w:val="right"/>
              <w:rPr>
                <w:rFonts w:asciiTheme="minorHAnsi" w:hAnsiTheme="minorHAnsi" w:cstheme="minorHAnsi"/>
                <w:sz w:val="16"/>
                <w:szCs w:val="16"/>
              </w:rPr>
            </w:pPr>
          </w:p>
        </w:tc>
      </w:tr>
    </w:tbl>
    <w:p w:rsidR="002B1828" w:rsidRDefault="002B1828" w:rsidP="002B1828">
      <w:pPr>
        <w:pBdr>
          <w:top w:val="single" w:sz="4" w:space="0" w:color="auto"/>
          <w:left w:val="single" w:sz="4" w:space="4" w:color="auto"/>
          <w:bottom w:val="single" w:sz="4" w:space="1" w:color="auto"/>
          <w:right w:val="single" w:sz="4" w:space="0" w:color="auto"/>
        </w:pBdr>
        <w:shd w:val="clear" w:color="auto" w:fill="FFFFCC"/>
        <w:rPr>
          <w:rStyle w:val="Krepko"/>
          <w:rFonts w:asciiTheme="minorHAnsi" w:hAnsiTheme="minorHAnsi" w:cs="Arial"/>
        </w:rPr>
      </w:pPr>
    </w:p>
    <w:p w:rsidR="004A75BF" w:rsidRPr="001543C1" w:rsidRDefault="00DD1F0C" w:rsidP="002B1828">
      <w:pPr>
        <w:pBdr>
          <w:top w:val="single" w:sz="4" w:space="0" w:color="auto"/>
          <w:left w:val="single" w:sz="4" w:space="4" w:color="auto"/>
          <w:bottom w:val="single" w:sz="4" w:space="1" w:color="auto"/>
          <w:right w:val="single" w:sz="4" w:space="0" w:color="auto"/>
        </w:pBdr>
        <w:shd w:val="clear" w:color="auto" w:fill="FFFFCC"/>
        <w:rPr>
          <w:rStyle w:val="Krepko"/>
          <w:rFonts w:asciiTheme="minorHAnsi" w:hAnsiTheme="minorHAnsi" w:cs="Arial"/>
        </w:rPr>
      </w:pPr>
      <w:r w:rsidRPr="001543C1">
        <w:rPr>
          <w:rStyle w:val="Krepko"/>
          <w:rFonts w:asciiTheme="minorHAnsi" w:hAnsiTheme="minorHAnsi" w:cs="Arial"/>
        </w:rPr>
        <w:t>1</w:t>
      </w:r>
      <w:r w:rsidR="00E76245" w:rsidRPr="001543C1">
        <w:rPr>
          <w:rStyle w:val="Krepko"/>
          <w:rFonts w:asciiTheme="minorHAnsi" w:hAnsiTheme="minorHAnsi" w:cs="Arial"/>
        </w:rPr>
        <w:t xml:space="preserve">. </w:t>
      </w:r>
      <w:r w:rsidR="00C517D4" w:rsidRPr="001543C1">
        <w:rPr>
          <w:rStyle w:val="Krepko"/>
          <w:rFonts w:asciiTheme="minorHAnsi" w:hAnsiTheme="minorHAnsi" w:cs="Arial"/>
        </w:rPr>
        <w:t xml:space="preserve">          </w:t>
      </w:r>
      <w:r w:rsidR="004A75BF" w:rsidRPr="001543C1">
        <w:rPr>
          <w:rStyle w:val="Krepko"/>
          <w:rFonts w:asciiTheme="minorHAnsi" w:hAnsiTheme="minorHAnsi" w:cs="Arial"/>
        </w:rPr>
        <w:t xml:space="preserve">U </w:t>
      </w:r>
      <w:r w:rsidR="00CD58E8" w:rsidRPr="001543C1">
        <w:rPr>
          <w:rStyle w:val="Krepko"/>
          <w:rFonts w:asciiTheme="minorHAnsi" w:hAnsiTheme="minorHAnsi" w:cs="Arial"/>
        </w:rPr>
        <w:t>V O D</w:t>
      </w:r>
    </w:p>
    <w:p w:rsidR="00C66ADD" w:rsidRPr="001543C1" w:rsidRDefault="00C66ADD" w:rsidP="00713BFF">
      <w:pPr>
        <w:pStyle w:val="Telobesedila21"/>
        <w:rPr>
          <w:rFonts w:asciiTheme="minorHAnsi" w:hAnsiTheme="minorHAnsi" w:cstheme="minorHAnsi"/>
          <w:sz w:val="24"/>
          <w:szCs w:val="24"/>
        </w:rPr>
      </w:pPr>
    </w:p>
    <w:p w:rsidR="00D6166F" w:rsidRPr="00AD0494" w:rsidRDefault="00D13FC5" w:rsidP="001A2020">
      <w:pPr>
        <w:jc w:val="both"/>
        <w:rPr>
          <w:rFonts w:asciiTheme="minorHAnsi" w:hAnsiTheme="minorHAnsi" w:cs="Arial"/>
          <w:sz w:val="22"/>
          <w:szCs w:val="22"/>
        </w:rPr>
      </w:pPr>
      <w:r w:rsidRPr="00AD0494">
        <w:rPr>
          <w:rFonts w:asciiTheme="minorHAnsi" w:hAnsiTheme="minorHAnsi" w:cs="Arial"/>
          <w:color w:val="000000" w:themeColor="text1"/>
          <w:sz w:val="22"/>
          <w:szCs w:val="22"/>
        </w:rPr>
        <w:t xml:space="preserve">Na podlagi </w:t>
      </w:r>
      <w:r w:rsidR="001C2A69" w:rsidRPr="00AD0494">
        <w:rPr>
          <w:rFonts w:asciiTheme="minorHAnsi" w:hAnsiTheme="minorHAnsi" w:cs="Arial"/>
          <w:color w:val="000000" w:themeColor="text1"/>
          <w:sz w:val="22"/>
          <w:szCs w:val="22"/>
        </w:rPr>
        <w:t xml:space="preserve"> </w:t>
      </w:r>
      <w:r w:rsidR="001A2020" w:rsidRPr="00AD0494">
        <w:rPr>
          <w:rFonts w:asciiTheme="minorHAnsi" w:hAnsiTheme="minorHAnsi" w:cs="Arial"/>
          <w:color w:val="000000" w:themeColor="text1"/>
          <w:sz w:val="22"/>
          <w:szCs w:val="22"/>
        </w:rPr>
        <w:t>63. člen</w:t>
      </w:r>
      <w:r w:rsidRPr="00AD0494">
        <w:rPr>
          <w:rFonts w:asciiTheme="minorHAnsi" w:hAnsiTheme="minorHAnsi" w:cs="Arial"/>
          <w:color w:val="000000" w:themeColor="text1"/>
          <w:sz w:val="22"/>
          <w:szCs w:val="22"/>
        </w:rPr>
        <w:t>a</w:t>
      </w:r>
      <w:r w:rsidR="001A2020" w:rsidRPr="00AD0494">
        <w:rPr>
          <w:rFonts w:asciiTheme="minorHAnsi" w:hAnsiTheme="minorHAnsi" w:cs="Arial"/>
          <w:color w:val="000000" w:themeColor="text1"/>
          <w:sz w:val="22"/>
          <w:szCs w:val="22"/>
        </w:rPr>
        <w:t xml:space="preserve"> Zakona o javnih financah</w:t>
      </w:r>
      <w:r w:rsidR="007D475C" w:rsidRPr="00AD0494">
        <w:rPr>
          <w:rFonts w:asciiTheme="minorHAnsi" w:hAnsiTheme="minorHAnsi" w:cs="Arial"/>
          <w:color w:val="000000" w:themeColor="text1"/>
          <w:sz w:val="22"/>
          <w:szCs w:val="22"/>
        </w:rPr>
        <w:t xml:space="preserve"> </w:t>
      </w:r>
      <w:r w:rsidR="007D475C" w:rsidRPr="00AD0494">
        <w:rPr>
          <w:rFonts w:asciiTheme="minorHAnsi" w:hAnsiTheme="minorHAnsi" w:cs="Arial"/>
          <w:bCs/>
          <w:vanish/>
          <w:color w:val="000000" w:themeColor="text1"/>
          <w:sz w:val="22"/>
          <w:szCs w:val="22"/>
        </w:rPr>
        <w:t xml:space="preserve">Zakon o javnih financah : Uradni list RS, št. </w:t>
      </w:r>
      <w:hyperlink r:id="rId18" w:tgtFrame="_blank" w:tooltip="Zakon o javnih financah (ZJF)" w:history="1">
        <w:r w:rsidR="007D475C" w:rsidRPr="00AD0494">
          <w:rPr>
            <w:rFonts w:asciiTheme="minorHAnsi" w:hAnsiTheme="minorHAnsi" w:cs="Arial"/>
            <w:bCs/>
            <w:vanish/>
            <w:color w:val="000000" w:themeColor="text1"/>
            <w:sz w:val="22"/>
            <w:szCs w:val="22"/>
          </w:rPr>
          <w:t>79/99</w:t>
        </w:r>
      </w:hyperlink>
      <w:r w:rsidR="007D475C" w:rsidRPr="00AD0494">
        <w:rPr>
          <w:rFonts w:asciiTheme="minorHAnsi" w:hAnsiTheme="minorHAnsi" w:cs="Arial"/>
          <w:bCs/>
          <w:vanish/>
          <w:color w:val="000000" w:themeColor="text1"/>
          <w:sz w:val="22"/>
          <w:szCs w:val="22"/>
        </w:rPr>
        <w:t xml:space="preserve">, </w:t>
      </w:r>
      <w:hyperlink r:id="rId19" w:tgtFrame="_blank" w:tooltip="Zakon o dopolnitvi zakona o javnih financah" w:history="1">
        <w:r w:rsidR="007D475C" w:rsidRPr="00AD0494">
          <w:rPr>
            <w:rFonts w:asciiTheme="minorHAnsi" w:hAnsiTheme="minorHAnsi" w:cs="Arial"/>
            <w:bCs/>
            <w:vanish/>
            <w:color w:val="000000" w:themeColor="text1"/>
            <w:sz w:val="22"/>
            <w:szCs w:val="22"/>
          </w:rPr>
          <w:t>124/00</w:t>
        </w:r>
      </w:hyperlink>
      <w:r w:rsidR="007D475C" w:rsidRPr="00AD0494">
        <w:rPr>
          <w:rFonts w:asciiTheme="minorHAnsi" w:hAnsiTheme="minorHAnsi" w:cs="Arial"/>
          <w:bCs/>
          <w:vanish/>
          <w:color w:val="000000" w:themeColor="text1"/>
          <w:sz w:val="22"/>
          <w:szCs w:val="22"/>
        </w:rPr>
        <w:t xml:space="preserve">, </w:t>
      </w:r>
      <w:hyperlink r:id="rId20" w:tgtFrame="_blank" w:history="1">
        <w:r w:rsidR="007D475C" w:rsidRPr="00AD0494">
          <w:rPr>
            <w:rFonts w:asciiTheme="minorHAnsi" w:hAnsiTheme="minorHAnsi" w:cs="Arial"/>
            <w:bCs/>
            <w:vanish/>
            <w:color w:val="000000" w:themeColor="text1"/>
            <w:sz w:val="22"/>
            <w:szCs w:val="22"/>
          </w:rPr>
          <w:t>NPB1</w:t>
        </w:r>
      </w:hyperlink>
      <w:r w:rsidR="007D475C" w:rsidRPr="00AD0494">
        <w:rPr>
          <w:rFonts w:asciiTheme="minorHAnsi" w:hAnsiTheme="minorHAnsi" w:cs="Arial"/>
          <w:bCs/>
          <w:vanish/>
          <w:color w:val="000000" w:themeColor="text1"/>
          <w:sz w:val="22"/>
          <w:szCs w:val="22"/>
        </w:rPr>
        <w:t xml:space="preserve">, </w:t>
      </w:r>
      <w:hyperlink r:id="rId21" w:tgtFrame="_blank" w:tooltip="Zakon o spremembah in dopolnitvah zakona o javnih financah" w:history="1">
        <w:r w:rsidR="007D475C" w:rsidRPr="00AD0494">
          <w:rPr>
            <w:rFonts w:asciiTheme="minorHAnsi" w:hAnsiTheme="minorHAnsi" w:cs="Arial"/>
            <w:bCs/>
            <w:vanish/>
            <w:color w:val="000000" w:themeColor="text1"/>
            <w:sz w:val="22"/>
            <w:szCs w:val="22"/>
          </w:rPr>
          <w:t>79/01</w:t>
        </w:r>
      </w:hyperlink>
      <w:r w:rsidR="007D475C" w:rsidRPr="00AD0494">
        <w:rPr>
          <w:rFonts w:asciiTheme="minorHAnsi" w:hAnsiTheme="minorHAnsi" w:cs="Arial"/>
          <w:bCs/>
          <w:vanish/>
          <w:color w:val="000000" w:themeColor="text1"/>
          <w:sz w:val="22"/>
          <w:szCs w:val="22"/>
        </w:rPr>
        <w:t xml:space="preserve">, </w:t>
      </w:r>
      <w:hyperlink r:id="rId22" w:tgtFrame="_blank" w:history="1">
        <w:r w:rsidR="007D475C" w:rsidRPr="00AD0494">
          <w:rPr>
            <w:rFonts w:asciiTheme="minorHAnsi" w:hAnsiTheme="minorHAnsi" w:cs="Arial"/>
            <w:bCs/>
            <w:vanish/>
            <w:color w:val="000000" w:themeColor="text1"/>
            <w:sz w:val="22"/>
            <w:szCs w:val="22"/>
          </w:rPr>
          <w:t>NPB2</w:t>
        </w:r>
      </w:hyperlink>
      <w:r w:rsidR="007D475C" w:rsidRPr="00AD0494">
        <w:rPr>
          <w:rFonts w:asciiTheme="minorHAnsi" w:hAnsiTheme="minorHAnsi" w:cs="Arial"/>
          <w:bCs/>
          <w:vanish/>
          <w:color w:val="000000" w:themeColor="text1"/>
          <w:sz w:val="22"/>
          <w:szCs w:val="22"/>
        </w:rPr>
        <w:t xml:space="preserve">, </w:t>
      </w:r>
      <w:hyperlink r:id="rId23" w:tgtFrame="_blank" w:tooltip="Zakon o spremembah in dopolnitvah zakona o javnih financah" w:history="1">
        <w:r w:rsidR="007D475C" w:rsidRPr="00AD0494">
          <w:rPr>
            <w:rFonts w:asciiTheme="minorHAnsi" w:hAnsiTheme="minorHAnsi" w:cs="Arial"/>
            <w:bCs/>
            <w:vanish/>
            <w:color w:val="000000" w:themeColor="text1"/>
            <w:sz w:val="22"/>
            <w:szCs w:val="22"/>
          </w:rPr>
          <w:t>30/02</w:t>
        </w:r>
      </w:hyperlink>
      <w:r w:rsidR="007D475C" w:rsidRPr="00AD0494">
        <w:rPr>
          <w:rFonts w:asciiTheme="minorHAnsi" w:hAnsiTheme="minorHAnsi" w:cs="Arial"/>
          <w:bCs/>
          <w:vanish/>
          <w:color w:val="000000" w:themeColor="text1"/>
          <w:sz w:val="22"/>
          <w:szCs w:val="22"/>
        </w:rPr>
        <w:t xml:space="preserve">, </w:t>
      </w:r>
      <w:hyperlink r:id="rId24" w:tgtFrame="_blank" w:history="1">
        <w:r w:rsidR="007D475C" w:rsidRPr="00AD0494">
          <w:rPr>
            <w:rFonts w:asciiTheme="minorHAnsi" w:hAnsiTheme="minorHAnsi" w:cs="Arial"/>
            <w:bCs/>
            <w:vanish/>
            <w:color w:val="000000" w:themeColor="text1"/>
            <w:sz w:val="22"/>
            <w:szCs w:val="22"/>
          </w:rPr>
          <w:t>NPB3</w:t>
        </w:r>
      </w:hyperlink>
      <w:r w:rsidR="007D475C" w:rsidRPr="00AD0494">
        <w:rPr>
          <w:rFonts w:asciiTheme="minorHAnsi" w:hAnsiTheme="minorHAnsi" w:cs="Arial"/>
          <w:bCs/>
          <w:vanish/>
          <w:color w:val="000000" w:themeColor="text1"/>
          <w:sz w:val="22"/>
          <w:szCs w:val="22"/>
        </w:rPr>
        <w:t xml:space="preserve">, </w:t>
      </w:r>
      <w:hyperlink r:id="rId25" w:tgtFrame="_blank" w:tooltip="Zakon o javnih uslužbencih" w:history="1">
        <w:r w:rsidR="007D475C" w:rsidRPr="00AD0494">
          <w:rPr>
            <w:rFonts w:asciiTheme="minorHAnsi" w:hAnsiTheme="minorHAnsi" w:cs="Arial"/>
            <w:bCs/>
            <w:vanish/>
            <w:color w:val="000000" w:themeColor="text1"/>
            <w:sz w:val="22"/>
            <w:szCs w:val="22"/>
          </w:rPr>
          <w:t>56/02</w:t>
        </w:r>
      </w:hyperlink>
      <w:r w:rsidR="007D475C" w:rsidRPr="00AD0494">
        <w:rPr>
          <w:rFonts w:asciiTheme="minorHAnsi" w:hAnsiTheme="minorHAnsi" w:cs="Arial"/>
          <w:bCs/>
          <w:vanish/>
          <w:color w:val="000000" w:themeColor="text1"/>
          <w:sz w:val="22"/>
          <w:szCs w:val="22"/>
        </w:rPr>
        <w:t xml:space="preserve"> – ZJU, </w:t>
      </w:r>
      <w:hyperlink r:id="rId26" w:tgtFrame="_blank" w:history="1">
        <w:r w:rsidR="007D475C" w:rsidRPr="00AD0494">
          <w:rPr>
            <w:rFonts w:asciiTheme="minorHAnsi" w:hAnsiTheme="minorHAnsi" w:cs="Arial"/>
            <w:bCs/>
            <w:vanish/>
            <w:color w:val="000000" w:themeColor="text1"/>
            <w:sz w:val="22"/>
            <w:szCs w:val="22"/>
          </w:rPr>
          <w:t>NPB4</w:t>
        </w:r>
      </w:hyperlink>
      <w:r w:rsidR="007D475C" w:rsidRPr="00AD0494">
        <w:rPr>
          <w:rFonts w:asciiTheme="minorHAnsi" w:hAnsiTheme="minorHAnsi" w:cs="Arial"/>
          <w:bCs/>
          <w:vanish/>
          <w:color w:val="000000" w:themeColor="text1"/>
          <w:sz w:val="22"/>
          <w:szCs w:val="22"/>
        </w:rPr>
        <w:t xml:space="preserve">, </w:t>
      </w:r>
      <w:hyperlink r:id="rId27" w:tgtFrame="_blank" w:tooltip="Zakon o javno-zasebnem partnerstvu" w:history="1">
        <w:r w:rsidR="007D475C" w:rsidRPr="00AD0494">
          <w:rPr>
            <w:rFonts w:asciiTheme="minorHAnsi" w:hAnsiTheme="minorHAnsi" w:cs="Arial"/>
            <w:bCs/>
            <w:vanish/>
            <w:color w:val="000000" w:themeColor="text1"/>
            <w:sz w:val="22"/>
            <w:szCs w:val="22"/>
          </w:rPr>
          <w:t>127/06</w:t>
        </w:r>
      </w:hyperlink>
      <w:r w:rsidR="007D475C" w:rsidRPr="00AD0494">
        <w:rPr>
          <w:rFonts w:asciiTheme="minorHAnsi" w:hAnsiTheme="minorHAnsi" w:cs="Arial"/>
          <w:bCs/>
          <w:vanish/>
          <w:color w:val="000000" w:themeColor="text1"/>
          <w:sz w:val="22"/>
          <w:szCs w:val="22"/>
        </w:rPr>
        <w:t xml:space="preserve"> – ZJZP, </w:t>
      </w:r>
      <w:hyperlink r:id="rId28" w:tgtFrame="_blank" w:history="1">
        <w:r w:rsidR="007D475C" w:rsidRPr="00AD0494">
          <w:rPr>
            <w:rFonts w:asciiTheme="minorHAnsi" w:hAnsiTheme="minorHAnsi" w:cs="Arial"/>
            <w:bCs/>
            <w:vanish/>
            <w:color w:val="000000" w:themeColor="text1"/>
            <w:sz w:val="22"/>
            <w:szCs w:val="22"/>
          </w:rPr>
          <w:t>NPB5</w:t>
        </w:r>
      </w:hyperlink>
      <w:r w:rsidR="007D475C" w:rsidRPr="00AD0494">
        <w:rPr>
          <w:rFonts w:asciiTheme="minorHAnsi" w:hAnsiTheme="minorHAnsi" w:cs="Arial"/>
          <w:bCs/>
          <w:vanish/>
          <w:color w:val="000000" w:themeColor="text1"/>
          <w:sz w:val="22"/>
          <w:szCs w:val="22"/>
        </w:rPr>
        <w:t xml:space="preserve">, </w:t>
      </w:r>
      <w:hyperlink r:id="rId29" w:tgtFrame="_blank" w:tooltip="Zakon o stvarnem premoženju države, pokrajin in občin" w:history="1">
        <w:r w:rsidR="007D475C" w:rsidRPr="00AD0494">
          <w:rPr>
            <w:rFonts w:asciiTheme="minorHAnsi" w:hAnsiTheme="minorHAnsi" w:cs="Arial"/>
            <w:bCs/>
            <w:vanish/>
            <w:color w:val="000000" w:themeColor="text1"/>
            <w:sz w:val="22"/>
            <w:szCs w:val="22"/>
          </w:rPr>
          <w:t>14/07</w:t>
        </w:r>
      </w:hyperlink>
      <w:r w:rsidR="007D475C" w:rsidRPr="00AD0494">
        <w:rPr>
          <w:rFonts w:asciiTheme="minorHAnsi" w:hAnsiTheme="minorHAnsi" w:cs="Arial"/>
          <w:bCs/>
          <w:vanish/>
          <w:color w:val="000000" w:themeColor="text1"/>
          <w:sz w:val="22"/>
          <w:szCs w:val="22"/>
        </w:rPr>
        <w:t xml:space="preserve"> – ZSPDPO, </w:t>
      </w:r>
      <w:hyperlink r:id="rId30" w:tgtFrame="_blank" w:history="1">
        <w:r w:rsidR="007D475C" w:rsidRPr="00AD0494">
          <w:rPr>
            <w:rFonts w:asciiTheme="minorHAnsi" w:hAnsiTheme="minorHAnsi" w:cs="Arial"/>
            <w:bCs/>
            <w:vanish/>
            <w:color w:val="000000" w:themeColor="text1"/>
            <w:sz w:val="22"/>
            <w:szCs w:val="22"/>
          </w:rPr>
          <w:t>NPB6</w:t>
        </w:r>
      </w:hyperlink>
      <w:r w:rsidR="007D475C" w:rsidRPr="00AD0494">
        <w:rPr>
          <w:rFonts w:asciiTheme="minorHAnsi" w:hAnsiTheme="minorHAnsi" w:cs="Arial"/>
          <w:bCs/>
          <w:vanish/>
          <w:color w:val="000000" w:themeColor="text1"/>
          <w:sz w:val="22"/>
          <w:szCs w:val="22"/>
        </w:rPr>
        <w:t xml:space="preserve">, </w:t>
      </w:r>
      <w:hyperlink r:id="rId31" w:tgtFrame="_blank" w:tooltip="Zakon o spremembi in dopolnitvah Zakona o javnih financah" w:history="1">
        <w:r w:rsidR="007D475C" w:rsidRPr="00AD0494">
          <w:rPr>
            <w:rFonts w:asciiTheme="minorHAnsi" w:hAnsiTheme="minorHAnsi" w:cs="Arial"/>
            <w:bCs/>
            <w:vanish/>
            <w:color w:val="000000" w:themeColor="text1"/>
            <w:sz w:val="22"/>
            <w:szCs w:val="22"/>
          </w:rPr>
          <w:t>109/08</w:t>
        </w:r>
      </w:hyperlink>
      <w:r w:rsidR="007D475C" w:rsidRPr="00AD0494">
        <w:rPr>
          <w:rFonts w:asciiTheme="minorHAnsi" w:hAnsiTheme="minorHAnsi" w:cs="Arial"/>
          <w:bCs/>
          <w:vanish/>
          <w:color w:val="000000" w:themeColor="text1"/>
          <w:sz w:val="22"/>
          <w:szCs w:val="22"/>
        </w:rPr>
        <w:t xml:space="preserve">, </w:t>
      </w:r>
      <w:hyperlink r:id="rId32" w:tgtFrame="_blank" w:history="1">
        <w:r w:rsidR="007D475C" w:rsidRPr="00AD0494">
          <w:rPr>
            <w:rFonts w:asciiTheme="minorHAnsi" w:hAnsiTheme="minorHAnsi" w:cs="Arial"/>
            <w:bCs/>
            <w:vanish/>
            <w:color w:val="000000" w:themeColor="text1"/>
            <w:sz w:val="22"/>
            <w:szCs w:val="22"/>
          </w:rPr>
          <w:t>NPB7</w:t>
        </w:r>
      </w:hyperlink>
      <w:r w:rsidR="007D475C" w:rsidRPr="00AD0494">
        <w:rPr>
          <w:rFonts w:asciiTheme="minorHAnsi" w:hAnsiTheme="minorHAnsi" w:cs="Arial"/>
          <w:bCs/>
          <w:vanish/>
          <w:color w:val="000000" w:themeColor="text1"/>
          <w:sz w:val="22"/>
          <w:szCs w:val="22"/>
        </w:rPr>
        <w:t xml:space="preserve">, </w:t>
      </w:r>
      <w:hyperlink r:id="rId33" w:tgtFrame="_blank" w:tooltip="Zakon o spremembah in dopolnitvah Zakona o javnih financah" w:history="1">
        <w:r w:rsidR="007D475C" w:rsidRPr="00AD0494">
          <w:rPr>
            <w:rFonts w:asciiTheme="minorHAnsi" w:hAnsiTheme="minorHAnsi" w:cs="Arial"/>
            <w:bCs/>
            <w:vanish/>
            <w:color w:val="000000" w:themeColor="text1"/>
            <w:sz w:val="22"/>
            <w:szCs w:val="22"/>
          </w:rPr>
          <w:t>49/09</w:t>
        </w:r>
      </w:hyperlink>
      <w:r w:rsidR="007D475C" w:rsidRPr="00AD0494">
        <w:rPr>
          <w:rFonts w:asciiTheme="minorHAnsi" w:hAnsiTheme="minorHAnsi" w:cs="Arial"/>
          <w:bCs/>
          <w:vanish/>
          <w:color w:val="000000" w:themeColor="text1"/>
          <w:sz w:val="22"/>
          <w:szCs w:val="22"/>
        </w:rPr>
        <w:t xml:space="preserve">, </w:t>
      </w:r>
      <w:hyperlink r:id="rId34" w:tgtFrame="_blank" w:history="1">
        <w:r w:rsidR="007D475C" w:rsidRPr="00AD0494">
          <w:rPr>
            <w:rFonts w:asciiTheme="minorHAnsi" w:hAnsiTheme="minorHAnsi" w:cs="Arial"/>
            <w:bCs/>
            <w:vanish/>
            <w:color w:val="000000" w:themeColor="text1"/>
            <w:sz w:val="22"/>
            <w:szCs w:val="22"/>
          </w:rPr>
          <w:t>NPB8</w:t>
        </w:r>
      </w:hyperlink>
      <w:r w:rsidR="007D475C" w:rsidRPr="00AD0494">
        <w:rPr>
          <w:rFonts w:asciiTheme="minorHAnsi" w:hAnsiTheme="minorHAnsi" w:cs="Arial"/>
          <w:bCs/>
          <w:vanish/>
          <w:color w:val="000000" w:themeColor="text1"/>
          <w:sz w:val="22"/>
          <w:szCs w:val="22"/>
        </w:rPr>
        <w:t xml:space="preserve">, </w:t>
      </w:r>
      <w:hyperlink r:id="rId35" w:tgtFrame="_blank" w:tooltip="Zakon o upravljanju kapitalskih naložb Republike Slovenije" w:history="1">
        <w:r w:rsidR="007D475C" w:rsidRPr="00AD0494">
          <w:rPr>
            <w:rFonts w:asciiTheme="minorHAnsi" w:hAnsiTheme="minorHAnsi" w:cs="Arial"/>
            <w:bCs/>
            <w:vanish/>
            <w:color w:val="000000" w:themeColor="text1"/>
            <w:sz w:val="22"/>
            <w:szCs w:val="22"/>
          </w:rPr>
          <w:t>38/10</w:t>
        </w:r>
      </w:hyperlink>
      <w:r w:rsidR="007D475C" w:rsidRPr="00AD0494">
        <w:rPr>
          <w:rFonts w:asciiTheme="minorHAnsi" w:hAnsiTheme="minorHAnsi" w:cs="Arial"/>
          <w:bCs/>
          <w:vanish/>
          <w:color w:val="000000" w:themeColor="text1"/>
          <w:sz w:val="22"/>
          <w:szCs w:val="22"/>
        </w:rPr>
        <w:t xml:space="preserve"> – ZUKN, </w:t>
      </w:r>
      <w:hyperlink r:id="rId36" w:tgtFrame="_blank" w:history="1">
        <w:r w:rsidR="007D475C" w:rsidRPr="00AD0494">
          <w:rPr>
            <w:rFonts w:asciiTheme="minorHAnsi" w:hAnsiTheme="minorHAnsi" w:cs="Arial"/>
            <w:bCs/>
            <w:vanish/>
            <w:color w:val="000000" w:themeColor="text1"/>
            <w:sz w:val="22"/>
            <w:szCs w:val="22"/>
          </w:rPr>
          <w:t>NPB9</w:t>
        </w:r>
      </w:hyperlink>
      <w:r w:rsidR="007D475C" w:rsidRPr="00AD0494">
        <w:rPr>
          <w:rFonts w:asciiTheme="minorHAnsi" w:hAnsiTheme="minorHAnsi" w:cs="Arial"/>
          <w:bCs/>
          <w:vanish/>
          <w:color w:val="000000" w:themeColor="text1"/>
          <w:sz w:val="22"/>
          <w:szCs w:val="22"/>
        </w:rPr>
        <w:t xml:space="preserve">, </w:t>
      </w:r>
      <w:hyperlink r:id="rId37" w:tgtFrame="_blank" w:tooltip="Zakon o spremembah in dopolnitvah Zakona o javnih financah" w:history="1">
        <w:r w:rsidR="007D475C" w:rsidRPr="00AD0494">
          <w:rPr>
            <w:rFonts w:asciiTheme="minorHAnsi" w:hAnsiTheme="minorHAnsi" w:cs="Arial"/>
            <w:bCs/>
            <w:vanish/>
            <w:color w:val="000000" w:themeColor="text1"/>
            <w:sz w:val="22"/>
            <w:szCs w:val="22"/>
          </w:rPr>
          <w:t>107/10</w:t>
        </w:r>
      </w:hyperlink>
      <w:r w:rsidR="007D475C" w:rsidRPr="00AD0494">
        <w:rPr>
          <w:rFonts w:asciiTheme="minorHAnsi" w:hAnsiTheme="minorHAnsi" w:cs="Arial"/>
          <w:bCs/>
          <w:vanish/>
          <w:color w:val="000000" w:themeColor="text1"/>
          <w:sz w:val="22"/>
          <w:szCs w:val="22"/>
        </w:rPr>
        <w:t xml:space="preserve">, </w:t>
      </w:r>
      <w:hyperlink r:id="rId38" w:tgtFrame="_blank" w:history="1">
        <w:r w:rsidR="007D475C" w:rsidRPr="00AD0494">
          <w:rPr>
            <w:rFonts w:asciiTheme="minorHAnsi" w:hAnsiTheme="minorHAnsi" w:cs="Arial"/>
            <w:bCs/>
            <w:vanish/>
            <w:color w:val="000000" w:themeColor="text1"/>
            <w:sz w:val="22"/>
            <w:szCs w:val="22"/>
          </w:rPr>
          <w:t>NPB10</w:t>
        </w:r>
      </w:hyperlink>
      <w:r w:rsidR="007D475C" w:rsidRPr="00AD0494">
        <w:rPr>
          <w:rFonts w:asciiTheme="minorHAnsi" w:hAnsiTheme="minorHAnsi" w:cs="Arial"/>
          <w:bCs/>
          <w:vanish/>
          <w:color w:val="000000" w:themeColor="text1"/>
          <w:sz w:val="22"/>
          <w:szCs w:val="22"/>
        </w:rPr>
        <w:t xml:space="preserve">, </w:t>
      </w:r>
      <w:hyperlink r:id="rId39" w:tgtFrame="_blank" w:tooltip="Zakon o javnih financah (uradno prečiščeno besedilo)" w:history="1">
        <w:r w:rsidR="007D475C" w:rsidRPr="00AD0494">
          <w:rPr>
            <w:rFonts w:asciiTheme="minorHAnsi" w:hAnsiTheme="minorHAnsi" w:cs="Arial"/>
            <w:bCs/>
            <w:vanish/>
            <w:color w:val="000000" w:themeColor="text1"/>
            <w:sz w:val="22"/>
            <w:szCs w:val="22"/>
          </w:rPr>
          <w:t>11/11</w:t>
        </w:r>
      </w:hyperlink>
      <w:r w:rsidR="007D475C" w:rsidRPr="00AD0494">
        <w:rPr>
          <w:rFonts w:asciiTheme="minorHAnsi" w:hAnsiTheme="minorHAnsi" w:cs="Arial"/>
          <w:bCs/>
          <w:vanish/>
          <w:color w:val="000000" w:themeColor="text1"/>
          <w:sz w:val="22"/>
          <w:szCs w:val="22"/>
        </w:rPr>
        <w:t xml:space="preserve"> – UPB1, </w:t>
      </w:r>
      <w:hyperlink r:id="rId40" w:tgtFrame="_blank" w:tooltip="Popravek Uradnega prečiščenega besedila Zakona  o javnih financah (ZJF-UPB4p)" w:history="1">
        <w:r w:rsidR="007D475C" w:rsidRPr="00AD0494">
          <w:rPr>
            <w:rFonts w:asciiTheme="minorHAnsi" w:hAnsiTheme="minorHAnsi" w:cs="Arial"/>
            <w:bCs/>
            <w:vanish/>
            <w:color w:val="000000" w:themeColor="text1"/>
            <w:sz w:val="22"/>
            <w:szCs w:val="22"/>
          </w:rPr>
          <w:t>14/13 – popr.</w:t>
        </w:r>
      </w:hyperlink>
      <w:r w:rsidR="007D475C" w:rsidRPr="00AD0494">
        <w:rPr>
          <w:rFonts w:asciiTheme="minorHAnsi" w:hAnsiTheme="minorHAnsi" w:cs="Arial"/>
          <w:bCs/>
          <w:vanish/>
          <w:color w:val="000000" w:themeColor="text1"/>
          <w:sz w:val="22"/>
          <w:szCs w:val="22"/>
        </w:rPr>
        <w:t xml:space="preserve">, </w:t>
      </w:r>
      <w:hyperlink r:id="rId41" w:tgtFrame="_blank" w:history="1">
        <w:r w:rsidR="007D475C" w:rsidRPr="00AD0494">
          <w:rPr>
            <w:rFonts w:asciiTheme="minorHAnsi" w:hAnsiTheme="minorHAnsi" w:cs="Arial"/>
            <w:bCs/>
            <w:vanish/>
            <w:color w:val="000000" w:themeColor="text1"/>
            <w:sz w:val="22"/>
            <w:szCs w:val="22"/>
          </w:rPr>
          <w:t>NPB11</w:t>
        </w:r>
      </w:hyperlink>
      <w:r w:rsidR="007D475C" w:rsidRPr="00AD0494">
        <w:rPr>
          <w:rFonts w:asciiTheme="minorHAnsi" w:hAnsiTheme="minorHAnsi" w:cs="Arial"/>
          <w:bCs/>
          <w:vanish/>
          <w:color w:val="000000" w:themeColor="text1"/>
          <w:sz w:val="22"/>
          <w:szCs w:val="22"/>
        </w:rPr>
        <w:t xml:space="preserve">, </w:t>
      </w:r>
      <w:hyperlink r:id="rId42" w:tgtFrame="_blank" w:tooltip="Zakon o dopolnitvi Zakona o javnih financah" w:history="1">
        <w:r w:rsidR="007D475C" w:rsidRPr="00AD0494">
          <w:rPr>
            <w:rFonts w:asciiTheme="minorHAnsi" w:hAnsiTheme="minorHAnsi" w:cs="Arial"/>
            <w:bCs/>
            <w:vanish/>
            <w:color w:val="000000" w:themeColor="text1"/>
            <w:sz w:val="22"/>
            <w:szCs w:val="22"/>
          </w:rPr>
          <w:t>101/13</w:t>
        </w:r>
      </w:hyperlink>
      <w:r w:rsidR="007D475C" w:rsidRPr="00AD0494">
        <w:rPr>
          <w:rFonts w:asciiTheme="minorHAnsi" w:hAnsiTheme="minorHAnsi" w:cs="Arial"/>
          <w:bCs/>
          <w:vanish/>
          <w:color w:val="000000" w:themeColor="text1"/>
          <w:sz w:val="22"/>
          <w:szCs w:val="22"/>
        </w:rPr>
        <w:t xml:space="preserve">, </w:t>
      </w:r>
      <w:hyperlink r:id="rId43" w:tgtFrame="_blank" w:history="1">
        <w:r w:rsidR="007D475C" w:rsidRPr="00AD0494">
          <w:rPr>
            <w:rFonts w:asciiTheme="minorHAnsi" w:hAnsiTheme="minorHAnsi" w:cs="Arial"/>
            <w:bCs/>
            <w:vanish/>
            <w:color w:val="000000" w:themeColor="text1"/>
            <w:sz w:val="22"/>
            <w:szCs w:val="22"/>
          </w:rPr>
          <w:t>NPB12</w:t>
        </w:r>
      </w:hyperlink>
      <w:r w:rsidR="007D475C" w:rsidRPr="00AD0494">
        <w:rPr>
          <w:rFonts w:asciiTheme="minorHAnsi" w:hAnsiTheme="minorHAnsi" w:cs="Arial"/>
          <w:bCs/>
          <w:vanish/>
          <w:color w:val="000000" w:themeColor="text1"/>
          <w:sz w:val="22"/>
          <w:szCs w:val="22"/>
        </w:rPr>
        <w:t xml:space="preserve">, </w:t>
      </w:r>
      <w:hyperlink r:id="rId44" w:tgtFrame="_blank" w:tooltip="Zakon o fiskalnem pravilu" w:history="1">
        <w:r w:rsidR="007D475C" w:rsidRPr="00AD0494">
          <w:rPr>
            <w:rFonts w:asciiTheme="minorHAnsi" w:hAnsiTheme="minorHAnsi" w:cs="Arial"/>
            <w:bCs/>
            <w:vanish/>
            <w:color w:val="000000" w:themeColor="text1"/>
            <w:sz w:val="22"/>
            <w:szCs w:val="22"/>
          </w:rPr>
          <w:t>55/15</w:t>
        </w:r>
      </w:hyperlink>
      <w:r w:rsidR="007D475C" w:rsidRPr="00AD0494">
        <w:rPr>
          <w:rFonts w:asciiTheme="minorHAnsi" w:hAnsiTheme="minorHAnsi" w:cs="Arial"/>
          <w:bCs/>
          <w:vanish/>
          <w:color w:val="000000" w:themeColor="text1"/>
          <w:sz w:val="22"/>
          <w:szCs w:val="22"/>
        </w:rPr>
        <w:t xml:space="preserve"> – ZFisP, </w:t>
      </w:r>
      <w:hyperlink r:id="rId45" w:tgtFrame="_blank" w:history="1">
        <w:r w:rsidR="007D475C" w:rsidRPr="00AD0494">
          <w:rPr>
            <w:rFonts w:asciiTheme="minorHAnsi" w:hAnsiTheme="minorHAnsi" w:cs="Arial"/>
            <w:bCs/>
            <w:vanish/>
            <w:color w:val="000000" w:themeColor="text1"/>
            <w:sz w:val="22"/>
            <w:szCs w:val="22"/>
          </w:rPr>
          <w:t>NPB13</w:t>
        </w:r>
      </w:hyperlink>
      <w:r w:rsidR="007D475C" w:rsidRPr="00AD0494">
        <w:rPr>
          <w:rFonts w:asciiTheme="minorHAnsi" w:hAnsiTheme="minorHAnsi" w:cs="Arial"/>
          <w:bCs/>
          <w:vanish/>
          <w:color w:val="000000" w:themeColor="text1"/>
          <w:sz w:val="22"/>
          <w:szCs w:val="22"/>
        </w:rPr>
        <w:t xml:space="preserve">, </w:t>
      </w:r>
      <w:hyperlink r:id="rId46" w:tgtFrame="_blank" w:tooltip="Zakon o izvrševanju proračunov Republike Slovenije za leti 2016 in 2017" w:history="1">
        <w:r w:rsidR="007D475C" w:rsidRPr="00AD0494">
          <w:rPr>
            <w:rFonts w:asciiTheme="minorHAnsi" w:hAnsiTheme="minorHAnsi" w:cs="Arial"/>
            <w:bCs/>
            <w:vanish/>
            <w:color w:val="000000" w:themeColor="text1"/>
            <w:sz w:val="22"/>
            <w:szCs w:val="22"/>
          </w:rPr>
          <w:t>96/15</w:t>
        </w:r>
      </w:hyperlink>
      <w:r w:rsidR="007D475C" w:rsidRPr="00AD0494">
        <w:rPr>
          <w:rFonts w:asciiTheme="minorHAnsi" w:hAnsiTheme="minorHAnsi" w:cs="Arial"/>
          <w:bCs/>
          <w:vanish/>
          <w:color w:val="000000" w:themeColor="text1"/>
          <w:sz w:val="22"/>
          <w:szCs w:val="22"/>
        </w:rPr>
        <w:t xml:space="preserve"> – ZIPRS1617 in </w:t>
      </w:r>
      <w:hyperlink r:id="rId47" w:tgtFrame="_blank" w:history="1">
        <w:r w:rsidR="007D475C" w:rsidRPr="00AD0494">
          <w:rPr>
            <w:rFonts w:asciiTheme="minorHAnsi" w:hAnsiTheme="minorHAnsi" w:cs="Arial"/>
            <w:bCs/>
            <w:vanish/>
            <w:color w:val="000000" w:themeColor="text1"/>
            <w:sz w:val="22"/>
            <w:szCs w:val="22"/>
          </w:rPr>
          <w:t>NPB14</w:t>
        </w:r>
      </w:hyperlink>
      <w:r w:rsidR="00AD0494" w:rsidRPr="00AD0494">
        <w:rPr>
          <w:rFonts w:asciiTheme="minorHAnsi" w:hAnsiTheme="minorHAnsi" w:cstheme="minorHAnsi"/>
          <w:sz w:val="22"/>
          <w:szCs w:val="22"/>
        </w:rPr>
        <w:t>(</w:t>
      </w:r>
      <w:r w:rsidR="00AD0494" w:rsidRPr="00AD0494">
        <w:rPr>
          <w:rFonts w:asciiTheme="minorHAnsi" w:hAnsiTheme="minorHAnsi" w:cs="Arial"/>
          <w:bCs/>
          <w:sz w:val="22"/>
          <w:szCs w:val="22"/>
        </w:rPr>
        <w:t xml:space="preserve">Uradni list RS, št. </w:t>
      </w:r>
      <w:hyperlink r:id="rId48" w:tgtFrame="_blank" w:tooltip="Zakon o javnih financah (uradno prečiščeno besedilo)" w:history="1">
        <w:r w:rsidR="00AD0494" w:rsidRPr="00AD0494">
          <w:rPr>
            <w:rFonts w:asciiTheme="minorHAnsi" w:hAnsiTheme="minorHAnsi" w:cs="Arial"/>
            <w:bCs/>
            <w:sz w:val="22"/>
            <w:szCs w:val="22"/>
          </w:rPr>
          <w:t>11/11</w:t>
        </w:r>
      </w:hyperlink>
      <w:r w:rsidR="00AD0494" w:rsidRPr="00AD0494">
        <w:rPr>
          <w:rFonts w:asciiTheme="minorHAnsi" w:hAnsiTheme="minorHAnsi" w:cs="Arial"/>
          <w:bCs/>
          <w:sz w:val="22"/>
          <w:szCs w:val="22"/>
        </w:rPr>
        <w:t xml:space="preserve"> – uradno prečiščeno besedilo, </w:t>
      </w:r>
      <w:hyperlink r:id="rId49" w:tgtFrame="_blank" w:tooltip="Popravek Uradnega prečiščenega besedila Zakona  o javnih financah (ZJF-UPB4p)" w:history="1">
        <w:r w:rsidR="00AD0494" w:rsidRPr="00AD0494">
          <w:rPr>
            <w:rFonts w:asciiTheme="minorHAnsi" w:hAnsiTheme="minorHAnsi" w:cs="Arial"/>
            <w:bCs/>
            <w:sz w:val="22"/>
            <w:szCs w:val="22"/>
          </w:rPr>
          <w:t xml:space="preserve">14/13 – </w:t>
        </w:r>
        <w:proofErr w:type="spellStart"/>
        <w:r w:rsidR="00AD0494" w:rsidRPr="00AD0494">
          <w:rPr>
            <w:rFonts w:asciiTheme="minorHAnsi" w:hAnsiTheme="minorHAnsi" w:cs="Arial"/>
            <w:bCs/>
            <w:sz w:val="22"/>
            <w:szCs w:val="22"/>
          </w:rPr>
          <w:t>popr</w:t>
        </w:r>
        <w:proofErr w:type="spellEnd"/>
        <w:r w:rsidR="00AD0494" w:rsidRPr="00AD0494">
          <w:rPr>
            <w:rFonts w:asciiTheme="minorHAnsi" w:hAnsiTheme="minorHAnsi" w:cs="Arial"/>
            <w:bCs/>
            <w:sz w:val="22"/>
            <w:szCs w:val="22"/>
          </w:rPr>
          <w:t>.</w:t>
        </w:r>
      </w:hyperlink>
      <w:r w:rsidR="00AD0494" w:rsidRPr="00AD0494">
        <w:rPr>
          <w:rFonts w:asciiTheme="minorHAnsi" w:hAnsiTheme="minorHAnsi" w:cs="Arial"/>
          <w:bCs/>
          <w:sz w:val="22"/>
          <w:szCs w:val="22"/>
        </w:rPr>
        <w:t xml:space="preserve">, </w:t>
      </w:r>
      <w:hyperlink r:id="rId50" w:tgtFrame="_blank" w:tooltip="Zakon o dopolnitvi Zakona o javnih financah" w:history="1">
        <w:r w:rsidR="00AD0494" w:rsidRPr="00AD0494">
          <w:rPr>
            <w:rFonts w:asciiTheme="minorHAnsi" w:hAnsiTheme="minorHAnsi" w:cs="Arial"/>
            <w:bCs/>
            <w:sz w:val="22"/>
            <w:szCs w:val="22"/>
          </w:rPr>
          <w:t>101/13</w:t>
        </w:r>
      </w:hyperlink>
      <w:r w:rsidR="00AD0494" w:rsidRPr="00AD0494">
        <w:rPr>
          <w:rFonts w:asciiTheme="minorHAnsi" w:hAnsiTheme="minorHAnsi" w:cs="Arial"/>
          <w:bCs/>
          <w:sz w:val="22"/>
          <w:szCs w:val="22"/>
        </w:rPr>
        <w:t xml:space="preserve">, </w:t>
      </w:r>
      <w:hyperlink r:id="rId51" w:tgtFrame="_blank" w:tooltip="Zakon o fiskalnem pravilu" w:history="1">
        <w:r w:rsidR="00AD0494" w:rsidRPr="00AD0494">
          <w:rPr>
            <w:rFonts w:asciiTheme="minorHAnsi" w:hAnsiTheme="minorHAnsi" w:cs="Arial"/>
            <w:bCs/>
            <w:sz w:val="22"/>
            <w:szCs w:val="22"/>
          </w:rPr>
          <w:t>55/15</w:t>
        </w:r>
      </w:hyperlink>
      <w:r w:rsidR="00AD0494" w:rsidRPr="00AD0494">
        <w:rPr>
          <w:rFonts w:asciiTheme="minorHAnsi" w:hAnsiTheme="minorHAnsi" w:cs="Arial"/>
          <w:bCs/>
          <w:sz w:val="22"/>
          <w:szCs w:val="22"/>
        </w:rPr>
        <w:t xml:space="preserve"> – </w:t>
      </w:r>
      <w:proofErr w:type="spellStart"/>
      <w:r w:rsidR="00AD0494" w:rsidRPr="00AD0494">
        <w:rPr>
          <w:rFonts w:asciiTheme="minorHAnsi" w:hAnsiTheme="minorHAnsi" w:cs="Arial"/>
          <w:bCs/>
          <w:sz w:val="22"/>
          <w:szCs w:val="22"/>
        </w:rPr>
        <w:t>ZFisP</w:t>
      </w:r>
      <w:proofErr w:type="spellEnd"/>
      <w:r w:rsidR="00AD0494" w:rsidRPr="00AD0494">
        <w:rPr>
          <w:rFonts w:asciiTheme="minorHAnsi" w:hAnsiTheme="minorHAnsi" w:cs="Arial"/>
          <w:bCs/>
          <w:sz w:val="22"/>
          <w:szCs w:val="22"/>
        </w:rPr>
        <w:t xml:space="preserve">, </w:t>
      </w:r>
      <w:hyperlink r:id="rId52" w:tgtFrame="_blank" w:tooltip="Zakon o izvrševanju proračunov Republike Slovenije za leti 2016 in 2017" w:history="1">
        <w:r w:rsidR="00AD0494" w:rsidRPr="00AD0494">
          <w:rPr>
            <w:rFonts w:asciiTheme="minorHAnsi" w:hAnsiTheme="minorHAnsi" w:cs="Arial"/>
            <w:bCs/>
            <w:sz w:val="22"/>
            <w:szCs w:val="22"/>
          </w:rPr>
          <w:t>96/15</w:t>
        </w:r>
      </w:hyperlink>
      <w:r w:rsidR="00AD0494" w:rsidRPr="00AD0494">
        <w:rPr>
          <w:rFonts w:asciiTheme="minorHAnsi" w:hAnsiTheme="minorHAnsi" w:cs="Arial"/>
          <w:bCs/>
          <w:sz w:val="22"/>
          <w:szCs w:val="22"/>
        </w:rPr>
        <w:t xml:space="preserve"> – ZIPRS1617 in </w:t>
      </w:r>
      <w:hyperlink r:id="rId53" w:tgtFrame="_blank" w:tooltip="Zakon o spremembah in dopolnitvah Zakona o javnih financah" w:history="1">
        <w:r w:rsidR="00AD0494" w:rsidRPr="00AD0494">
          <w:rPr>
            <w:rFonts w:asciiTheme="minorHAnsi" w:hAnsiTheme="minorHAnsi" w:cs="Arial"/>
            <w:bCs/>
            <w:sz w:val="22"/>
            <w:szCs w:val="22"/>
          </w:rPr>
          <w:t>13/18</w:t>
        </w:r>
      </w:hyperlink>
      <w:r w:rsidR="00AD0494" w:rsidRPr="00AD0494">
        <w:rPr>
          <w:rFonts w:asciiTheme="minorHAnsi" w:hAnsiTheme="minorHAnsi" w:cs="Arial"/>
          <w:bCs/>
          <w:sz w:val="22"/>
          <w:szCs w:val="22"/>
        </w:rPr>
        <w:t>)</w:t>
      </w:r>
      <w:r w:rsidR="007D475C" w:rsidRPr="00AD0494">
        <w:rPr>
          <w:rFonts w:asciiTheme="minorHAnsi" w:hAnsiTheme="minorHAnsi" w:cs="Arial"/>
          <w:bCs/>
          <w:vanish/>
          <w:color w:val="000000" w:themeColor="text1"/>
          <w:sz w:val="22"/>
          <w:szCs w:val="22"/>
        </w:rPr>
        <w:t xml:space="preserve">Zakon o javnih financah (Uradni list RS, št. 11/11 – uradno prečiščeno besedilo, 14/13 – popr., 101/13, 55/15 – ZFisP in 96/15 – ZIPRS1617) </w:t>
      </w:r>
      <w:r w:rsidR="007D475C" w:rsidRPr="00AD0494">
        <w:rPr>
          <w:rFonts w:asciiTheme="minorHAnsi" w:hAnsiTheme="minorHAnsi" w:cs="Arial"/>
          <w:color w:val="626060"/>
          <w:sz w:val="22"/>
          <w:szCs w:val="22"/>
        </w:rPr>
        <w:t xml:space="preserve">  </w:t>
      </w:r>
      <w:r w:rsidR="00AD0494" w:rsidRPr="00AD0494">
        <w:rPr>
          <w:rFonts w:asciiTheme="minorHAnsi" w:hAnsiTheme="minorHAnsi" w:cs="Arial"/>
          <w:sz w:val="22"/>
          <w:szCs w:val="22"/>
        </w:rPr>
        <w:t xml:space="preserve">in 2. člena Odloka o spremembi in dopolnitvi Odloka o proračunu občine Hrastnik za leto 2018 </w:t>
      </w:r>
      <w:r w:rsidR="00AD0494">
        <w:rPr>
          <w:rFonts w:asciiTheme="minorHAnsi" w:hAnsiTheme="minorHAnsi" w:cs="Arial"/>
          <w:sz w:val="22"/>
          <w:szCs w:val="22"/>
        </w:rPr>
        <w:t xml:space="preserve">(Uradni vestnik Zasavja, št. 14/18) </w:t>
      </w:r>
      <w:r w:rsidR="00F91456">
        <w:rPr>
          <w:rFonts w:asciiTheme="minorHAnsi" w:hAnsiTheme="minorHAnsi" w:cs="Arial"/>
          <w:sz w:val="22"/>
          <w:szCs w:val="22"/>
        </w:rPr>
        <w:t xml:space="preserve">mora </w:t>
      </w:r>
      <w:r w:rsidR="003E4716" w:rsidRPr="00AD0494">
        <w:rPr>
          <w:rFonts w:asciiTheme="minorHAnsi" w:hAnsiTheme="minorHAnsi" w:cs="Arial"/>
          <w:sz w:val="22"/>
          <w:szCs w:val="22"/>
        </w:rPr>
        <w:t>župan</w:t>
      </w:r>
      <w:r w:rsidR="001A2020" w:rsidRPr="00AD0494">
        <w:rPr>
          <w:rFonts w:asciiTheme="minorHAnsi" w:hAnsiTheme="minorHAnsi" w:cs="Arial"/>
          <w:sz w:val="22"/>
          <w:szCs w:val="22"/>
        </w:rPr>
        <w:t xml:space="preserve"> </w:t>
      </w:r>
      <w:r w:rsidR="00F91456">
        <w:rPr>
          <w:rFonts w:asciiTheme="minorHAnsi" w:hAnsiTheme="minorHAnsi" w:cs="Arial"/>
          <w:sz w:val="22"/>
          <w:szCs w:val="22"/>
        </w:rPr>
        <w:t xml:space="preserve">v juliju </w:t>
      </w:r>
      <w:r w:rsidR="001A2020" w:rsidRPr="00AD0494">
        <w:rPr>
          <w:rFonts w:asciiTheme="minorHAnsi" w:hAnsiTheme="minorHAnsi" w:cs="Arial"/>
          <w:sz w:val="22"/>
          <w:szCs w:val="22"/>
        </w:rPr>
        <w:t xml:space="preserve">Občinskemu svetu </w:t>
      </w:r>
      <w:r w:rsidR="00F91456">
        <w:rPr>
          <w:rFonts w:asciiTheme="minorHAnsi" w:hAnsiTheme="minorHAnsi" w:cs="Arial"/>
          <w:sz w:val="22"/>
          <w:szCs w:val="22"/>
        </w:rPr>
        <w:t xml:space="preserve">poročati o izvrševanju proračuna v prvem polletju, zato se Občinskemu svetu v juliju predloži </w:t>
      </w:r>
      <w:r w:rsidRPr="00AD0494">
        <w:rPr>
          <w:rFonts w:asciiTheme="minorHAnsi" w:hAnsiTheme="minorHAnsi" w:cs="Arial"/>
          <w:sz w:val="22"/>
          <w:szCs w:val="22"/>
        </w:rPr>
        <w:t xml:space="preserve">Poročilo </w:t>
      </w:r>
      <w:r w:rsidR="001A2020" w:rsidRPr="00AD0494">
        <w:rPr>
          <w:rFonts w:asciiTheme="minorHAnsi" w:hAnsiTheme="minorHAnsi" w:cs="Arial"/>
          <w:sz w:val="22"/>
          <w:szCs w:val="22"/>
        </w:rPr>
        <w:t>o izvrševanju proračuna občine v prvem polletju tekočega leta</w:t>
      </w:r>
      <w:r w:rsidR="00D97D40">
        <w:rPr>
          <w:rFonts w:asciiTheme="minorHAnsi" w:hAnsiTheme="minorHAnsi" w:cs="Arial"/>
          <w:sz w:val="22"/>
          <w:szCs w:val="22"/>
        </w:rPr>
        <w:t>, obravnavano pa bo na seji v mesecu septembru 2018.</w:t>
      </w:r>
    </w:p>
    <w:p w:rsidR="00B123BA" w:rsidRPr="008C3B6B" w:rsidRDefault="00B123BA" w:rsidP="001A2020">
      <w:pPr>
        <w:jc w:val="both"/>
        <w:rPr>
          <w:rFonts w:asciiTheme="minorHAnsi" w:hAnsiTheme="minorHAnsi" w:cs="Arial"/>
          <w:color w:val="626060"/>
          <w:sz w:val="22"/>
          <w:szCs w:val="22"/>
        </w:rPr>
      </w:pPr>
    </w:p>
    <w:p w:rsidR="001A2020" w:rsidRPr="00F91456" w:rsidRDefault="00D25BFB" w:rsidP="001A2020">
      <w:pPr>
        <w:jc w:val="both"/>
        <w:rPr>
          <w:rFonts w:asciiTheme="minorHAnsi" w:hAnsiTheme="minorHAnsi" w:cs="Arial"/>
          <w:sz w:val="22"/>
          <w:szCs w:val="22"/>
        </w:rPr>
      </w:pPr>
      <w:r>
        <w:rPr>
          <w:rFonts w:asciiTheme="minorHAnsi" w:hAnsiTheme="minorHAnsi" w:cs="Arial"/>
          <w:sz w:val="22"/>
          <w:szCs w:val="22"/>
        </w:rPr>
        <w:t xml:space="preserve">Na </w:t>
      </w:r>
      <w:r w:rsidR="00CD58E8" w:rsidRPr="00F91456">
        <w:rPr>
          <w:rFonts w:asciiTheme="minorHAnsi" w:hAnsiTheme="minorHAnsi" w:cs="Arial"/>
          <w:sz w:val="22"/>
          <w:szCs w:val="22"/>
        </w:rPr>
        <w:t xml:space="preserve"> osnovi </w:t>
      </w:r>
      <w:r w:rsidR="00F91456">
        <w:rPr>
          <w:rFonts w:asciiTheme="minorHAnsi" w:hAnsiTheme="minorHAnsi" w:cs="Arial"/>
          <w:sz w:val="22"/>
          <w:szCs w:val="22"/>
        </w:rPr>
        <w:t>63. člena Zakona o javnih financah</w:t>
      </w:r>
      <w:r w:rsidR="00116720" w:rsidRPr="00F91456">
        <w:rPr>
          <w:rFonts w:asciiTheme="minorHAnsi" w:hAnsiTheme="minorHAnsi" w:cs="Arial"/>
          <w:sz w:val="22"/>
          <w:szCs w:val="22"/>
        </w:rPr>
        <w:t xml:space="preserve"> </w:t>
      </w:r>
      <w:r>
        <w:rPr>
          <w:rFonts w:asciiTheme="minorHAnsi" w:hAnsiTheme="minorHAnsi" w:cs="Arial"/>
          <w:sz w:val="22"/>
          <w:szCs w:val="22"/>
        </w:rPr>
        <w:t xml:space="preserve">poročilo </w:t>
      </w:r>
      <w:r w:rsidR="008B084A" w:rsidRPr="00F91456">
        <w:rPr>
          <w:rFonts w:asciiTheme="minorHAnsi" w:hAnsiTheme="minorHAnsi" w:cs="Arial"/>
          <w:sz w:val="22"/>
          <w:szCs w:val="22"/>
        </w:rPr>
        <w:t>vseb</w:t>
      </w:r>
      <w:r>
        <w:rPr>
          <w:rFonts w:asciiTheme="minorHAnsi" w:hAnsiTheme="minorHAnsi" w:cs="Arial"/>
          <w:sz w:val="22"/>
          <w:szCs w:val="22"/>
        </w:rPr>
        <w:t>uje</w:t>
      </w:r>
      <w:r w:rsidR="001A2020" w:rsidRPr="00F91456">
        <w:rPr>
          <w:rFonts w:asciiTheme="minorHAnsi" w:hAnsiTheme="minorHAnsi" w:cs="Arial"/>
          <w:sz w:val="22"/>
          <w:szCs w:val="22"/>
        </w:rPr>
        <w:t>:</w:t>
      </w:r>
    </w:p>
    <w:p w:rsidR="001A2020" w:rsidRPr="002B3278" w:rsidRDefault="00D25BFB" w:rsidP="007A485A">
      <w:pPr>
        <w:numPr>
          <w:ilvl w:val="0"/>
          <w:numId w:val="2"/>
        </w:numPr>
        <w:jc w:val="both"/>
        <w:rPr>
          <w:rFonts w:asciiTheme="minorHAnsi" w:hAnsiTheme="minorHAnsi" w:cs="Arial"/>
          <w:sz w:val="20"/>
          <w:szCs w:val="20"/>
        </w:rPr>
      </w:pPr>
      <w:r>
        <w:rPr>
          <w:rFonts w:asciiTheme="minorHAnsi" w:hAnsiTheme="minorHAnsi" w:cstheme="minorHAnsi"/>
          <w:sz w:val="20"/>
          <w:szCs w:val="20"/>
        </w:rPr>
        <w:t xml:space="preserve">poročilo </w:t>
      </w:r>
      <w:r w:rsidR="001A2020" w:rsidRPr="002B3278">
        <w:rPr>
          <w:rFonts w:asciiTheme="minorHAnsi" w:hAnsiTheme="minorHAnsi" w:cstheme="minorHAnsi"/>
          <w:sz w:val="20"/>
          <w:szCs w:val="20"/>
        </w:rPr>
        <w:t xml:space="preserve">o realizaciji prejemkov, izdatkov, presežku </w:t>
      </w:r>
      <w:r w:rsidR="006B4A92" w:rsidRPr="002B3278">
        <w:rPr>
          <w:rFonts w:asciiTheme="minorHAnsi" w:hAnsiTheme="minorHAnsi" w:cstheme="minorHAnsi"/>
          <w:sz w:val="20"/>
          <w:szCs w:val="20"/>
        </w:rPr>
        <w:t xml:space="preserve">ali primanjkljaju, zadolževanju, </w:t>
      </w:r>
      <w:r>
        <w:rPr>
          <w:rFonts w:asciiTheme="minorHAnsi" w:hAnsiTheme="minorHAnsi" w:cstheme="minorHAnsi"/>
          <w:sz w:val="20"/>
          <w:szCs w:val="20"/>
        </w:rPr>
        <w:t xml:space="preserve">in </w:t>
      </w:r>
      <w:r w:rsidR="006B4A92" w:rsidRPr="002B3278">
        <w:rPr>
          <w:rFonts w:asciiTheme="minorHAnsi" w:hAnsiTheme="minorHAnsi" w:cstheme="minorHAnsi"/>
          <w:sz w:val="20"/>
          <w:szCs w:val="20"/>
          <w:u w:val="single"/>
        </w:rPr>
        <w:t xml:space="preserve"> oceno do </w:t>
      </w:r>
      <w:r w:rsidR="006B4A92" w:rsidRPr="002B3278">
        <w:rPr>
          <w:rFonts w:asciiTheme="minorHAnsi" w:hAnsiTheme="minorHAnsi" w:cs="Arial"/>
          <w:sz w:val="20"/>
          <w:szCs w:val="20"/>
          <w:u w:val="single"/>
        </w:rPr>
        <w:t>konca leta</w:t>
      </w:r>
      <w:r w:rsidR="006B4A92" w:rsidRPr="002B3278">
        <w:rPr>
          <w:rFonts w:asciiTheme="minorHAnsi" w:hAnsiTheme="minorHAnsi" w:cs="Arial"/>
          <w:sz w:val="20"/>
          <w:szCs w:val="20"/>
        </w:rPr>
        <w:t>;</w:t>
      </w:r>
    </w:p>
    <w:p w:rsidR="001A2020" w:rsidRPr="002B3278" w:rsidRDefault="004B5BBF" w:rsidP="007A485A">
      <w:pPr>
        <w:numPr>
          <w:ilvl w:val="0"/>
          <w:numId w:val="2"/>
        </w:numPr>
        <w:jc w:val="both"/>
        <w:rPr>
          <w:rFonts w:asciiTheme="minorHAnsi" w:hAnsiTheme="minorHAnsi" w:cs="Arial"/>
          <w:sz w:val="20"/>
          <w:szCs w:val="20"/>
        </w:rPr>
      </w:pPr>
      <w:r>
        <w:rPr>
          <w:rFonts w:asciiTheme="minorHAnsi" w:hAnsiTheme="minorHAnsi" w:cs="Arial"/>
          <w:sz w:val="20"/>
          <w:szCs w:val="20"/>
        </w:rPr>
        <w:t>podatk</w:t>
      </w:r>
      <w:r w:rsidR="00D25BFB">
        <w:rPr>
          <w:rFonts w:asciiTheme="minorHAnsi" w:hAnsiTheme="minorHAnsi" w:cs="Arial"/>
          <w:sz w:val="20"/>
          <w:szCs w:val="20"/>
        </w:rPr>
        <w:t xml:space="preserve">e </w:t>
      </w:r>
      <w:r w:rsidR="001A2020" w:rsidRPr="002B3278">
        <w:rPr>
          <w:rFonts w:asciiTheme="minorHAnsi" w:hAnsiTheme="minorHAnsi" w:cs="Arial"/>
          <w:sz w:val="20"/>
          <w:szCs w:val="20"/>
        </w:rPr>
        <w:t>o vključitvi novih obveznosti v proračun, prenosu namenskih sredstev iz proračuna preteklega leta, plačilu neporavnanih obveznosti iz preteklih let, prerazporejanju proračunskih sredstev, spremembi neposrednih uporabnikov med letom, uporabi proračunske rezerve, izdanih in unovčenih poroštvih te</w:t>
      </w:r>
      <w:r w:rsidR="00D25BFB">
        <w:rPr>
          <w:rFonts w:asciiTheme="minorHAnsi" w:hAnsiTheme="minorHAnsi" w:cs="Arial"/>
          <w:sz w:val="20"/>
          <w:szCs w:val="20"/>
        </w:rPr>
        <w:t>r izterjanih regresnih zahtevkih</w:t>
      </w:r>
      <w:r w:rsidR="001A2020" w:rsidRPr="002B3278">
        <w:rPr>
          <w:rFonts w:asciiTheme="minorHAnsi" w:hAnsiTheme="minorHAnsi" w:cs="Arial"/>
          <w:sz w:val="20"/>
          <w:szCs w:val="20"/>
        </w:rPr>
        <w:t xml:space="preserve"> iz naslova poroštev;</w:t>
      </w:r>
    </w:p>
    <w:p w:rsidR="001A2020" w:rsidRPr="002B3278" w:rsidRDefault="001A2020" w:rsidP="007A485A">
      <w:pPr>
        <w:numPr>
          <w:ilvl w:val="0"/>
          <w:numId w:val="2"/>
        </w:numPr>
        <w:jc w:val="both"/>
        <w:rPr>
          <w:rFonts w:asciiTheme="minorHAnsi" w:hAnsiTheme="minorHAnsi" w:cs="Arial"/>
          <w:sz w:val="20"/>
          <w:szCs w:val="20"/>
        </w:rPr>
      </w:pPr>
      <w:r w:rsidRPr="002B3278">
        <w:rPr>
          <w:rFonts w:asciiTheme="minorHAnsi" w:hAnsiTheme="minorHAnsi" w:cs="Arial"/>
          <w:sz w:val="20"/>
          <w:szCs w:val="20"/>
        </w:rPr>
        <w:t>razlago glavnih odstopanj v primerjavi s sprejetim proračunom,</w:t>
      </w:r>
    </w:p>
    <w:p w:rsidR="001A2020" w:rsidRPr="002B3278" w:rsidRDefault="001A2020" w:rsidP="007A485A">
      <w:pPr>
        <w:numPr>
          <w:ilvl w:val="0"/>
          <w:numId w:val="2"/>
        </w:numPr>
        <w:jc w:val="both"/>
        <w:rPr>
          <w:rFonts w:asciiTheme="minorHAnsi" w:hAnsiTheme="minorHAnsi" w:cstheme="minorHAnsi"/>
          <w:sz w:val="20"/>
          <w:szCs w:val="20"/>
        </w:rPr>
      </w:pPr>
      <w:r w:rsidRPr="002B3278">
        <w:rPr>
          <w:rFonts w:asciiTheme="minorHAnsi" w:hAnsiTheme="minorHAnsi" w:cstheme="minorHAnsi"/>
          <w:sz w:val="20"/>
          <w:szCs w:val="20"/>
        </w:rPr>
        <w:t xml:space="preserve">predlog </w:t>
      </w:r>
      <w:r w:rsidR="00D25BFB">
        <w:rPr>
          <w:rFonts w:asciiTheme="minorHAnsi" w:hAnsiTheme="minorHAnsi" w:cstheme="minorHAnsi"/>
          <w:sz w:val="20"/>
          <w:szCs w:val="20"/>
        </w:rPr>
        <w:t>potrebnih</w:t>
      </w:r>
      <w:r w:rsidR="008B084A" w:rsidRPr="002B3278">
        <w:rPr>
          <w:rFonts w:asciiTheme="minorHAnsi" w:hAnsiTheme="minorHAnsi" w:cstheme="minorHAnsi"/>
          <w:sz w:val="20"/>
          <w:szCs w:val="20"/>
        </w:rPr>
        <w:t xml:space="preserve"> </w:t>
      </w:r>
      <w:r w:rsidRPr="002B3278">
        <w:rPr>
          <w:rFonts w:asciiTheme="minorHAnsi" w:hAnsiTheme="minorHAnsi" w:cstheme="minorHAnsi"/>
          <w:sz w:val="20"/>
          <w:szCs w:val="20"/>
        </w:rPr>
        <w:t>ukrepov.</w:t>
      </w:r>
    </w:p>
    <w:p w:rsidR="00AA4D23" w:rsidRDefault="00AA4D23" w:rsidP="00CD58E8">
      <w:pPr>
        <w:jc w:val="both"/>
        <w:rPr>
          <w:rFonts w:asciiTheme="minorHAnsi" w:hAnsiTheme="minorHAnsi" w:cstheme="minorHAnsi"/>
          <w:sz w:val="22"/>
          <w:szCs w:val="22"/>
        </w:rPr>
      </w:pPr>
    </w:p>
    <w:p w:rsidR="00CD58E8" w:rsidRPr="00680103" w:rsidRDefault="00D25BFB" w:rsidP="00774AEB">
      <w:pPr>
        <w:pStyle w:val="Odstavekseznama"/>
        <w:numPr>
          <w:ilvl w:val="1"/>
          <w:numId w:val="6"/>
        </w:numPr>
        <w:jc w:val="both"/>
        <w:rPr>
          <w:rFonts w:asciiTheme="minorHAnsi" w:hAnsiTheme="minorHAnsi" w:cs="Arial"/>
          <w:b/>
        </w:rPr>
      </w:pPr>
      <w:r>
        <w:rPr>
          <w:rFonts w:asciiTheme="minorHAnsi" w:hAnsiTheme="minorHAnsi" w:cs="Arial"/>
          <w:b/>
        </w:rPr>
        <w:t xml:space="preserve"> </w:t>
      </w:r>
      <w:r w:rsidR="00CD58E8" w:rsidRPr="00680103">
        <w:rPr>
          <w:rFonts w:asciiTheme="minorHAnsi" w:hAnsiTheme="minorHAnsi" w:cs="Arial"/>
          <w:b/>
        </w:rPr>
        <w:t>SPREJEMANJE PRORAČUNA ZA LETO 201</w:t>
      </w:r>
      <w:r>
        <w:rPr>
          <w:rFonts w:asciiTheme="minorHAnsi" w:hAnsiTheme="minorHAnsi" w:cs="Arial"/>
          <w:b/>
        </w:rPr>
        <w:t>8</w:t>
      </w:r>
    </w:p>
    <w:p w:rsidR="00116720" w:rsidRPr="008C3B6B" w:rsidRDefault="00CD58E8" w:rsidP="00CD58E8">
      <w:pPr>
        <w:jc w:val="both"/>
        <w:rPr>
          <w:rFonts w:asciiTheme="minorHAnsi" w:hAnsiTheme="minorHAnsi" w:cs="Arial"/>
          <w:sz w:val="22"/>
          <w:szCs w:val="22"/>
        </w:rPr>
      </w:pPr>
      <w:r w:rsidRPr="008C3B6B">
        <w:rPr>
          <w:rFonts w:asciiTheme="minorHAnsi" w:hAnsiTheme="minorHAnsi" w:cs="Arial"/>
          <w:sz w:val="22"/>
          <w:szCs w:val="22"/>
        </w:rPr>
        <w:t>Občinski svet občine Hrastnik je sprejel proračun občine za leto 201</w:t>
      </w:r>
      <w:r w:rsidR="00D25BFB">
        <w:rPr>
          <w:rFonts w:asciiTheme="minorHAnsi" w:hAnsiTheme="minorHAnsi" w:cs="Arial"/>
          <w:sz w:val="22"/>
          <w:szCs w:val="22"/>
        </w:rPr>
        <w:t>8</w:t>
      </w:r>
      <w:r w:rsidRPr="008C3B6B">
        <w:rPr>
          <w:rFonts w:asciiTheme="minorHAnsi" w:hAnsiTheme="minorHAnsi" w:cs="Arial"/>
          <w:sz w:val="22"/>
          <w:szCs w:val="22"/>
        </w:rPr>
        <w:t xml:space="preserve"> dne </w:t>
      </w:r>
      <w:r w:rsidR="00D25BFB">
        <w:rPr>
          <w:rFonts w:asciiTheme="minorHAnsi" w:hAnsiTheme="minorHAnsi" w:cs="Arial"/>
          <w:sz w:val="22"/>
          <w:szCs w:val="22"/>
        </w:rPr>
        <w:t>21.12.2017</w:t>
      </w:r>
      <w:r w:rsidRPr="008C3B6B">
        <w:rPr>
          <w:rFonts w:asciiTheme="minorHAnsi" w:hAnsiTheme="minorHAnsi" w:cs="Arial"/>
          <w:sz w:val="22"/>
          <w:szCs w:val="22"/>
        </w:rPr>
        <w:t xml:space="preserve"> z odlokom, ki je bil objavljen v Uradnem vestniku št. </w:t>
      </w:r>
      <w:r w:rsidR="00D25BFB">
        <w:rPr>
          <w:rFonts w:asciiTheme="minorHAnsi" w:hAnsiTheme="minorHAnsi" w:cs="Arial"/>
          <w:sz w:val="22"/>
          <w:szCs w:val="22"/>
        </w:rPr>
        <w:t>31/17</w:t>
      </w:r>
      <w:r w:rsidRPr="008C3B6B">
        <w:rPr>
          <w:rFonts w:asciiTheme="minorHAnsi" w:hAnsiTheme="minorHAnsi" w:cs="Arial"/>
          <w:sz w:val="22"/>
          <w:szCs w:val="22"/>
        </w:rPr>
        <w:t xml:space="preserve"> dne </w:t>
      </w:r>
      <w:r w:rsidR="00D25BFB">
        <w:rPr>
          <w:rFonts w:asciiTheme="minorHAnsi" w:hAnsiTheme="minorHAnsi" w:cs="Arial"/>
          <w:sz w:val="22"/>
          <w:szCs w:val="22"/>
        </w:rPr>
        <w:t>22</w:t>
      </w:r>
      <w:r w:rsidR="00170157" w:rsidRPr="008C3B6B">
        <w:rPr>
          <w:rFonts w:asciiTheme="minorHAnsi" w:hAnsiTheme="minorHAnsi" w:cs="Arial"/>
          <w:sz w:val="22"/>
          <w:szCs w:val="22"/>
        </w:rPr>
        <w:t>.12.201</w:t>
      </w:r>
      <w:r w:rsidR="00D25BFB">
        <w:rPr>
          <w:rFonts w:asciiTheme="minorHAnsi" w:hAnsiTheme="minorHAnsi" w:cs="Arial"/>
          <w:sz w:val="22"/>
          <w:szCs w:val="22"/>
        </w:rPr>
        <w:t>7</w:t>
      </w:r>
      <w:r w:rsidRPr="008C3B6B">
        <w:rPr>
          <w:rFonts w:asciiTheme="minorHAnsi" w:hAnsiTheme="minorHAnsi" w:cs="Arial"/>
          <w:sz w:val="22"/>
          <w:szCs w:val="22"/>
        </w:rPr>
        <w:t>, uveljavljen pa s 1.1.201</w:t>
      </w:r>
      <w:r w:rsidR="00D25BFB">
        <w:rPr>
          <w:rFonts w:asciiTheme="minorHAnsi" w:hAnsiTheme="minorHAnsi" w:cs="Arial"/>
          <w:sz w:val="22"/>
          <w:szCs w:val="22"/>
        </w:rPr>
        <w:t>8</w:t>
      </w:r>
      <w:r w:rsidR="00116720" w:rsidRPr="008C3B6B">
        <w:rPr>
          <w:rFonts w:asciiTheme="minorHAnsi" w:hAnsiTheme="minorHAnsi" w:cs="Arial"/>
          <w:sz w:val="22"/>
          <w:szCs w:val="22"/>
        </w:rPr>
        <w:t>.</w:t>
      </w:r>
      <w:r w:rsidR="00170157" w:rsidRPr="008C3B6B">
        <w:rPr>
          <w:rFonts w:asciiTheme="minorHAnsi" w:hAnsiTheme="minorHAnsi" w:cs="Arial"/>
          <w:sz w:val="22"/>
          <w:szCs w:val="22"/>
        </w:rPr>
        <w:t xml:space="preserve"> </w:t>
      </w:r>
    </w:p>
    <w:p w:rsidR="00CD58E8" w:rsidRPr="00680103" w:rsidRDefault="00CD58E8" w:rsidP="00CD58E8">
      <w:pPr>
        <w:jc w:val="both"/>
        <w:rPr>
          <w:rFonts w:asciiTheme="minorHAnsi" w:hAnsiTheme="minorHAnsi" w:cs="Arial"/>
        </w:rPr>
      </w:pPr>
      <w:r w:rsidRPr="00680103">
        <w:rPr>
          <w:rFonts w:asciiTheme="minorHAnsi" w:hAnsiTheme="minorHAnsi" w:cs="Arial"/>
        </w:rPr>
        <w:t xml:space="preserve"> </w:t>
      </w:r>
    </w:p>
    <w:p w:rsidR="00CD58E8" w:rsidRPr="00680103" w:rsidRDefault="00CD58E8" w:rsidP="00CD58E8">
      <w:pPr>
        <w:jc w:val="both"/>
        <w:rPr>
          <w:rFonts w:asciiTheme="minorHAnsi" w:hAnsiTheme="minorHAnsi" w:cs="Arial"/>
          <w:b/>
        </w:rPr>
      </w:pPr>
      <w:r w:rsidRPr="00680103">
        <w:rPr>
          <w:rFonts w:asciiTheme="minorHAnsi" w:hAnsiTheme="minorHAnsi" w:cs="Arial"/>
          <w:b/>
        </w:rPr>
        <w:t xml:space="preserve">1.2. </w:t>
      </w:r>
      <w:r w:rsidR="00D25BFB">
        <w:rPr>
          <w:rFonts w:asciiTheme="minorHAnsi" w:hAnsiTheme="minorHAnsi" w:cs="Arial"/>
          <w:b/>
        </w:rPr>
        <w:t xml:space="preserve">     </w:t>
      </w:r>
      <w:r w:rsidR="00116720">
        <w:rPr>
          <w:rFonts w:asciiTheme="minorHAnsi" w:hAnsiTheme="minorHAnsi" w:cs="Arial"/>
          <w:b/>
        </w:rPr>
        <w:t xml:space="preserve">SPREMEMBE PRORAČUNA MED LETOM - </w:t>
      </w:r>
      <w:r w:rsidRPr="00680103">
        <w:rPr>
          <w:rFonts w:asciiTheme="minorHAnsi" w:hAnsiTheme="minorHAnsi" w:cs="Arial"/>
          <w:b/>
        </w:rPr>
        <w:t>PRERAZPOREDITVE  ŽUPANA</w:t>
      </w:r>
      <w:r w:rsidR="00237856">
        <w:rPr>
          <w:rFonts w:asciiTheme="minorHAnsi" w:hAnsiTheme="minorHAnsi" w:cs="Arial"/>
          <w:b/>
        </w:rPr>
        <w:t xml:space="preserve"> IN REBALANS</w:t>
      </w:r>
    </w:p>
    <w:p w:rsidR="00CD58E8" w:rsidRPr="008C3B6B" w:rsidRDefault="00CD58E8" w:rsidP="00CD58E8">
      <w:pPr>
        <w:jc w:val="both"/>
        <w:rPr>
          <w:rFonts w:asciiTheme="minorHAnsi" w:hAnsiTheme="minorHAnsi" w:cs="Arial"/>
          <w:b/>
          <w:sz w:val="22"/>
          <w:szCs w:val="22"/>
        </w:rPr>
      </w:pPr>
      <w:r w:rsidRPr="008C3B6B">
        <w:rPr>
          <w:rFonts w:asciiTheme="minorHAnsi" w:hAnsiTheme="minorHAnsi" w:cs="Arial"/>
          <w:sz w:val="22"/>
          <w:szCs w:val="22"/>
        </w:rPr>
        <w:t>Na osnovi 2. točke 5. člena</w:t>
      </w:r>
      <w:r w:rsidRPr="008C3B6B">
        <w:rPr>
          <w:rFonts w:asciiTheme="minorHAnsi" w:hAnsiTheme="minorHAnsi" w:cs="Arial"/>
          <w:b/>
          <w:sz w:val="22"/>
          <w:szCs w:val="22"/>
        </w:rPr>
        <w:t xml:space="preserve"> </w:t>
      </w:r>
      <w:r w:rsidRPr="008C3B6B">
        <w:rPr>
          <w:rFonts w:asciiTheme="minorHAnsi" w:hAnsiTheme="minorHAnsi" w:cs="Arial"/>
          <w:sz w:val="22"/>
          <w:szCs w:val="22"/>
        </w:rPr>
        <w:t xml:space="preserve">odloka o proračunu je župan pooblaščen, da odloča o prerazporeditvah pravic porabe sredstev v posebnem delu proračuna med proračunskimi postavkami v okviru </w:t>
      </w:r>
      <w:r w:rsidR="00D25BFB">
        <w:rPr>
          <w:rFonts w:asciiTheme="minorHAnsi" w:hAnsiTheme="minorHAnsi" w:cs="Arial"/>
          <w:sz w:val="22"/>
          <w:szCs w:val="22"/>
        </w:rPr>
        <w:t xml:space="preserve">in med programskimi </w:t>
      </w:r>
      <w:r w:rsidRPr="008C3B6B">
        <w:rPr>
          <w:rFonts w:asciiTheme="minorHAnsi" w:hAnsiTheme="minorHAnsi" w:cs="Arial"/>
          <w:sz w:val="22"/>
          <w:szCs w:val="22"/>
        </w:rPr>
        <w:t>področj</w:t>
      </w:r>
      <w:r w:rsidR="00D25BFB">
        <w:rPr>
          <w:rFonts w:asciiTheme="minorHAnsi" w:hAnsiTheme="minorHAnsi" w:cs="Arial"/>
          <w:sz w:val="22"/>
          <w:szCs w:val="22"/>
        </w:rPr>
        <w:t>i</w:t>
      </w:r>
      <w:r w:rsidRPr="008C3B6B">
        <w:rPr>
          <w:rFonts w:asciiTheme="minorHAnsi" w:hAnsiTheme="minorHAnsi" w:cs="Arial"/>
          <w:sz w:val="22"/>
          <w:szCs w:val="22"/>
        </w:rPr>
        <w:t xml:space="preserve">  na predlog proračunskega uporabnika.</w:t>
      </w:r>
      <w:r w:rsidRPr="008C3B6B">
        <w:rPr>
          <w:rFonts w:asciiTheme="minorHAnsi" w:hAnsiTheme="minorHAnsi" w:cs="Arial"/>
          <w:b/>
          <w:sz w:val="22"/>
          <w:szCs w:val="22"/>
        </w:rPr>
        <w:t xml:space="preserve"> </w:t>
      </w:r>
    </w:p>
    <w:p w:rsidR="00475EA5" w:rsidRDefault="00475EA5" w:rsidP="00116720">
      <w:pPr>
        <w:jc w:val="both"/>
        <w:rPr>
          <w:rFonts w:asciiTheme="minorHAnsi" w:hAnsiTheme="minorHAnsi" w:cs="Arial"/>
          <w:sz w:val="22"/>
          <w:szCs w:val="22"/>
        </w:rPr>
      </w:pPr>
    </w:p>
    <w:p w:rsidR="00116720" w:rsidRPr="008C3B6B" w:rsidRDefault="00CD58E8" w:rsidP="00116720">
      <w:pPr>
        <w:jc w:val="both"/>
        <w:rPr>
          <w:rFonts w:asciiTheme="minorHAnsi" w:hAnsiTheme="minorHAnsi" w:cs="Arial"/>
          <w:sz w:val="22"/>
          <w:szCs w:val="22"/>
        </w:rPr>
      </w:pPr>
      <w:r w:rsidRPr="008C3B6B">
        <w:rPr>
          <w:rFonts w:asciiTheme="minorHAnsi" w:hAnsiTheme="minorHAnsi" w:cs="Arial"/>
          <w:sz w:val="22"/>
          <w:szCs w:val="22"/>
        </w:rPr>
        <w:t xml:space="preserve">Župan je v obdobju od 1.1. do </w:t>
      </w:r>
      <w:r w:rsidR="00D25BFB">
        <w:rPr>
          <w:rFonts w:asciiTheme="minorHAnsi" w:hAnsiTheme="minorHAnsi" w:cs="Arial"/>
          <w:sz w:val="22"/>
          <w:szCs w:val="22"/>
        </w:rPr>
        <w:t>10. 5. 2018</w:t>
      </w:r>
      <w:r w:rsidR="00B123BA" w:rsidRPr="008C3B6B">
        <w:rPr>
          <w:rFonts w:asciiTheme="minorHAnsi" w:hAnsiTheme="minorHAnsi" w:cs="Arial"/>
          <w:sz w:val="22"/>
          <w:szCs w:val="22"/>
        </w:rPr>
        <w:t xml:space="preserve"> na predlog vodij oddelkov</w:t>
      </w:r>
      <w:r w:rsidR="00BA52A8" w:rsidRPr="008C3B6B">
        <w:rPr>
          <w:rFonts w:asciiTheme="minorHAnsi" w:hAnsiTheme="minorHAnsi" w:cs="Arial"/>
          <w:sz w:val="22"/>
          <w:szCs w:val="22"/>
        </w:rPr>
        <w:t xml:space="preserve"> izdal </w:t>
      </w:r>
      <w:r w:rsidR="00CD2DD3">
        <w:rPr>
          <w:rFonts w:asciiTheme="minorHAnsi" w:hAnsiTheme="minorHAnsi" w:cs="Arial"/>
          <w:sz w:val="22"/>
          <w:szCs w:val="22"/>
        </w:rPr>
        <w:t>2</w:t>
      </w:r>
      <w:r w:rsidR="00D25BFB">
        <w:rPr>
          <w:rFonts w:asciiTheme="minorHAnsi" w:hAnsiTheme="minorHAnsi" w:cs="Arial"/>
          <w:sz w:val="22"/>
          <w:szCs w:val="22"/>
        </w:rPr>
        <w:t xml:space="preserve"> </w:t>
      </w:r>
      <w:r w:rsidR="00BA52A8" w:rsidRPr="008C3B6B">
        <w:rPr>
          <w:rFonts w:asciiTheme="minorHAnsi" w:hAnsiTheme="minorHAnsi" w:cs="Arial"/>
          <w:sz w:val="22"/>
          <w:szCs w:val="22"/>
        </w:rPr>
        <w:t>sklep</w:t>
      </w:r>
      <w:r w:rsidR="00CD2DD3">
        <w:rPr>
          <w:rFonts w:asciiTheme="minorHAnsi" w:hAnsiTheme="minorHAnsi" w:cs="Arial"/>
          <w:sz w:val="22"/>
          <w:szCs w:val="22"/>
        </w:rPr>
        <w:t>a</w:t>
      </w:r>
      <w:r w:rsidRPr="008C3B6B">
        <w:rPr>
          <w:rFonts w:asciiTheme="minorHAnsi" w:hAnsiTheme="minorHAnsi" w:cs="Arial"/>
          <w:sz w:val="22"/>
          <w:szCs w:val="22"/>
        </w:rPr>
        <w:t xml:space="preserve"> o prerazporeditvi pravic porabe med proračunskimi postavkami v skupni vrednosti </w:t>
      </w:r>
      <w:r w:rsidR="00170157" w:rsidRPr="008C3B6B">
        <w:rPr>
          <w:rFonts w:asciiTheme="minorHAnsi" w:hAnsiTheme="minorHAnsi" w:cs="Arial"/>
          <w:sz w:val="22"/>
          <w:szCs w:val="22"/>
        </w:rPr>
        <w:t xml:space="preserve"> </w:t>
      </w:r>
      <w:r w:rsidR="00CD2DD3">
        <w:rPr>
          <w:rFonts w:asciiTheme="minorHAnsi" w:hAnsiTheme="minorHAnsi" w:cs="Arial"/>
          <w:sz w:val="22"/>
          <w:szCs w:val="22"/>
        </w:rPr>
        <w:t>2.864,00</w:t>
      </w:r>
      <w:r w:rsidR="00D25BFB">
        <w:rPr>
          <w:rFonts w:asciiTheme="minorHAnsi" w:hAnsiTheme="minorHAnsi" w:cs="Arial"/>
          <w:sz w:val="22"/>
          <w:szCs w:val="22"/>
        </w:rPr>
        <w:t xml:space="preserve">   </w:t>
      </w:r>
      <w:r w:rsidRPr="008C3B6B">
        <w:rPr>
          <w:rFonts w:asciiTheme="minorHAnsi" w:hAnsiTheme="minorHAnsi" w:cs="Arial"/>
          <w:sz w:val="22"/>
          <w:szCs w:val="22"/>
        </w:rPr>
        <w:t xml:space="preserve">evrov. </w:t>
      </w:r>
    </w:p>
    <w:p w:rsidR="00116720" w:rsidRPr="00FE7927" w:rsidRDefault="00116720" w:rsidP="00116720">
      <w:pPr>
        <w:jc w:val="both"/>
        <w:rPr>
          <w:rFonts w:asciiTheme="minorHAnsi" w:hAnsiTheme="minorHAnsi" w:cs="Arial"/>
          <w:i/>
          <w:sz w:val="20"/>
          <w:szCs w:val="20"/>
        </w:rPr>
      </w:pPr>
      <w:r w:rsidRPr="00FE7927">
        <w:rPr>
          <w:rFonts w:asciiTheme="minorHAnsi" w:hAnsiTheme="minorHAnsi" w:cs="Arial"/>
          <w:i/>
          <w:sz w:val="20"/>
          <w:szCs w:val="20"/>
        </w:rPr>
        <w:t>(</w:t>
      </w:r>
      <w:r w:rsidR="00B123BA" w:rsidRPr="00FE7927">
        <w:rPr>
          <w:rFonts w:asciiTheme="minorHAnsi" w:hAnsiTheme="minorHAnsi" w:cs="Arial"/>
          <w:i/>
          <w:sz w:val="20"/>
          <w:szCs w:val="20"/>
        </w:rPr>
        <w:t>P</w:t>
      </w:r>
      <w:r w:rsidRPr="00FE7927">
        <w:rPr>
          <w:rFonts w:asciiTheme="minorHAnsi" w:hAnsiTheme="minorHAnsi" w:cs="Arial"/>
          <w:i/>
          <w:sz w:val="20"/>
          <w:szCs w:val="20"/>
        </w:rPr>
        <w:t xml:space="preserve">riloga </w:t>
      </w:r>
      <w:r w:rsidR="00D25BFB">
        <w:rPr>
          <w:rFonts w:asciiTheme="minorHAnsi" w:hAnsiTheme="minorHAnsi" w:cs="Arial"/>
          <w:i/>
          <w:sz w:val="20"/>
          <w:szCs w:val="20"/>
        </w:rPr>
        <w:t>11</w:t>
      </w:r>
      <w:r w:rsidRPr="00FE7927">
        <w:rPr>
          <w:rFonts w:asciiTheme="minorHAnsi" w:hAnsiTheme="minorHAnsi" w:cstheme="minorHAnsi"/>
          <w:i/>
          <w:sz w:val="20"/>
          <w:szCs w:val="20"/>
        </w:rPr>
        <w:t>.</w:t>
      </w:r>
      <w:r w:rsidR="00BA52A8" w:rsidRPr="00FE7927">
        <w:rPr>
          <w:rFonts w:asciiTheme="minorHAnsi" w:hAnsiTheme="minorHAnsi" w:cstheme="minorHAnsi"/>
          <w:i/>
          <w:sz w:val="20"/>
          <w:szCs w:val="20"/>
        </w:rPr>
        <w:t>1</w:t>
      </w:r>
      <w:r w:rsidRPr="00FE7927">
        <w:rPr>
          <w:rFonts w:asciiTheme="minorHAnsi" w:hAnsiTheme="minorHAnsi" w:cstheme="minorHAnsi"/>
          <w:i/>
          <w:sz w:val="20"/>
          <w:szCs w:val="20"/>
        </w:rPr>
        <w:t xml:space="preserve"> Seznam sklepov o prera</w:t>
      </w:r>
      <w:r w:rsidR="00CD2DD3">
        <w:rPr>
          <w:rFonts w:asciiTheme="minorHAnsi" w:hAnsiTheme="minorHAnsi" w:cstheme="minorHAnsi"/>
          <w:i/>
          <w:sz w:val="20"/>
          <w:szCs w:val="20"/>
        </w:rPr>
        <w:t>zporeditvah od 01.01.2018 do 10.05.2018</w:t>
      </w:r>
      <w:r w:rsidRPr="00FE7927">
        <w:rPr>
          <w:rFonts w:asciiTheme="minorHAnsi" w:hAnsiTheme="minorHAnsi" w:cstheme="minorHAnsi"/>
          <w:i/>
          <w:sz w:val="20"/>
          <w:szCs w:val="20"/>
        </w:rPr>
        <w:t>).</w:t>
      </w:r>
    </w:p>
    <w:p w:rsidR="00116720" w:rsidRDefault="00116720" w:rsidP="00CD58E8">
      <w:pPr>
        <w:jc w:val="both"/>
        <w:rPr>
          <w:rFonts w:asciiTheme="minorHAnsi" w:hAnsiTheme="minorHAnsi" w:cs="Arial"/>
        </w:rPr>
      </w:pPr>
    </w:p>
    <w:p w:rsidR="00BA52A8" w:rsidRPr="008C3B6B" w:rsidRDefault="00BA52A8" w:rsidP="00CD58E8">
      <w:pPr>
        <w:jc w:val="both"/>
        <w:rPr>
          <w:rFonts w:asciiTheme="minorHAnsi" w:hAnsiTheme="minorHAnsi" w:cs="Arial"/>
          <w:sz w:val="22"/>
          <w:szCs w:val="22"/>
        </w:rPr>
      </w:pPr>
      <w:r w:rsidRPr="008C3B6B">
        <w:rPr>
          <w:rFonts w:asciiTheme="minorHAnsi" w:hAnsiTheme="minorHAnsi" w:cs="Arial"/>
          <w:sz w:val="22"/>
          <w:szCs w:val="22"/>
        </w:rPr>
        <w:t xml:space="preserve">Dne </w:t>
      </w:r>
      <w:r w:rsidR="00D25BFB">
        <w:rPr>
          <w:rFonts w:asciiTheme="minorHAnsi" w:hAnsiTheme="minorHAnsi" w:cs="Arial"/>
          <w:sz w:val="22"/>
          <w:szCs w:val="22"/>
        </w:rPr>
        <w:t>10. 5. 2018</w:t>
      </w:r>
      <w:r w:rsidRPr="008C3B6B">
        <w:rPr>
          <w:rFonts w:asciiTheme="minorHAnsi" w:hAnsiTheme="minorHAnsi" w:cs="Arial"/>
          <w:sz w:val="22"/>
          <w:szCs w:val="22"/>
        </w:rPr>
        <w:t xml:space="preserve"> je Občinski svet z odlokom sprejel  1. rebalans proračuna za leto 201</w:t>
      </w:r>
      <w:r w:rsidR="00D25BFB">
        <w:rPr>
          <w:rFonts w:asciiTheme="minorHAnsi" w:hAnsiTheme="minorHAnsi" w:cs="Arial"/>
          <w:sz w:val="22"/>
          <w:szCs w:val="22"/>
        </w:rPr>
        <w:t>8</w:t>
      </w:r>
      <w:r w:rsidRPr="008C3B6B">
        <w:rPr>
          <w:rFonts w:asciiTheme="minorHAnsi" w:hAnsiTheme="minorHAnsi" w:cs="Arial"/>
          <w:sz w:val="22"/>
          <w:szCs w:val="22"/>
        </w:rPr>
        <w:t xml:space="preserve">, ki je bil objavljen v Uradnem vestniku Zasavja, št. </w:t>
      </w:r>
      <w:r w:rsidR="00D25BFB">
        <w:rPr>
          <w:rFonts w:asciiTheme="minorHAnsi" w:hAnsiTheme="minorHAnsi" w:cs="Arial"/>
          <w:sz w:val="22"/>
          <w:szCs w:val="22"/>
        </w:rPr>
        <w:t>14/18</w:t>
      </w:r>
      <w:r w:rsidRPr="008C3B6B">
        <w:rPr>
          <w:rFonts w:asciiTheme="minorHAnsi" w:hAnsiTheme="minorHAnsi" w:cs="Arial"/>
          <w:sz w:val="22"/>
          <w:szCs w:val="22"/>
        </w:rPr>
        <w:t xml:space="preserve"> dne </w:t>
      </w:r>
      <w:r w:rsidR="00D25BFB">
        <w:rPr>
          <w:rFonts w:asciiTheme="minorHAnsi" w:hAnsiTheme="minorHAnsi" w:cs="Arial"/>
          <w:sz w:val="22"/>
          <w:szCs w:val="22"/>
        </w:rPr>
        <w:t>11. 5. 2018</w:t>
      </w:r>
      <w:r w:rsidRPr="008C3B6B">
        <w:rPr>
          <w:rFonts w:asciiTheme="minorHAnsi" w:hAnsiTheme="minorHAnsi" w:cs="Arial"/>
          <w:sz w:val="22"/>
          <w:szCs w:val="22"/>
        </w:rPr>
        <w:t xml:space="preserve"> in s tem določil nov veljavni proračun za leto 201</w:t>
      </w:r>
      <w:r w:rsidR="00D25BFB">
        <w:rPr>
          <w:rFonts w:asciiTheme="minorHAnsi" w:hAnsiTheme="minorHAnsi" w:cs="Arial"/>
          <w:sz w:val="22"/>
          <w:szCs w:val="22"/>
        </w:rPr>
        <w:t>8</w:t>
      </w:r>
      <w:r w:rsidRPr="008C3B6B">
        <w:rPr>
          <w:rFonts w:asciiTheme="minorHAnsi" w:hAnsiTheme="minorHAnsi" w:cs="Arial"/>
          <w:sz w:val="22"/>
          <w:szCs w:val="22"/>
        </w:rPr>
        <w:t>.</w:t>
      </w:r>
    </w:p>
    <w:p w:rsidR="00BA52A8" w:rsidRDefault="00BA52A8" w:rsidP="00CD58E8">
      <w:pPr>
        <w:jc w:val="both"/>
        <w:rPr>
          <w:rFonts w:asciiTheme="minorHAnsi" w:hAnsiTheme="minorHAnsi" w:cs="Arial"/>
        </w:rPr>
      </w:pPr>
    </w:p>
    <w:p w:rsidR="00BA52A8" w:rsidRPr="008C3B6B" w:rsidRDefault="00BA52A8" w:rsidP="00BA52A8">
      <w:pPr>
        <w:jc w:val="both"/>
        <w:rPr>
          <w:rFonts w:asciiTheme="minorHAnsi" w:hAnsiTheme="minorHAnsi" w:cs="Arial"/>
          <w:sz w:val="22"/>
          <w:szCs w:val="22"/>
        </w:rPr>
      </w:pPr>
      <w:r w:rsidRPr="008C3B6B">
        <w:rPr>
          <w:rFonts w:asciiTheme="minorHAnsi" w:hAnsiTheme="minorHAnsi" w:cs="Arial"/>
          <w:sz w:val="22"/>
          <w:szCs w:val="22"/>
        </w:rPr>
        <w:t xml:space="preserve">Župan je na predlog  proračunskih uporabnikov in v skladu z določbami odloka od  </w:t>
      </w:r>
      <w:r w:rsidR="00D25BFB">
        <w:rPr>
          <w:rFonts w:asciiTheme="minorHAnsi" w:hAnsiTheme="minorHAnsi" w:cs="Arial"/>
          <w:sz w:val="22"/>
          <w:szCs w:val="22"/>
        </w:rPr>
        <w:t>11. 5. 2018 do 30. 6. 2018</w:t>
      </w:r>
      <w:r w:rsidRPr="008C3B6B">
        <w:rPr>
          <w:rFonts w:asciiTheme="minorHAnsi" w:hAnsiTheme="minorHAnsi" w:cs="Arial"/>
          <w:sz w:val="22"/>
          <w:szCs w:val="22"/>
        </w:rPr>
        <w:t xml:space="preserve">  izdal še </w:t>
      </w:r>
      <w:r w:rsidR="00D25BFB">
        <w:rPr>
          <w:rFonts w:asciiTheme="minorHAnsi" w:hAnsiTheme="minorHAnsi" w:cs="Arial"/>
          <w:sz w:val="22"/>
          <w:szCs w:val="22"/>
        </w:rPr>
        <w:t xml:space="preserve"> </w:t>
      </w:r>
      <w:r w:rsidR="00CD2DD3">
        <w:rPr>
          <w:rFonts w:asciiTheme="minorHAnsi" w:hAnsiTheme="minorHAnsi" w:cs="Arial"/>
          <w:sz w:val="22"/>
          <w:szCs w:val="22"/>
        </w:rPr>
        <w:t xml:space="preserve">4  sklepe </w:t>
      </w:r>
      <w:r w:rsidRPr="008C3B6B">
        <w:rPr>
          <w:rFonts w:asciiTheme="minorHAnsi" w:hAnsiTheme="minorHAnsi" w:cs="Arial"/>
          <w:sz w:val="22"/>
          <w:szCs w:val="22"/>
        </w:rPr>
        <w:t xml:space="preserve"> o prerazporeditvi </w:t>
      </w:r>
      <w:r w:rsidR="00237856" w:rsidRPr="008C3B6B">
        <w:rPr>
          <w:rFonts w:asciiTheme="minorHAnsi" w:hAnsiTheme="minorHAnsi" w:cs="Arial"/>
          <w:sz w:val="22"/>
          <w:szCs w:val="22"/>
        </w:rPr>
        <w:t xml:space="preserve"> </w:t>
      </w:r>
      <w:r w:rsidRPr="008C3B6B">
        <w:rPr>
          <w:rFonts w:asciiTheme="minorHAnsi" w:hAnsiTheme="minorHAnsi" w:cs="Arial"/>
          <w:sz w:val="22"/>
          <w:szCs w:val="22"/>
        </w:rPr>
        <w:t xml:space="preserve">proračunskih sredstev  v skupni vrednosti </w:t>
      </w:r>
      <w:r w:rsidR="00D97D40">
        <w:rPr>
          <w:rFonts w:asciiTheme="minorHAnsi" w:hAnsiTheme="minorHAnsi" w:cs="Arial"/>
          <w:sz w:val="22"/>
          <w:szCs w:val="22"/>
        </w:rPr>
        <w:t xml:space="preserve">  </w:t>
      </w:r>
      <w:r w:rsidR="00CD2DD3">
        <w:rPr>
          <w:rFonts w:asciiTheme="minorHAnsi" w:hAnsiTheme="minorHAnsi" w:cs="Arial"/>
          <w:sz w:val="22"/>
          <w:szCs w:val="22"/>
        </w:rPr>
        <w:t>16.310,00</w:t>
      </w:r>
      <w:r w:rsidR="00D97D40">
        <w:rPr>
          <w:rFonts w:asciiTheme="minorHAnsi" w:hAnsiTheme="minorHAnsi" w:cs="Arial"/>
          <w:sz w:val="22"/>
          <w:szCs w:val="22"/>
        </w:rPr>
        <w:t xml:space="preserve">    evrov, in s tem postavil veljavni proračun, ki je osnova za izvrševanje.</w:t>
      </w:r>
    </w:p>
    <w:p w:rsidR="00BA52A8" w:rsidRPr="00116720" w:rsidRDefault="00BA52A8" w:rsidP="00BA52A8">
      <w:pPr>
        <w:jc w:val="both"/>
        <w:rPr>
          <w:rFonts w:asciiTheme="minorHAnsi" w:hAnsiTheme="minorHAnsi" w:cs="Arial"/>
          <w:i/>
        </w:rPr>
      </w:pPr>
      <w:r w:rsidRPr="00CA77D1">
        <w:rPr>
          <w:rFonts w:asciiTheme="minorHAnsi" w:hAnsiTheme="minorHAnsi" w:cs="Arial"/>
          <w:i/>
          <w:sz w:val="22"/>
          <w:szCs w:val="22"/>
        </w:rPr>
        <w:t>(</w:t>
      </w:r>
      <w:r>
        <w:rPr>
          <w:rFonts w:asciiTheme="minorHAnsi" w:hAnsiTheme="minorHAnsi" w:cs="Arial"/>
          <w:i/>
          <w:sz w:val="22"/>
          <w:szCs w:val="22"/>
        </w:rPr>
        <w:t>P</w:t>
      </w:r>
      <w:r w:rsidRPr="00116720">
        <w:rPr>
          <w:rFonts w:asciiTheme="minorHAnsi" w:hAnsiTheme="minorHAnsi" w:cs="Arial"/>
          <w:i/>
          <w:sz w:val="22"/>
          <w:szCs w:val="22"/>
        </w:rPr>
        <w:t>riloga</w:t>
      </w:r>
      <w:r w:rsidRPr="00116720">
        <w:rPr>
          <w:rFonts w:asciiTheme="minorHAnsi" w:hAnsiTheme="minorHAnsi" w:cs="Arial"/>
          <w:i/>
        </w:rPr>
        <w:t xml:space="preserve"> </w:t>
      </w:r>
      <w:r w:rsidR="00D25BFB" w:rsidRPr="00D25BFB">
        <w:rPr>
          <w:rFonts w:asciiTheme="minorHAnsi" w:hAnsiTheme="minorHAnsi" w:cs="Arial"/>
          <w:i/>
          <w:sz w:val="20"/>
          <w:szCs w:val="20"/>
        </w:rPr>
        <w:t>11</w:t>
      </w:r>
      <w:r w:rsidR="00A954CE" w:rsidRPr="00D25BFB">
        <w:rPr>
          <w:rFonts w:asciiTheme="minorHAnsi" w:hAnsiTheme="minorHAnsi" w:cstheme="minorHAnsi"/>
          <w:i/>
          <w:sz w:val="20"/>
          <w:szCs w:val="20"/>
        </w:rPr>
        <w:t>.</w:t>
      </w:r>
      <w:r w:rsidRPr="00D25BFB">
        <w:rPr>
          <w:rFonts w:asciiTheme="minorHAnsi" w:hAnsiTheme="minorHAnsi" w:cstheme="minorHAnsi"/>
          <w:i/>
          <w:sz w:val="20"/>
          <w:szCs w:val="20"/>
        </w:rPr>
        <w:t>2  Seznam</w:t>
      </w:r>
      <w:r w:rsidR="00CD2DD3">
        <w:rPr>
          <w:rFonts w:asciiTheme="minorHAnsi" w:hAnsiTheme="minorHAnsi" w:cstheme="minorHAnsi"/>
          <w:i/>
          <w:sz w:val="20"/>
          <w:szCs w:val="20"/>
        </w:rPr>
        <w:t xml:space="preserve"> sklepov o prerazporeditvah od 11.05.2018 do 30.06.2018)</w:t>
      </w:r>
      <w:r w:rsidRPr="00116720">
        <w:rPr>
          <w:rFonts w:asciiTheme="minorHAnsi" w:hAnsiTheme="minorHAnsi" w:cstheme="minorHAnsi"/>
          <w:i/>
          <w:sz w:val="20"/>
          <w:szCs w:val="20"/>
        </w:rPr>
        <w:t>.</w:t>
      </w:r>
    </w:p>
    <w:p w:rsidR="00BA52A8" w:rsidRPr="008C3B6B" w:rsidRDefault="00237856" w:rsidP="00BA52A8">
      <w:pPr>
        <w:jc w:val="both"/>
        <w:rPr>
          <w:rFonts w:asciiTheme="minorHAnsi" w:hAnsiTheme="minorHAnsi" w:cs="Arial"/>
          <w:sz w:val="22"/>
          <w:szCs w:val="22"/>
        </w:rPr>
      </w:pPr>
      <w:r w:rsidRPr="008C3B6B">
        <w:rPr>
          <w:rFonts w:asciiTheme="minorHAnsi" w:hAnsiTheme="minorHAnsi" w:cs="Arial"/>
          <w:sz w:val="22"/>
          <w:szCs w:val="22"/>
        </w:rPr>
        <w:t>Pojasnila o prerazporeditvah so v samih prilogah.</w:t>
      </w:r>
    </w:p>
    <w:p w:rsidR="00237856" w:rsidRDefault="00237856" w:rsidP="00BA52A8">
      <w:pPr>
        <w:jc w:val="both"/>
        <w:rPr>
          <w:rFonts w:asciiTheme="minorHAnsi" w:hAnsiTheme="minorHAnsi" w:cs="Arial"/>
        </w:rPr>
      </w:pPr>
    </w:p>
    <w:p w:rsidR="00CD58E8" w:rsidRPr="00BA52A8" w:rsidRDefault="00CD58E8" w:rsidP="00BA52A8">
      <w:pPr>
        <w:jc w:val="both"/>
        <w:rPr>
          <w:rFonts w:asciiTheme="minorHAnsi" w:hAnsiTheme="minorHAnsi" w:cs="Arial"/>
        </w:rPr>
      </w:pPr>
      <w:r w:rsidRPr="00680103">
        <w:rPr>
          <w:rFonts w:asciiTheme="minorHAnsi" w:hAnsiTheme="minorHAnsi" w:cs="Arial"/>
          <w:b/>
        </w:rPr>
        <w:t>1.</w:t>
      </w:r>
      <w:r w:rsidR="00D4553D">
        <w:rPr>
          <w:rFonts w:asciiTheme="minorHAnsi" w:hAnsiTheme="minorHAnsi" w:cs="Arial"/>
          <w:b/>
        </w:rPr>
        <w:t>3</w:t>
      </w:r>
      <w:r w:rsidRPr="00680103">
        <w:rPr>
          <w:rFonts w:asciiTheme="minorHAnsi" w:hAnsiTheme="minorHAnsi" w:cs="Arial"/>
          <w:b/>
        </w:rPr>
        <w:t>.  PRAVNE PODLAGE ZA IZVRŠEVANJE PRORAČUNA</w:t>
      </w:r>
    </w:p>
    <w:p w:rsidR="00CD58E8" w:rsidRPr="008C3B6B" w:rsidRDefault="00CD58E8" w:rsidP="00CD58E8">
      <w:pPr>
        <w:jc w:val="both"/>
        <w:rPr>
          <w:rFonts w:asciiTheme="minorHAnsi" w:hAnsiTheme="minorHAnsi" w:cs="Arial"/>
          <w:sz w:val="22"/>
          <w:szCs w:val="22"/>
        </w:rPr>
      </w:pPr>
      <w:r w:rsidRPr="008C3B6B">
        <w:rPr>
          <w:rFonts w:asciiTheme="minorHAnsi" w:hAnsiTheme="minorHAnsi" w:cs="Arial"/>
          <w:sz w:val="22"/>
          <w:szCs w:val="22"/>
        </w:rPr>
        <w:t>Sprejem in izvrševanje proračuna občine za leto 201</w:t>
      </w:r>
      <w:r w:rsidR="00D25BFB">
        <w:rPr>
          <w:rFonts w:asciiTheme="minorHAnsi" w:hAnsiTheme="minorHAnsi" w:cs="Arial"/>
          <w:sz w:val="22"/>
          <w:szCs w:val="22"/>
        </w:rPr>
        <w:t>8</w:t>
      </w:r>
      <w:r w:rsidRPr="008C3B6B">
        <w:rPr>
          <w:rFonts w:asciiTheme="minorHAnsi" w:hAnsiTheme="minorHAnsi" w:cs="Arial"/>
          <w:sz w:val="22"/>
          <w:szCs w:val="22"/>
        </w:rPr>
        <w:t xml:space="preserve"> omogočajo naslednje pravne podlage:</w:t>
      </w:r>
    </w:p>
    <w:p w:rsidR="005D5610" w:rsidRDefault="005D5610" w:rsidP="00CD58E8">
      <w:pPr>
        <w:jc w:val="both"/>
        <w:rPr>
          <w:rFonts w:ascii="Calibri" w:hAnsi="Calibri" w:cs="Arial"/>
          <w:bCs/>
          <w:sz w:val="20"/>
          <w:szCs w:val="20"/>
        </w:rPr>
      </w:pPr>
      <w:r>
        <w:rPr>
          <w:rFonts w:ascii="Calibri" w:hAnsi="Calibri" w:cs="Arial"/>
          <w:sz w:val="20"/>
          <w:szCs w:val="20"/>
        </w:rPr>
        <w:t xml:space="preserve">-  </w:t>
      </w:r>
      <w:r w:rsidR="00CD58E8" w:rsidRPr="00D25BFB">
        <w:rPr>
          <w:rFonts w:ascii="Calibri" w:hAnsi="Calibri" w:cs="Arial"/>
          <w:bCs/>
          <w:sz w:val="20"/>
          <w:szCs w:val="20"/>
        </w:rPr>
        <w:t xml:space="preserve">Zakon o javnih financah </w:t>
      </w:r>
      <w:r w:rsidR="00D25BFB" w:rsidRPr="00D25BFB">
        <w:rPr>
          <w:rFonts w:ascii="Calibri" w:hAnsi="Calibri" w:cstheme="minorHAnsi"/>
          <w:sz w:val="20"/>
          <w:szCs w:val="20"/>
        </w:rPr>
        <w:t>(</w:t>
      </w:r>
      <w:r w:rsidR="00D25BFB" w:rsidRPr="00D25BFB">
        <w:rPr>
          <w:rFonts w:ascii="Calibri" w:hAnsi="Calibri" w:cs="Arial"/>
          <w:bCs/>
          <w:sz w:val="20"/>
          <w:szCs w:val="20"/>
        </w:rPr>
        <w:t xml:space="preserve">Uradni list RS, št. </w:t>
      </w:r>
      <w:hyperlink r:id="rId54" w:tgtFrame="_blank" w:tooltip="Zakon o javnih financah (uradno prečiščeno besedilo)" w:history="1">
        <w:r w:rsidR="00D25BFB" w:rsidRPr="00D25BFB">
          <w:rPr>
            <w:rFonts w:ascii="Calibri" w:hAnsi="Calibri" w:cs="Arial"/>
            <w:bCs/>
            <w:sz w:val="20"/>
            <w:szCs w:val="20"/>
          </w:rPr>
          <w:t>11/11</w:t>
        </w:r>
      </w:hyperlink>
      <w:r w:rsidR="00D25BFB" w:rsidRPr="00D25BFB">
        <w:rPr>
          <w:rFonts w:ascii="Calibri" w:hAnsi="Calibri" w:cs="Arial"/>
          <w:bCs/>
          <w:sz w:val="20"/>
          <w:szCs w:val="20"/>
        </w:rPr>
        <w:t xml:space="preserve"> – uradno prečiščeno besedilo, </w:t>
      </w:r>
      <w:hyperlink r:id="rId55" w:tgtFrame="_blank" w:tooltip="Popravek Uradnega prečiščenega besedila Zakona  o javnih financah (ZJF-UPB4p)" w:history="1">
        <w:r w:rsidR="00D25BFB" w:rsidRPr="00D25BFB">
          <w:rPr>
            <w:rFonts w:ascii="Calibri" w:hAnsi="Calibri" w:cs="Arial"/>
            <w:bCs/>
            <w:sz w:val="20"/>
            <w:szCs w:val="20"/>
          </w:rPr>
          <w:t xml:space="preserve">14/13 – </w:t>
        </w:r>
        <w:proofErr w:type="spellStart"/>
        <w:r w:rsidR="00D25BFB" w:rsidRPr="00D25BFB">
          <w:rPr>
            <w:rFonts w:ascii="Calibri" w:hAnsi="Calibri" w:cs="Arial"/>
            <w:bCs/>
            <w:sz w:val="20"/>
            <w:szCs w:val="20"/>
          </w:rPr>
          <w:t>popr</w:t>
        </w:r>
        <w:proofErr w:type="spellEnd"/>
        <w:r w:rsidR="00D25BFB" w:rsidRPr="00D25BFB">
          <w:rPr>
            <w:rFonts w:ascii="Calibri" w:hAnsi="Calibri" w:cs="Arial"/>
            <w:bCs/>
            <w:sz w:val="20"/>
            <w:szCs w:val="20"/>
          </w:rPr>
          <w:t>.</w:t>
        </w:r>
      </w:hyperlink>
      <w:r w:rsidR="00D25BFB" w:rsidRPr="00D25BFB">
        <w:rPr>
          <w:rFonts w:ascii="Calibri" w:hAnsi="Calibri" w:cs="Arial"/>
          <w:bCs/>
          <w:sz w:val="20"/>
          <w:szCs w:val="20"/>
        </w:rPr>
        <w:t xml:space="preserve">, </w:t>
      </w:r>
      <w:hyperlink r:id="rId56" w:tgtFrame="_blank" w:tooltip="Zakon o dopolnitvi Zakona o javnih financah" w:history="1">
        <w:r w:rsidR="00D25BFB" w:rsidRPr="00D25BFB">
          <w:rPr>
            <w:rFonts w:ascii="Calibri" w:hAnsi="Calibri" w:cs="Arial"/>
            <w:bCs/>
            <w:sz w:val="20"/>
            <w:szCs w:val="20"/>
          </w:rPr>
          <w:t>101/13</w:t>
        </w:r>
      </w:hyperlink>
      <w:r w:rsidR="00D25BFB" w:rsidRPr="00D25BFB">
        <w:rPr>
          <w:rFonts w:ascii="Calibri" w:hAnsi="Calibri" w:cs="Arial"/>
          <w:bCs/>
          <w:sz w:val="20"/>
          <w:szCs w:val="20"/>
        </w:rPr>
        <w:t xml:space="preserve">, </w:t>
      </w:r>
      <w:hyperlink r:id="rId57" w:tgtFrame="_blank" w:tooltip="Zakon o fiskalnem pravilu" w:history="1">
        <w:r w:rsidR="00D25BFB" w:rsidRPr="00D25BFB">
          <w:rPr>
            <w:rFonts w:ascii="Calibri" w:hAnsi="Calibri" w:cs="Arial"/>
            <w:bCs/>
            <w:sz w:val="20"/>
            <w:szCs w:val="20"/>
          </w:rPr>
          <w:t>55/15</w:t>
        </w:r>
      </w:hyperlink>
      <w:r w:rsidR="00D25BFB" w:rsidRPr="00D25BFB">
        <w:rPr>
          <w:rFonts w:ascii="Calibri" w:hAnsi="Calibri" w:cs="Arial"/>
          <w:bCs/>
          <w:sz w:val="20"/>
          <w:szCs w:val="20"/>
        </w:rPr>
        <w:t xml:space="preserve"> </w:t>
      </w:r>
      <w:r>
        <w:rPr>
          <w:rFonts w:ascii="Calibri" w:hAnsi="Calibri" w:cs="Arial"/>
          <w:bCs/>
          <w:sz w:val="20"/>
          <w:szCs w:val="20"/>
        </w:rPr>
        <w:t xml:space="preserve"> </w:t>
      </w:r>
    </w:p>
    <w:p w:rsidR="00D25BFB" w:rsidRDefault="005D5610" w:rsidP="00CD58E8">
      <w:pPr>
        <w:jc w:val="both"/>
        <w:rPr>
          <w:rFonts w:ascii="Calibri" w:hAnsi="Calibri" w:cs="Arial"/>
          <w:bCs/>
          <w:sz w:val="20"/>
          <w:szCs w:val="20"/>
        </w:rPr>
      </w:pPr>
      <w:r>
        <w:rPr>
          <w:rFonts w:ascii="Calibri" w:hAnsi="Calibri" w:cs="Arial"/>
          <w:bCs/>
          <w:sz w:val="20"/>
          <w:szCs w:val="20"/>
        </w:rPr>
        <w:t xml:space="preserve">    </w:t>
      </w:r>
      <w:r w:rsidR="00D25BFB" w:rsidRPr="00D25BFB">
        <w:rPr>
          <w:rFonts w:ascii="Calibri" w:hAnsi="Calibri" w:cs="Arial"/>
          <w:bCs/>
          <w:sz w:val="20"/>
          <w:szCs w:val="20"/>
        </w:rPr>
        <w:t xml:space="preserve">– </w:t>
      </w:r>
      <w:proofErr w:type="spellStart"/>
      <w:r w:rsidR="00D25BFB" w:rsidRPr="00D25BFB">
        <w:rPr>
          <w:rFonts w:ascii="Calibri" w:hAnsi="Calibri" w:cs="Arial"/>
          <w:bCs/>
          <w:sz w:val="20"/>
          <w:szCs w:val="20"/>
        </w:rPr>
        <w:t>ZFisP</w:t>
      </w:r>
      <w:proofErr w:type="spellEnd"/>
      <w:r w:rsidR="00D25BFB" w:rsidRPr="00D25BFB">
        <w:rPr>
          <w:rFonts w:ascii="Calibri" w:hAnsi="Calibri" w:cs="Arial"/>
          <w:bCs/>
          <w:sz w:val="20"/>
          <w:szCs w:val="20"/>
        </w:rPr>
        <w:t xml:space="preserve">, </w:t>
      </w:r>
      <w:hyperlink r:id="rId58" w:tgtFrame="_blank" w:tooltip="Zakon o izvrševanju proračunov Republike Slovenije za leti 2016 in 2017" w:history="1">
        <w:r w:rsidR="00D25BFB" w:rsidRPr="00D25BFB">
          <w:rPr>
            <w:rFonts w:ascii="Calibri" w:hAnsi="Calibri" w:cs="Arial"/>
            <w:bCs/>
            <w:sz w:val="20"/>
            <w:szCs w:val="20"/>
          </w:rPr>
          <w:t>96/15</w:t>
        </w:r>
      </w:hyperlink>
      <w:r w:rsidR="00D25BFB" w:rsidRPr="00D25BFB">
        <w:rPr>
          <w:rFonts w:ascii="Calibri" w:hAnsi="Calibri" w:cs="Arial"/>
          <w:bCs/>
          <w:sz w:val="20"/>
          <w:szCs w:val="20"/>
        </w:rPr>
        <w:t xml:space="preserve"> – ZIPRS1617 in </w:t>
      </w:r>
      <w:hyperlink r:id="rId59" w:tgtFrame="_blank" w:tooltip="Zakon o spremembah in dopolnitvah Zakona o javnih financah" w:history="1">
        <w:r w:rsidR="00D25BFB" w:rsidRPr="00D25BFB">
          <w:rPr>
            <w:rFonts w:ascii="Calibri" w:hAnsi="Calibri" w:cs="Arial"/>
            <w:bCs/>
            <w:sz w:val="20"/>
            <w:szCs w:val="20"/>
          </w:rPr>
          <w:t>13/18</w:t>
        </w:r>
      </w:hyperlink>
      <w:r w:rsidR="00D25BFB">
        <w:rPr>
          <w:rFonts w:ascii="Calibri" w:hAnsi="Calibri" w:cs="Arial"/>
          <w:bCs/>
          <w:sz w:val="20"/>
          <w:szCs w:val="20"/>
        </w:rPr>
        <w:t>)</w:t>
      </w:r>
    </w:p>
    <w:p w:rsidR="005D5610" w:rsidRDefault="00CD58E8" w:rsidP="000D71D8">
      <w:pPr>
        <w:jc w:val="both"/>
        <w:rPr>
          <w:rFonts w:ascii="Calibri" w:hAnsi="Calibri" w:cs="Arial"/>
          <w:bCs/>
          <w:sz w:val="20"/>
          <w:szCs w:val="20"/>
        </w:rPr>
      </w:pPr>
      <w:r w:rsidRPr="00D25BFB">
        <w:rPr>
          <w:rFonts w:ascii="Calibri" w:hAnsi="Calibri" w:cs="Arial"/>
          <w:sz w:val="20"/>
          <w:szCs w:val="20"/>
        </w:rPr>
        <w:t xml:space="preserve">-  </w:t>
      </w:r>
      <w:r w:rsidR="005D5610" w:rsidRPr="005D5610">
        <w:rPr>
          <w:rFonts w:ascii="Calibri" w:hAnsi="Calibri" w:cs="Arial"/>
          <w:bCs/>
          <w:sz w:val="20"/>
          <w:szCs w:val="20"/>
        </w:rPr>
        <w:t xml:space="preserve">Zakon o izvrševanju proračunov Republike Slovenije za leti 2018 in 2019 (Uradni list RS, št. 71/17 in 13/18 – </w:t>
      </w:r>
    </w:p>
    <w:p w:rsidR="005D5610" w:rsidRDefault="005D5610" w:rsidP="000D71D8">
      <w:pPr>
        <w:jc w:val="both"/>
        <w:rPr>
          <w:rFonts w:ascii="Calibri" w:hAnsi="Calibri" w:cs="Arial"/>
          <w:bCs/>
          <w:sz w:val="20"/>
          <w:szCs w:val="20"/>
        </w:rPr>
      </w:pPr>
      <w:r>
        <w:rPr>
          <w:rFonts w:ascii="Calibri" w:hAnsi="Calibri" w:cs="Arial"/>
          <w:bCs/>
          <w:sz w:val="20"/>
          <w:szCs w:val="20"/>
        </w:rPr>
        <w:t xml:space="preserve">   </w:t>
      </w:r>
      <w:r w:rsidRPr="005D5610">
        <w:rPr>
          <w:rFonts w:ascii="Calibri" w:hAnsi="Calibri" w:cs="Arial"/>
          <w:bCs/>
          <w:sz w:val="20"/>
          <w:szCs w:val="20"/>
        </w:rPr>
        <w:t xml:space="preserve">ZJF-H)    </w:t>
      </w:r>
    </w:p>
    <w:p w:rsidR="00436D4D" w:rsidRPr="00775BC7" w:rsidRDefault="00680103" w:rsidP="000D71D8">
      <w:pPr>
        <w:jc w:val="both"/>
        <w:rPr>
          <w:rFonts w:asciiTheme="minorHAnsi" w:hAnsiTheme="minorHAnsi" w:cs="Arial"/>
          <w:sz w:val="20"/>
          <w:szCs w:val="20"/>
        </w:rPr>
      </w:pPr>
      <w:r w:rsidRPr="00775BC7">
        <w:rPr>
          <w:rFonts w:asciiTheme="minorHAnsi" w:hAnsiTheme="minorHAnsi" w:cs="Arial"/>
          <w:sz w:val="20"/>
          <w:szCs w:val="20"/>
        </w:rPr>
        <w:t xml:space="preserve">-  </w:t>
      </w:r>
      <w:r w:rsidR="00CD58E8" w:rsidRPr="00775BC7">
        <w:rPr>
          <w:rFonts w:asciiTheme="minorHAnsi" w:hAnsiTheme="minorHAnsi" w:cs="Arial"/>
          <w:sz w:val="20"/>
          <w:szCs w:val="20"/>
        </w:rPr>
        <w:t>Odlok o proračunu občine Hrastnik za leto 201</w:t>
      </w:r>
      <w:r w:rsidR="005D5610">
        <w:rPr>
          <w:rFonts w:asciiTheme="minorHAnsi" w:hAnsiTheme="minorHAnsi" w:cs="Arial"/>
          <w:sz w:val="20"/>
          <w:szCs w:val="20"/>
        </w:rPr>
        <w:t>8</w:t>
      </w:r>
      <w:r w:rsidR="00CD58E8" w:rsidRPr="00775BC7">
        <w:rPr>
          <w:rFonts w:asciiTheme="minorHAnsi" w:hAnsiTheme="minorHAnsi" w:cs="Arial"/>
          <w:sz w:val="20"/>
          <w:szCs w:val="20"/>
        </w:rPr>
        <w:t xml:space="preserve"> (Uradni vestnik Zasavja,  št. </w:t>
      </w:r>
      <w:r w:rsidR="005D5610">
        <w:rPr>
          <w:rFonts w:asciiTheme="minorHAnsi" w:hAnsiTheme="minorHAnsi" w:cs="Arial"/>
          <w:sz w:val="20"/>
          <w:szCs w:val="20"/>
        </w:rPr>
        <w:t>31/17</w:t>
      </w:r>
      <w:r w:rsidR="002B3278" w:rsidRPr="00775BC7">
        <w:rPr>
          <w:rFonts w:asciiTheme="minorHAnsi" w:hAnsiTheme="minorHAnsi" w:cs="Arial"/>
          <w:sz w:val="20"/>
          <w:szCs w:val="20"/>
        </w:rPr>
        <w:t>)</w:t>
      </w:r>
    </w:p>
    <w:p w:rsidR="002B3278" w:rsidRPr="00775BC7" w:rsidRDefault="002B3278" w:rsidP="000D71D8">
      <w:pPr>
        <w:jc w:val="both"/>
        <w:rPr>
          <w:rFonts w:asciiTheme="minorHAnsi" w:hAnsiTheme="minorHAnsi" w:cs="Arial"/>
          <w:sz w:val="20"/>
          <w:szCs w:val="20"/>
        </w:rPr>
      </w:pPr>
      <w:r w:rsidRPr="00775BC7">
        <w:rPr>
          <w:rFonts w:asciiTheme="minorHAnsi" w:hAnsiTheme="minorHAnsi" w:cs="Arial"/>
          <w:sz w:val="20"/>
          <w:szCs w:val="20"/>
        </w:rPr>
        <w:t xml:space="preserve">-  Odlok o spremembi </w:t>
      </w:r>
      <w:r w:rsidR="005D5610">
        <w:rPr>
          <w:rFonts w:asciiTheme="minorHAnsi" w:hAnsiTheme="minorHAnsi" w:cs="Arial"/>
          <w:sz w:val="20"/>
          <w:szCs w:val="20"/>
        </w:rPr>
        <w:t xml:space="preserve">in dopolnitvi </w:t>
      </w:r>
      <w:r w:rsidRPr="00775BC7">
        <w:rPr>
          <w:rFonts w:asciiTheme="minorHAnsi" w:hAnsiTheme="minorHAnsi" w:cs="Arial"/>
          <w:sz w:val="20"/>
          <w:szCs w:val="20"/>
        </w:rPr>
        <w:t>odloka o proračunu občine Hrastnik za leto 201</w:t>
      </w:r>
      <w:r w:rsidR="005D5610">
        <w:rPr>
          <w:rFonts w:asciiTheme="minorHAnsi" w:hAnsiTheme="minorHAnsi" w:cs="Arial"/>
          <w:sz w:val="20"/>
          <w:szCs w:val="20"/>
        </w:rPr>
        <w:t>8</w:t>
      </w:r>
      <w:r w:rsidRPr="00775BC7">
        <w:rPr>
          <w:rFonts w:asciiTheme="minorHAnsi" w:hAnsiTheme="minorHAnsi" w:cs="Arial"/>
          <w:sz w:val="20"/>
          <w:szCs w:val="20"/>
        </w:rPr>
        <w:t xml:space="preserve"> (Uradni vestnik Zasavja, št. </w:t>
      </w:r>
      <w:r w:rsidR="005D5610">
        <w:rPr>
          <w:rFonts w:asciiTheme="minorHAnsi" w:hAnsiTheme="minorHAnsi" w:cs="Arial"/>
          <w:sz w:val="20"/>
          <w:szCs w:val="20"/>
        </w:rPr>
        <w:t>14/18</w:t>
      </w:r>
      <w:r w:rsidRPr="00775BC7">
        <w:rPr>
          <w:rFonts w:asciiTheme="minorHAnsi" w:hAnsiTheme="minorHAnsi" w:cs="Arial"/>
          <w:sz w:val="20"/>
          <w:szCs w:val="20"/>
        </w:rPr>
        <w:t>)</w:t>
      </w:r>
    </w:p>
    <w:p w:rsidR="00CD2DD3" w:rsidRDefault="00CD2DD3" w:rsidP="000D71D8">
      <w:pPr>
        <w:jc w:val="both"/>
        <w:rPr>
          <w:rFonts w:asciiTheme="minorHAnsi" w:hAnsiTheme="minorHAnsi" w:cs="Arial"/>
        </w:rPr>
      </w:pPr>
    </w:p>
    <w:p w:rsidR="00C35C5C" w:rsidRDefault="00C35C5C" w:rsidP="000D71D8">
      <w:pPr>
        <w:jc w:val="both"/>
        <w:rPr>
          <w:rFonts w:asciiTheme="minorHAnsi" w:hAnsiTheme="minorHAnsi" w:cs="Arial"/>
        </w:rPr>
      </w:pPr>
    </w:p>
    <w:p w:rsidR="00680103" w:rsidRPr="00775BC7" w:rsidRDefault="00B123BA" w:rsidP="000D71D8">
      <w:pPr>
        <w:jc w:val="both"/>
        <w:rPr>
          <w:rFonts w:asciiTheme="minorHAnsi" w:hAnsiTheme="minorHAnsi" w:cstheme="minorHAnsi"/>
          <w:b/>
        </w:rPr>
      </w:pPr>
      <w:r w:rsidRPr="00775BC7">
        <w:rPr>
          <w:rFonts w:asciiTheme="minorHAnsi" w:hAnsiTheme="minorHAnsi" w:cstheme="minorHAnsi"/>
          <w:b/>
        </w:rPr>
        <w:t xml:space="preserve">1.4.  IZVRŠEVANJE PRORAČUNA V OBDOBJU JANUAR </w:t>
      </w:r>
      <w:r w:rsidR="005D5610">
        <w:rPr>
          <w:rFonts w:asciiTheme="minorHAnsi" w:hAnsiTheme="minorHAnsi" w:cstheme="minorHAnsi"/>
          <w:b/>
        </w:rPr>
        <w:t>–</w:t>
      </w:r>
      <w:r w:rsidRPr="00775BC7">
        <w:rPr>
          <w:rFonts w:asciiTheme="minorHAnsi" w:hAnsiTheme="minorHAnsi" w:cstheme="minorHAnsi"/>
          <w:b/>
        </w:rPr>
        <w:t xml:space="preserve"> </w:t>
      </w:r>
      <w:r w:rsidR="005D5610">
        <w:rPr>
          <w:rFonts w:asciiTheme="minorHAnsi" w:hAnsiTheme="minorHAnsi" w:cstheme="minorHAnsi"/>
          <w:b/>
        </w:rPr>
        <w:t xml:space="preserve">JUNIJ </w:t>
      </w:r>
      <w:r w:rsidRPr="00775BC7">
        <w:rPr>
          <w:rFonts w:asciiTheme="minorHAnsi" w:hAnsiTheme="minorHAnsi" w:cstheme="minorHAnsi"/>
          <w:b/>
        </w:rPr>
        <w:t xml:space="preserve"> </w:t>
      </w:r>
      <w:r w:rsidR="002B3278" w:rsidRPr="00775BC7">
        <w:rPr>
          <w:rFonts w:asciiTheme="minorHAnsi" w:hAnsiTheme="minorHAnsi" w:cstheme="minorHAnsi"/>
          <w:b/>
        </w:rPr>
        <w:t>201</w:t>
      </w:r>
      <w:r w:rsidR="005D5610">
        <w:rPr>
          <w:rFonts w:asciiTheme="minorHAnsi" w:hAnsiTheme="minorHAnsi" w:cstheme="minorHAnsi"/>
          <w:b/>
        </w:rPr>
        <w:t>8</w:t>
      </w: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Izvrševanje proračuna je potekalo v skladu s sprejetimi proračunskimi dokumenti in brez likvidnostnih težav, saj proračun po stanju 31.12.2017 evidentira na računu – Sredstva iz preteklih let – 882.571,96 evrov neporabljenih sredstev.  </w:t>
      </w:r>
      <w:r w:rsidR="00D204A0">
        <w:rPr>
          <w:rFonts w:asciiTheme="minorHAnsi" w:hAnsiTheme="minorHAnsi" w:cs="Calibri"/>
          <w:sz w:val="22"/>
          <w:szCs w:val="22"/>
        </w:rPr>
        <w:t xml:space="preserve">Za zagotavljanje likvidnosti v naslednjem kvartalu pa bo občina v skladu z </w:t>
      </w:r>
      <w:r w:rsidR="00D204A0">
        <w:rPr>
          <w:rFonts w:asciiTheme="minorHAnsi" w:hAnsiTheme="minorHAnsi" w:cs="Calibri"/>
          <w:sz w:val="22"/>
          <w:szCs w:val="22"/>
        </w:rPr>
        <w:lastRenderedPageBreak/>
        <w:t>določili zakona o javnih financah morala najeti likvidnostni kredit v višini 680.000,00 evrov, da bo zagotovila poravnavo zapadlih obveznosti pri izvedbi investicije na Dolu v zakonsko predpisanih rokih, po dokončanju pa bo prejela nepovratna sredstva od EKO sklada RS in države ter kredit do konca leta vrnila.</w:t>
      </w:r>
    </w:p>
    <w:p w:rsidR="00E66828" w:rsidRPr="00E66828" w:rsidRDefault="00E66828" w:rsidP="00E66828">
      <w:pPr>
        <w:jc w:val="both"/>
        <w:rPr>
          <w:rFonts w:asciiTheme="minorHAnsi" w:hAnsiTheme="minorHAnsi" w:cs="Calibri"/>
          <w:sz w:val="22"/>
          <w:szCs w:val="22"/>
        </w:rPr>
      </w:pP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Strokovne službe so na rednem delu proračuna izvajale in financirale naloge, ki jim jih nalagata ustava in zakoni ter sprejete odločitve Občinskega sveta.  </w:t>
      </w: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Na investicijskem delu proračuna so bile aktivnosti usmerjene v pripravo investicijsko tehnične dokumentacije, izvedbo javnih razpisov, izbiro izvajalcev del ter uvedbo v delo  tam, kjer je bilo možno z investicijami že pričeti, pri investicijah, ki se nadaljujejo iz leta 2017 pa v nadaljevanje izgradnje in nadzora nad gradnjo.</w:t>
      </w: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 </w:t>
      </w:r>
    </w:p>
    <w:p w:rsidR="00E66828" w:rsidRPr="00E66828" w:rsidRDefault="00E66828" w:rsidP="00E66828">
      <w:pPr>
        <w:jc w:val="both"/>
        <w:rPr>
          <w:rFonts w:asciiTheme="minorHAnsi" w:eastAsia="Calibri" w:hAnsiTheme="minorHAnsi"/>
          <w:sz w:val="22"/>
          <w:szCs w:val="22"/>
        </w:rPr>
      </w:pPr>
      <w:r w:rsidRPr="00E66828">
        <w:rPr>
          <w:rFonts w:asciiTheme="minorHAnsi" w:hAnsiTheme="minorHAnsi" w:cs="Calibri"/>
          <w:sz w:val="22"/>
          <w:szCs w:val="22"/>
        </w:rPr>
        <w:t xml:space="preserve">Med projekti, ki so bili pričeti v letu 2017 in se v letu 2018 nadaljujejo je največji </w:t>
      </w:r>
      <w:r w:rsidRPr="00E66828">
        <w:rPr>
          <w:rFonts w:asciiTheme="minorHAnsi" w:hAnsiTheme="minorHAnsi" w:cs="Calibri"/>
          <w:sz w:val="22"/>
          <w:szCs w:val="22"/>
          <w:u w:val="single"/>
        </w:rPr>
        <w:t xml:space="preserve"> projekt Rekonstrukcija in novogradnja OŠ Hrastnik - Podružnica DOL.</w:t>
      </w:r>
      <w:r w:rsidRPr="00E66828">
        <w:rPr>
          <w:rFonts w:asciiTheme="minorHAnsi" w:hAnsiTheme="minorHAnsi" w:cs="Calibri"/>
          <w:sz w:val="22"/>
          <w:szCs w:val="22"/>
        </w:rPr>
        <w:t xml:space="preserve"> </w:t>
      </w:r>
      <w:r w:rsidR="00781184">
        <w:rPr>
          <w:rFonts w:asciiTheme="minorHAnsi" w:hAnsiTheme="minorHAnsi" w:cs="Calibri"/>
          <w:sz w:val="22"/>
          <w:szCs w:val="22"/>
        </w:rPr>
        <w:t>Gradbeno obrtniška dela so v zaključni fazi, prav tako smo p</w:t>
      </w:r>
      <w:r w:rsidR="00781184">
        <w:rPr>
          <w:rFonts w:asciiTheme="minorHAnsi" w:eastAsia="Calibri" w:hAnsiTheme="minorHAnsi"/>
          <w:sz w:val="22"/>
          <w:szCs w:val="22"/>
        </w:rPr>
        <w:t>ravočasno izbrali</w:t>
      </w:r>
      <w:r w:rsidRPr="00E66828">
        <w:rPr>
          <w:rFonts w:asciiTheme="minorHAnsi" w:eastAsia="Calibri" w:hAnsiTheme="minorHAnsi"/>
          <w:sz w:val="22"/>
          <w:szCs w:val="22"/>
        </w:rPr>
        <w:t xml:space="preserve"> dobavitelja opreme</w:t>
      </w:r>
      <w:r w:rsidR="00781184">
        <w:rPr>
          <w:rFonts w:asciiTheme="minorHAnsi" w:eastAsia="Calibri" w:hAnsiTheme="minorHAnsi"/>
          <w:sz w:val="22"/>
          <w:szCs w:val="22"/>
        </w:rPr>
        <w:t>, kar je bilo  potrebno</w:t>
      </w:r>
      <w:r w:rsidRPr="00E66828">
        <w:rPr>
          <w:rFonts w:asciiTheme="minorHAnsi" w:eastAsia="Calibri" w:hAnsiTheme="minorHAnsi"/>
          <w:sz w:val="22"/>
          <w:szCs w:val="22"/>
        </w:rPr>
        <w:t xml:space="preserve"> med drugim tudi zaradi usklajevanja detajlov instalacij in ojačitev, ki se izvedejo v času zaključevanja gradbeno obrtniških del, da potem montaža opreme nemoteno poteka. Na javni natečaj objavljen na Portalu javnih naročil v januarju 2018 so prispele 3 ponudbe. Po pregledu in pridobitvi vseh zahtevanih prilog je bila kot najugodnejša izbrana ponudba družbe GONZAGA – PRO d.o.o. iz Nove Gorice, v vrednosti 437.389,35 EUR z vključenim DDV. Pogodba je bila podpisana 19.2.2018. Vgradnja se časovno prilagaja izvedbi zaključnih </w:t>
      </w:r>
      <w:proofErr w:type="spellStart"/>
      <w:r w:rsidRPr="00E66828">
        <w:rPr>
          <w:rFonts w:asciiTheme="minorHAnsi" w:eastAsia="Calibri" w:hAnsiTheme="minorHAnsi"/>
          <w:sz w:val="22"/>
          <w:szCs w:val="22"/>
        </w:rPr>
        <w:t>finomontažnih</w:t>
      </w:r>
      <w:proofErr w:type="spellEnd"/>
      <w:r w:rsidRPr="00E66828">
        <w:rPr>
          <w:rFonts w:asciiTheme="minorHAnsi" w:eastAsia="Calibri" w:hAnsiTheme="minorHAnsi"/>
          <w:sz w:val="22"/>
          <w:szCs w:val="22"/>
        </w:rPr>
        <w:t xml:space="preserve"> gradbeno obrtniških del. Tehnični pregled šole je bil izvršen 28.6.2018, izvajalec del pa mora predložiti manjkajočo dokumentacijo, meritve in dokazila v roku 30 dni po tehničnem pregledu upravni enoti, ki izda uporabno dovoljenje.</w:t>
      </w:r>
    </w:p>
    <w:p w:rsidR="00E66828" w:rsidRPr="00E66828" w:rsidRDefault="00E66828" w:rsidP="00E66828">
      <w:pPr>
        <w:jc w:val="both"/>
        <w:rPr>
          <w:rFonts w:asciiTheme="minorHAnsi" w:eastAsia="Calibri" w:hAnsiTheme="minorHAnsi"/>
          <w:sz w:val="22"/>
          <w:szCs w:val="22"/>
        </w:rPr>
      </w:pPr>
    </w:p>
    <w:p w:rsidR="00E66828" w:rsidRPr="00E66828" w:rsidRDefault="00E66828" w:rsidP="00E66828">
      <w:pPr>
        <w:jc w:val="both"/>
        <w:rPr>
          <w:rFonts w:asciiTheme="minorHAnsi" w:eastAsia="Calibri" w:hAnsiTheme="minorHAnsi"/>
          <w:sz w:val="22"/>
          <w:szCs w:val="22"/>
        </w:rPr>
      </w:pPr>
      <w:r w:rsidRPr="00E66828">
        <w:rPr>
          <w:rFonts w:asciiTheme="minorHAnsi" w:eastAsia="Calibri" w:hAnsiTheme="minorHAnsi"/>
          <w:sz w:val="22"/>
          <w:szCs w:val="22"/>
        </w:rPr>
        <w:t xml:space="preserve">V skladu z zahtevo Ministrstva za delo, družino, socialne zadeve in enake možnosti po dopolnitvi DIIP za nov Dom starejših na </w:t>
      </w:r>
      <w:proofErr w:type="spellStart"/>
      <w:r w:rsidRPr="00E66828">
        <w:rPr>
          <w:rFonts w:asciiTheme="minorHAnsi" w:eastAsia="Calibri" w:hAnsiTheme="minorHAnsi"/>
          <w:sz w:val="22"/>
          <w:szCs w:val="22"/>
        </w:rPr>
        <w:t>Leši</w:t>
      </w:r>
      <w:proofErr w:type="spellEnd"/>
      <w:r w:rsidRPr="00E66828">
        <w:rPr>
          <w:rFonts w:asciiTheme="minorHAnsi" w:eastAsia="Calibri" w:hAnsiTheme="minorHAnsi"/>
          <w:sz w:val="22"/>
          <w:szCs w:val="22"/>
        </w:rPr>
        <w:t>, je bila naročena in izdelana Idejna zasnova novega objekta, v izdelavi pa so še strokovne podlage za OPPN tega območja, ki bodo dokončane do septembra 2018. Po uskladitvi DIIP-a z izdelanimi gradivi, bo le-ta ponovno predložen ministrstvu v potrditev. V primeru pozitivne odločitve se načrtuje začetek izdelave OPPN za to območje z dokončanjem v 2019.</w:t>
      </w:r>
    </w:p>
    <w:p w:rsidR="00E66828" w:rsidRPr="00E66828" w:rsidRDefault="00E66828" w:rsidP="00E66828">
      <w:pPr>
        <w:jc w:val="both"/>
        <w:rPr>
          <w:rFonts w:asciiTheme="minorHAnsi" w:eastAsia="Calibri" w:hAnsiTheme="minorHAnsi"/>
          <w:sz w:val="22"/>
          <w:szCs w:val="22"/>
        </w:rPr>
      </w:pPr>
    </w:p>
    <w:p w:rsidR="00E66828" w:rsidRPr="00E66828" w:rsidRDefault="00E66828" w:rsidP="00E66828">
      <w:pPr>
        <w:pStyle w:val="Golobesedilo"/>
        <w:jc w:val="both"/>
        <w:rPr>
          <w:rFonts w:asciiTheme="minorHAnsi" w:hAnsiTheme="minorHAnsi"/>
          <w:sz w:val="22"/>
          <w:szCs w:val="22"/>
        </w:rPr>
      </w:pPr>
      <w:r w:rsidRPr="00E66828">
        <w:rPr>
          <w:rFonts w:asciiTheme="minorHAnsi" w:eastAsia="Calibri" w:hAnsiTheme="minorHAnsi"/>
          <w:sz w:val="22"/>
          <w:szCs w:val="22"/>
        </w:rPr>
        <w:t xml:space="preserve">Na osnovi v lanskem letu sprejete Celostne prometne strategije CPS je </w:t>
      </w:r>
      <w:r w:rsidRPr="00E66828">
        <w:rPr>
          <w:rFonts w:asciiTheme="minorHAnsi" w:hAnsiTheme="minorHAnsi"/>
          <w:sz w:val="22"/>
          <w:szCs w:val="22"/>
        </w:rPr>
        <w:t xml:space="preserve">občina na javnem razpisu </w:t>
      </w:r>
      <w:proofErr w:type="spellStart"/>
      <w:r w:rsidRPr="00E66828">
        <w:rPr>
          <w:rFonts w:asciiTheme="minorHAnsi" w:hAnsiTheme="minorHAnsi"/>
          <w:sz w:val="22"/>
          <w:szCs w:val="22"/>
        </w:rPr>
        <w:t>MzI</w:t>
      </w:r>
      <w:proofErr w:type="spellEnd"/>
      <w:r w:rsidRPr="00E66828">
        <w:rPr>
          <w:rFonts w:asciiTheme="minorHAnsi" w:hAnsiTheme="minorHAnsi"/>
          <w:sz w:val="22"/>
          <w:szCs w:val="22"/>
        </w:rPr>
        <w:t xml:space="preserve"> za izvedbo ukrepov CPS pridobila nepovratna sredstva v višini 98.644,20 € za sanacijo površin za pešce (pločniki) od KSP do postajališča avtobusov (obojestransko) ter namestitev 5 novih nadstrešnic na avtobusnih postajališčih (križišče, Špar, Blagovnica). Skupna vrednost naložbe znaša 155.392,16 €. Izvajalec del je AGM Nemec d.o.o..</w:t>
      </w:r>
    </w:p>
    <w:p w:rsidR="00E66828" w:rsidRPr="00E66828" w:rsidRDefault="00E66828" w:rsidP="00E66828">
      <w:pPr>
        <w:jc w:val="both"/>
        <w:rPr>
          <w:rFonts w:asciiTheme="minorHAnsi" w:hAnsiTheme="minorHAnsi" w:cs="Calibri"/>
          <w:sz w:val="22"/>
          <w:szCs w:val="22"/>
        </w:rPr>
      </w:pPr>
    </w:p>
    <w:p w:rsidR="00E66828" w:rsidRPr="00E66828" w:rsidRDefault="00E66828" w:rsidP="00E66828">
      <w:pPr>
        <w:widowControl w:val="0"/>
        <w:jc w:val="both"/>
        <w:rPr>
          <w:rFonts w:asciiTheme="minorHAnsi" w:hAnsiTheme="minorHAnsi" w:cs="Arial"/>
          <w:sz w:val="22"/>
          <w:szCs w:val="22"/>
        </w:rPr>
      </w:pPr>
      <w:r w:rsidRPr="00E66828">
        <w:rPr>
          <w:rFonts w:asciiTheme="minorHAnsi" w:hAnsiTheme="minorHAnsi" w:cs="Arial"/>
          <w:sz w:val="22"/>
          <w:szCs w:val="22"/>
        </w:rPr>
        <w:t>I</w:t>
      </w:r>
      <w:proofErr w:type="spellStart"/>
      <w:r w:rsidRPr="00E66828">
        <w:rPr>
          <w:rFonts w:asciiTheme="minorHAnsi" w:hAnsiTheme="minorHAnsi" w:cs="Arial"/>
          <w:sz w:val="22"/>
          <w:szCs w:val="22"/>
          <w:u w:val="single"/>
          <w:lang w:val="x-none"/>
        </w:rPr>
        <w:t>zvedb</w:t>
      </w:r>
      <w:r w:rsidRPr="00E66828">
        <w:rPr>
          <w:rFonts w:asciiTheme="minorHAnsi" w:hAnsiTheme="minorHAnsi" w:cs="Arial"/>
          <w:sz w:val="22"/>
          <w:szCs w:val="22"/>
          <w:u w:val="single"/>
        </w:rPr>
        <w:t>a</w:t>
      </w:r>
      <w:proofErr w:type="spellEnd"/>
      <w:r w:rsidRPr="00E66828">
        <w:rPr>
          <w:rFonts w:asciiTheme="minorHAnsi" w:hAnsiTheme="minorHAnsi" w:cs="Arial"/>
          <w:sz w:val="22"/>
          <w:szCs w:val="22"/>
          <w:u w:val="single"/>
          <w:lang w:val="x-none"/>
        </w:rPr>
        <w:t xml:space="preserve"> energetske sanacije javnih objektov</w:t>
      </w:r>
      <w:r w:rsidRPr="00E66828">
        <w:rPr>
          <w:rFonts w:asciiTheme="minorHAnsi" w:hAnsiTheme="minorHAnsi" w:cs="Arial"/>
          <w:sz w:val="22"/>
          <w:szCs w:val="22"/>
          <w:lang w:val="x-none"/>
        </w:rPr>
        <w:t xml:space="preserve"> po principu javno zasebnega partnerstva </w:t>
      </w:r>
      <w:r w:rsidRPr="00E66828">
        <w:rPr>
          <w:rFonts w:asciiTheme="minorHAnsi" w:hAnsiTheme="minorHAnsi" w:cs="Arial"/>
          <w:sz w:val="22"/>
          <w:szCs w:val="22"/>
        </w:rPr>
        <w:t xml:space="preserve">je bila fizično </w:t>
      </w:r>
      <w:r w:rsidRPr="00E66828">
        <w:rPr>
          <w:rFonts w:asciiTheme="minorHAnsi" w:hAnsiTheme="minorHAnsi" w:cs="Arial"/>
          <w:sz w:val="22"/>
          <w:szCs w:val="22"/>
          <w:lang w:val="x-none"/>
        </w:rPr>
        <w:t xml:space="preserve"> dokonča</w:t>
      </w:r>
      <w:r w:rsidRPr="00E66828">
        <w:rPr>
          <w:rFonts w:asciiTheme="minorHAnsi" w:hAnsiTheme="minorHAnsi" w:cs="Arial"/>
          <w:sz w:val="22"/>
          <w:szCs w:val="22"/>
        </w:rPr>
        <w:t xml:space="preserve">na do 30.10.2017. Finančna realizacija </w:t>
      </w:r>
      <w:proofErr w:type="spellStart"/>
      <w:r w:rsidRPr="00E66828">
        <w:rPr>
          <w:rFonts w:asciiTheme="minorHAnsi" w:hAnsiTheme="minorHAnsi" w:cs="Arial"/>
          <w:sz w:val="22"/>
          <w:szCs w:val="22"/>
        </w:rPr>
        <w:t>sofinancerske</w:t>
      </w:r>
      <w:proofErr w:type="spellEnd"/>
      <w:r w:rsidRPr="00E66828">
        <w:rPr>
          <w:rFonts w:asciiTheme="minorHAnsi" w:hAnsiTheme="minorHAnsi" w:cs="Arial"/>
          <w:sz w:val="22"/>
          <w:szCs w:val="22"/>
        </w:rPr>
        <w:t xml:space="preserve"> pogodbe z Ministrstvom za infrastrukturo pa je bila z aneksom k pogodbi prenesena v celoti v leto 2018. Zaradi težav pri delovanju sistema e-MA za vlaganje zahtevkov na MZI za nepovratna sredstva, je bilo zahtevek mogoče oddati šele v maju 2018. Zahtevek je v fazi pregledovanja na MZI. </w:t>
      </w:r>
      <w:r w:rsidRPr="00E66828">
        <w:rPr>
          <w:rFonts w:asciiTheme="minorHAnsi" w:hAnsiTheme="minorHAnsi" w:cs="Arial"/>
          <w:sz w:val="22"/>
          <w:szCs w:val="22"/>
          <w:lang w:val="x-none"/>
        </w:rPr>
        <w:t xml:space="preserve"> </w:t>
      </w:r>
    </w:p>
    <w:p w:rsidR="00E66828" w:rsidRPr="00E66828" w:rsidRDefault="00E66828" w:rsidP="00E66828">
      <w:pPr>
        <w:widowControl w:val="0"/>
        <w:jc w:val="both"/>
        <w:rPr>
          <w:rFonts w:asciiTheme="minorHAnsi" w:hAnsiTheme="minorHAnsi" w:cs="Arial"/>
          <w:sz w:val="22"/>
          <w:szCs w:val="22"/>
        </w:rPr>
      </w:pPr>
    </w:p>
    <w:p w:rsidR="00E66828" w:rsidRPr="00E66828" w:rsidRDefault="00E66828" w:rsidP="00E66828">
      <w:pPr>
        <w:widowControl w:val="0"/>
        <w:jc w:val="both"/>
        <w:rPr>
          <w:rFonts w:asciiTheme="minorHAnsi" w:hAnsiTheme="minorHAnsi" w:cs="Arial"/>
          <w:sz w:val="22"/>
          <w:szCs w:val="22"/>
        </w:rPr>
      </w:pPr>
      <w:r w:rsidRPr="00E66828">
        <w:rPr>
          <w:rFonts w:asciiTheme="minorHAnsi" w:hAnsiTheme="minorHAnsi" w:cs="Arial"/>
          <w:sz w:val="22"/>
          <w:szCs w:val="22"/>
          <w:u w:val="single"/>
        </w:rPr>
        <w:t>Dogovor za razvoj regije Zasavje</w:t>
      </w:r>
      <w:r w:rsidRPr="00E66828">
        <w:rPr>
          <w:rFonts w:asciiTheme="minorHAnsi" w:hAnsiTheme="minorHAnsi" w:cs="Arial"/>
          <w:sz w:val="22"/>
          <w:szCs w:val="22"/>
        </w:rPr>
        <w:t xml:space="preserve"> je bil podpisan v maju 2018 in temu sledijo postopki priprave dokumentov za direktne potrditve posameznih projektov na pristojnih ministrstvih.</w:t>
      </w:r>
    </w:p>
    <w:p w:rsidR="00E66828" w:rsidRPr="00E66828" w:rsidRDefault="00E66828" w:rsidP="00E66828">
      <w:pPr>
        <w:jc w:val="both"/>
        <w:rPr>
          <w:rFonts w:asciiTheme="minorHAnsi" w:hAnsiTheme="minorHAnsi" w:cs="Calibri"/>
          <w:sz w:val="22"/>
          <w:szCs w:val="22"/>
        </w:rPr>
      </w:pPr>
    </w:p>
    <w:p w:rsid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Za projekt </w:t>
      </w:r>
      <w:r w:rsidRPr="00E66828">
        <w:rPr>
          <w:rFonts w:asciiTheme="minorHAnsi" w:hAnsiTheme="minorHAnsi" w:cs="Calibri"/>
          <w:sz w:val="22"/>
          <w:szCs w:val="22"/>
          <w:u w:val="single"/>
        </w:rPr>
        <w:t>izgradnje industrijske cone Steklarna-TKI Hrastnik</w:t>
      </w:r>
      <w:r w:rsidRPr="00E66828">
        <w:rPr>
          <w:rFonts w:asciiTheme="minorHAnsi" w:hAnsiTheme="minorHAnsi" w:cs="Calibri"/>
          <w:sz w:val="22"/>
          <w:szCs w:val="22"/>
        </w:rPr>
        <w:t xml:space="preserve"> potekajo aktivnosti za pripravo vse potrebne investicijsko tehnične dokumentacije za izpolnitev pogojev za pridobitev nepovratnih EU sredstev ter hkrati iskanje soinvestitorja za gradnjo novih stanovanj v Resnici. Projekt za rušenje večstanovanjskih in pomožnih objektov v steklarski koloniji je dokončan in gradbeno dovoljenje pridobljeno. Za sam projekt komunalne ureditve pa so pridobljeni projektni pogoji in sledi dokončanje projekta za pridobitev gradbenega dovoljenja. Ločeno se vodijo postopki za prestavitev plinovoda in rekonstrukcijo regionalne ceste v okviru območja cone in same TKI. </w:t>
      </w:r>
    </w:p>
    <w:p w:rsidR="00781184" w:rsidRPr="00E66828" w:rsidRDefault="00781184" w:rsidP="00E66828">
      <w:pPr>
        <w:jc w:val="both"/>
        <w:rPr>
          <w:rFonts w:asciiTheme="minorHAnsi" w:hAnsiTheme="minorHAnsi" w:cs="Calibri"/>
          <w:sz w:val="22"/>
          <w:szCs w:val="22"/>
        </w:rPr>
      </w:pP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Za projekt </w:t>
      </w:r>
      <w:r w:rsidRPr="00E66828">
        <w:rPr>
          <w:rFonts w:asciiTheme="minorHAnsi" w:hAnsiTheme="minorHAnsi" w:cs="Calibri"/>
          <w:sz w:val="22"/>
          <w:szCs w:val="22"/>
          <w:u w:val="single"/>
        </w:rPr>
        <w:t>»Sekundarno kanalizacijsko omrežje Hrastnik«</w:t>
      </w:r>
      <w:r w:rsidRPr="00E66828">
        <w:rPr>
          <w:rFonts w:asciiTheme="minorHAnsi" w:hAnsiTheme="minorHAnsi" w:cs="Calibri"/>
          <w:sz w:val="22"/>
          <w:szCs w:val="22"/>
        </w:rPr>
        <w:t xml:space="preserve"> je projektna dokumentacija izdelana, premoženjske zadeve z lastniki zemljišč urejene in vložena vloga za pridobitev gradbenega dovoljenja.</w:t>
      </w: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Za oba projekta je občinski svet na junijski seji tudi potrdil investicijsko dokumentacijo.</w:t>
      </w:r>
    </w:p>
    <w:p w:rsidR="00475EA5" w:rsidRDefault="00475EA5" w:rsidP="00E66828">
      <w:pPr>
        <w:jc w:val="both"/>
        <w:rPr>
          <w:rFonts w:asciiTheme="minorHAnsi" w:hAnsiTheme="minorHAnsi" w:cs="Calibri"/>
          <w:sz w:val="22"/>
          <w:szCs w:val="22"/>
        </w:rPr>
      </w:pP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lastRenderedPageBreak/>
        <w:t xml:space="preserve">Za projekt </w:t>
      </w:r>
      <w:r w:rsidRPr="00781184">
        <w:rPr>
          <w:rFonts w:asciiTheme="minorHAnsi" w:hAnsiTheme="minorHAnsi" w:cs="Calibri"/>
          <w:sz w:val="22"/>
          <w:szCs w:val="22"/>
          <w:u w:val="single"/>
        </w:rPr>
        <w:t>Izvajanje ukrepov CPS na kolesarski infrastrukturi</w:t>
      </w:r>
      <w:r w:rsidRPr="00E66828">
        <w:rPr>
          <w:rFonts w:asciiTheme="minorHAnsi" w:hAnsiTheme="minorHAnsi" w:cs="Calibri"/>
          <w:sz w:val="22"/>
          <w:szCs w:val="22"/>
        </w:rPr>
        <w:t xml:space="preserve"> pa se v drugem polletju predvideva izdelava zasnove ob upoštevanju pogojev Ministrstva za infrastrukturo glede kolesarske infrastrukture.</w:t>
      </w:r>
    </w:p>
    <w:p w:rsidR="00E66828" w:rsidRPr="00E66828" w:rsidRDefault="00E66828" w:rsidP="00E66828">
      <w:pPr>
        <w:jc w:val="both"/>
        <w:rPr>
          <w:rFonts w:asciiTheme="minorHAnsi" w:hAnsiTheme="minorHAnsi" w:cs="Calibri"/>
          <w:sz w:val="22"/>
          <w:szCs w:val="22"/>
        </w:rPr>
      </w:pPr>
    </w:p>
    <w:p w:rsidR="00E66828" w:rsidRPr="00E66828" w:rsidRDefault="00E66828" w:rsidP="00E66828">
      <w:pPr>
        <w:jc w:val="both"/>
        <w:rPr>
          <w:rFonts w:asciiTheme="minorHAnsi" w:hAnsiTheme="minorHAnsi" w:cs="Calibri"/>
          <w:sz w:val="22"/>
          <w:szCs w:val="22"/>
        </w:rPr>
      </w:pPr>
      <w:r w:rsidRPr="00E66828">
        <w:rPr>
          <w:rFonts w:asciiTheme="minorHAnsi" w:hAnsiTheme="minorHAnsi" w:cs="Calibri"/>
          <w:sz w:val="22"/>
          <w:szCs w:val="22"/>
        </w:rPr>
        <w:t xml:space="preserve">Občina Hrastnik se je s projektom </w:t>
      </w:r>
      <w:r w:rsidRPr="00781184">
        <w:rPr>
          <w:rFonts w:asciiTheme="minorHAnsi" w:hAnsiTheme="minorHAnsi" w:cs="Calibri"/>
          <w:sz w:val="22"/>
          <w:szCs w:val="22"/>
          <w:u w:val="single"/>
        </w:rPr>
        <w:t>Prenova hrastniške tržnice</w:t>
      </w:r>
      <w:r w:rsidRPr="00E66828">
        <w:rPr>
          <w:rFonts w:asciiTheme="minorHAnsi" w:hAnsiTheme="minorHAnsi" w:cs="Calibri"/>
          <w:sz w:val="22"/>
          <w:szCs w:val="22"/>
        </w:rPr>
        <w:t xml:space="preserve"> dne 22.6.2018 prijavila na 3. javni poziv  za izbor operacij za uresničevanje ciljev Strategije lokalnega razvoja partnerstva LAS Zasavje za obdobje 2014 – 2020 na ukrep »Razvoj osnovnih storitev« za dodelitev sredstev iz EKSRP (Evropskega kmetijskega sklada za razvoj podeželja) v višini 85 % upravičenih stroškov. Gre za 1. </w:t>
      </w:r>
      <w:r w:rsidR="00475EA5">
        <w:rPr>
          <w:rFonts w:asciiTheme="minorHAnsi" w:hAnsiTheme="minorHAnsi" w:cs="Calibri"/>
          <w:sz w:val="22"/>
          <w:szCs w:val="22"/>
        </w:rPr>
        <w:t>f</w:t>
      </w:r>
      <w:r w:rsidRPr="00E66828">
        <w:rPr>
          <w:rFonts w:asciiTheme="minorHAnsi" w:hAnsiTheme="minorHAnsi" w:cs="Calibri"/>
          <w:sz w:val="22"/>
          <w:szCs w:val="22"/>
        </w:rPr>
        <w:t>azo prenove, ki obsega ureditev notranjih prostorov in pokritega dela tržnice, za 2. Fazo s katero se bo uredila nova nadstrešnica ter zunanji plato pa je v izdelavi PGD dokumentacija. Vrednost prijavljenega projekta – 1. faza znaša 112.557,52, od tega se načrtuje sofinanciranje projekta iz sredstev EKSRP v višini 59.117,81 €.</w:t>
      </w:r>
    </w:p>
    <w:p w:rsidR="00E66828" w:rsidRPr="00E66828" w:rsidRDefault="00E66828" w:rsidP="00E66828">
      <w:pPr>
        <w:jc w:val="both"/>
        <w:rPr>
          <w:rFonts w:asciiTheme="minorHAnsi" w:hAnsiTheme="minorHAnsi" w:cs="Calibri"/>
          <w:sz w:val="22"/>
          <w:szCs w:val="22"/>
        </w:rPr>
      </w:pPr>
    </w:p>
    <w:p w:rsidR="00E66828" w:rsidRPr="00E66828" w:rsidRDefault="00E66828" w:rsidP="00E66828">
      <w:pPr>
        <w:jc w:val="both"/>
        <w:rPr>
          <w:rFonts w:asciiTheme="minorHAnsi" w:hAnsiTheme="minorHAnsi" w:cs="Calibri"/>
          <w:sz w:val="22"/>
          <w:szCs w:val="22"/>
        </w:rPr>
      </w:pPr>
      <w:r w:rsidRPr="00E66828">
        <w:rPr>
          <w:rFonts w:asciiTheme="minorHAnsi" w:hAnsiTheme="minorHAnsi" w:cs="Arial"/>
          <w:sz w:val="22"/>
          <w:szCs w:val="22"/>
        </w:rPr>
        <w:t xml:space="preserve">Na </w:t>
      </w:r>
      <w:r w:rsidRPr="00781184">
        <w:rPr>
          <w:rFonts w:asciiTheme="minorHAnsi" w:hAnsiTheme="minorHAnsi" w:cs="Arial"/>
          <w:sz w:val="22"/>
          <w:szCs w:val="22"/>
          <w:u w:val="single"/>
        </w:rPr>
        <w:t>področju državne cestne mreže</w:t>
      </w:r>
      <w:r w:rsidRPr="00E66828">
        <w:rPr>
          <w:rFonts w:asciiTheme="minorHAnsi" w:hAnsiTheme="minorHAnsi" w:cs="Arial"/>
          <w:sz w:val="22"/>
          <w:szCs w:val="22"/>
        </w:rPr>
        <w:t xml:space="preserve"> je DRSI v letu 2017 naročila izdelavo PGD/PZI dokumentacije za </w:t>
      </w:r>
      <w:r w:rsidRPr="00E66828">
        <w:rPr>
          <w:rFonts w:asciiTheme="minorHAnsi" w:hAnsiTheme="minorHAnsi"/>
          <w:sz w:val="22"/>
          <w:szCs w:val="22"/>
        </w:rPr>
        <w:t>glavno cesto G2 Hrastnik – Zidani most, ki bo dokončana v juliju 2018. Za 3. fazo rekonstrukcije regionalne ceste Trbovlje – Marko – Hrastnik skozi Boben je dokumentacija izdelana. Izbran je že nadzorni inženir, ki pripravlja razpis za izbiro izvajalca del. Ker postopki niso bili zaključeni do šolskih počitnic, je občina Hrastnik zahtevala, da se dela prestavijo v čas počitnic v letu 2019.</w:t>
      </w:r>
    </w:p>
    <w:p w:rsidR="00E66828" w:rsidRPr="00E66828" w:rsidRDefault="00E66828" w:rsidP="00983007">
      <w:pPr>
        <w:jc w:val="both"/>
        <w:rPr>
          <w:rFonts w:asciiTheme="minorHAnsi" w:hAnsiTheme="minorHAnsi" w:cs="Arial"/>
          <w:sz w:val="22"/>
          <w:szCs w:val="22"/>
        </w:rPr>
      </w:pPr>
      <w:r w:rsidRPr="00E66828">
        <w:rPr>
          <w:rFonts w:asciiTheme="minorHAnsi" w:hAnsiTheme="minorHAnsi" w:cs="Calibri"/>
          <w:sz w:val="22"/>
          <w:szCs w:val="22"/>
        </w:rPr>
        <w:t>V okviru pripravljalnih aktivnosti na rekonstrukcijo regionalne ceste Hrastnik – Šmarjeta skozi center Dola je država nekatere objekte predvidene za rušenje že odkupila, drugim pa tudi posredovala ce</w:t>
      </w:r>
      <w:r w:rsidR="00475EA5">
        <w:rPr>
          <w:rFonts w:asciiTheme="minorHAnsi" w:hAnsiTheme="minorHAnsi" w:cs="Calibri"/>
          <w:sz w:val="22"/>
          <w:szCs w:val="22"/>
        </w:rPr>
        <w:t>n</w:t>
      </w:r>
      <w:r w:rsidRPr="00E66828">
        <w:rPr>
          <w:rFonts w:asciiTheme="minorHAnsi" w:hAnsiTheme="minorHAnsi" w:cs="Calibri"/>
          <w:sz w:val="22"/>
          <w:szCs w:val="22"/>
        </w:rPr>
        <w:t>ilna poročila s predlogom odkupne pogodbe. Za objekt Cesta VDV brigade 2 je že podpisana pogodba o odkupu deležev Občine, Društva upokojencev in Planinskega društva in zato se pospešeno usklajuje dokončna zasnova nadomestnih prostorov v objektu Trg borcev NOB 12.</w:t>
      </w:r>
      <w:r w:rsidRPr="00E66828">
        <w:rPr>
          <w:rFonts w:asciiTheme="minorHAnsi" w:hAnsiTheme="minorHAnsi" w:cs="Arial"/>
          <w:sz w:val="22"/>
          <w:szCs w:val="22"/>
        </w:rPr>
        <w:t xml:space="preserve"> Ob usklajevanju interesov solastnikov in bodočih uporabnikov prostorov je bilo ugotovljeno, da prostorov »kluba« ne bo potrebno nadzidati, saj z ureditvijo obstoječih prostorov kluba in ureditvijo mansarde po rekonstrukciji strehe lahko zagotovimo primerne prostore za delovanje Kulturnega društva Dol, Društva upokojencev in Krajevne skupnosti Dol. Po prilagoditvi dokumentacije PZI bomo projekt prijavili na razpis EKO sklada RS za pridobitev nepovratnih sredstev za del naložbe, ki ga bo financirala lokalna skupnost. Za zaprtje finančne konstrukcije se poleg proračunskih sredstev nameni pridobljena kupnina prodanih občinskih prostorov objekta Cesta VDV brigade 2 (dom KS), del pa bo prispevalo DU Dol za pridobitev nadomestnih prostorov. V celovito energetsko sanacijo se bodo vključili tudi ostali solastniki (KZ Laško, Pust R.).</w:t>
      </w:r>
      <w:r w:rsidR="00475EA5">
        <w:rPr>
          <w:rFonts w:asciiTheme="minorHAnsi" w:hAnsiTheme="minorHAnsi" w:cs="Arial"/>
          <w:sz w:val="22"/>
          <w:szCs w:val="22"/>
        </w:rPr>
        <w:t xml:space="preserve"> </w:t>
      </w:r>
      <w:r w:rsidRPr="00E66828">
        <w:rPr>
          <w:rFonts w:asciiTheme="minorHAnsi" w:hAnsiTheme="minorHAnsi" w:cs="Calibri"/>
          <w:sz w:val="22"/>
          <w:szCs w:val="22"/>
        </w:rPr>
        <w:t>Z rekonstrukcijo strehe naj bi začeli že jeseni.</w:t>
      </w:r>
    </w:p>
    <w:p w:rsidR="00E66828" w:rsidRPr="00E66828" w:rsidRDefault="00E66828" w:rsidP="00983007">
      <w:pPr>
        <w:jc w:val="both"/>
        <w:rPr>
          <w:rFonts w:asciiTheme="minorHAnsi" w:hAnsiTheme="minorHAnsi" w:cs="Calibri"/>
          <w:sz w:val="22"/>
          <w:szCs w:val="22"/>
        </w:rPr>
      </w:pPr>
      <w:r w:rsidRPr="00E66828">
        <w:rPr>
          <w:rFonts w:asciiTheme="minorHAnsi" w:hAnsiTheme="minorHAnsi" w:cs="Calibri"/>
          <w:sz w:val="22"/>
          <w:szCs w:val="22"/>
        </w:rPr>
        <w:t>Zaradi odkupa Gasilskega doma PGD Dol se že pripravlja idejna zasnova novega gasilskega doma na lokaciji objekta Partizanska cesta 2, kot je omogočeno z OPPN za Center Dola.</w:t>
      </w:r>
    </w:p>
    <w:p w:rsidR="00983007" w:rsidRDefault="00983007" w:rsidP="00983007">
      <w:pPr>
        <w:pStyle w:val="esegmentt"/>
        <w:shd w:val="clear" w:color="auto" w:fill="FFFFFF"/>
        <w:spacing w:before="0" w:beforeAutospacing="0" w:after="0" w:afterAutospacing="0"/>
        <w:jc w:val="both"/>
        <w:rPr>
          <w:rFonts w:asciiTheme="minorHAnsi" w:hAnsiTheme="minorHAnsi"/>
          <w:sz w:val="22"/>
          <w:szCs w:val="22"/>
        </w:rPr>
      </w:pPr>
    </w:p>
    <w:p w:rsidR="00E66828" w:rsidRPr="00781184" w:rsidRDefault="00E66828" w:rsidP="00983007">
      <w:pPr>
        <w:pStyle w:val="esegmentt"/>
        <w:shd w:val="clear" w:color="auto" w:fill="FFFFFF"/>
        <w:spacing w:before="0" w:beforeAutospacing="0" w:after="0" w:afterAutospacing="0"/>
        <w:jc w:val="both"/>
        <w:rPr>
          <w:rFonts w:asciiTheme="minorHAnsi" w:hAnsiTheme="minorHAnsi" w:cs="Arial"/>
          <w:bCs/>
          <w:sz w:val="22"/>
          <w:szCs w:val="22"/>
          <w:u w:val="single"/>
        </w:rPr>
      </w:pPr>
      <w:r w:rsidRPr="00E66828">
        <w:rPr>
          <w:rFonts w:asciiTheme="minorHAnsi" w:hAnsiTheme="minorHAnsi"/>
          <w:sz w:val="22"/>
          <w:szCs w:val="22"/>
        </w:rPr>
        <w:t xml:space="preserve">Skupaj z občinama Trbovlje in Prebold pa potekajo tudi aktivnosti za umestitev najkrajše povezave Zasavja z avtocestnim omrežjem preko tunela do Prebolda. Občine so sklenile dogovor o skupni pripravi potrebne prostorske dokumentacije v sodelovanju z DRSI ter imenovanju koordinatorja priprave teh dokumentov. Ključ delitve stroškov je število prebivalcev tako, da je občina Hrastnik udeležena s 30,28 % predvidenih stroškov. </w:t>
      </w:r>
      <w:r w:rsidRPr="00E66828">
        <w:rPr>
          <w:rFonts w:asciiTheme="minorHAnsi" w:eastAsia="Calibri" w:hAnsiTheme="minorHAnsi" w:cs="Arial"/>
          <w:sz w:val="22"/>
          <w:szCs w:val="22"/>
        </w:rPr>
        <w:t xml:space="preserve">V začetku junija so župani vseh treh občin podpisali Sklep o začetku priprave regionalnega prostorskega načrta </w:t>
      </w:r>
      <w:r w:rsidRPr="00781184">
        <w:rPr>
          <w:rFonts w:asciiTheme="minorHAnsi" w:hAnsiTheme="minorHAnsi" w:cs="Arial"/>
          <w:bCs/>
          <w:sz w:val="22"/>
          <w:szCs w:val="22"/>
          <w:u w:val="single"/>
        </w:rPr>
        <w:t>ZA OBMOČJE UREDITVE NAVEZAVE ZASAVJA NA AVTOCESTO »ŠENTRUPERT (A1) – PREBOLD – TRBOVLJE – HRASTNIK (G2-108)«</w:t>
      </w:r>
    </w:p>
    <w:p w:rsidR="00E66828" w:rsidRPr="00E66828" w:rsidRDefault="00E66828" w:rsidP="00983007">
      <w:pPr>
        <w:jc w:val="both"/>
        <w:rPr>
          <w:rFonts w:asciiTheme="minorHAnsi" w:hAnsiTheme="minorHAnsi" w:cs="Calibri"/>
          <w:sz w:val="22"/>
          <w:szCs w:val="22"/>
        </w:rPr>
      </w:pPr>
    </w:p>
    <w:p w:rsidR="00E66828" w:rsidRDefault="00E66828" w:rsidP="00983007">
      <w:pPr>
        <w:jc w:val="both"/>
        <w:rPr>
          <w:rFonts w:asciiTheme="minorHAnsi" w:hAnsiTheme="minorHAnsi" w:cstheme="minorHAnsi"/>
          <w:sz w:val="22"/>
          <w:szCs w:val="22"/>
        </w:rPr>
      </w:pPr>
      <w:r w:rsidRPr="00E66828">
        <w:rPr>
          <w:rFonts w:asciiTheme="minorHAnsi" w:hAnsiTheme="minorHAnsi" w:cs="Arial"/>
          <w:sz w:val="22"/>
          <w:szCs w:val="22"/>
        </w:rPr>
        <w:t xml:space="preserve">Dne 29. 8. 2016 je bilo </w:t>
      </w:r>
      <w:r w:rsidRPr="00781184">
        <w:rPr>
          <w:rFonts w:asciiTheme="minorHAnsi" w:hAnsiTheme="minorHAnsi" w:cs="Arial"/>
          <w:sz w:val="22"/>
          <w:szCs w:val="22"/>
          <w:u w:val="single"/>
        </w:rPr>
        <w:t xml:space="preserve">na območju Turje – </w:t>
      </w:r>
      <w:proofErr w:type="spellStart"/>
      <w:r w:rsidRPr="00781184">
        <w:rPr>
          <w:rFonts w:asciiTheme="minorHAnsi" w:hAnsiTheme="minorHAnsi" w:cs="Arial"/>
          <w:sz w:val="22"/>
          <w:szCs w:val="22"/>
          <w:u w:val="single"/>
        </w:rPr>
        <w:t>Jepihovec</w:t>
      </w:r>
      <w:proofErr w:type="spellEnd"/>
      <w:r w:rsidRPr="00781184">
        <w:rPr>
          <w:rFonts w:asciiTheme="minorHAnsi" w:hAnsiTheme="minorHAnsi" w:cs="Arial"/>
          <w:sz w:val="22"/>
          <w:szCs w:val="22"/>
          <w:u w:val="single"/>
        </w:rPr>
        <w:t xml:space="preserve"> močno neurje</w:t>
      </w:r>
      <w:r w:rsidRPr="00E66828">
        <w:rPr>
          <w:rFonts w:asciiTheme="minorHAnsi" w:hAnsiTheme="minorHAnsi" w:cs="Arial"/>
          <w:sz w:val="22"/>
          <w:szCs w:val="22"/>
        </w:rPr>
        <w:t xml:space="preserve">, ki je povzročilo škodo </w:t>
      </w:r>
      <w:r w:rsidRPr="00E66828">
        <w:rPr>
          <w:rFonts w:asciiTheme="minorHAnsi" w:hAnsiTheme="minorHAnsi" w:cs="Arial"/>
          <w:sz w:val="22"/>
          <w:szCs w:val="22"/>
          <w:lang w:val="x-none"/>
        </w:rPr>
        <w:t xml:space="preserve">v skupni vrednosti 5.085.399,31 </w:t>
      </w:r>
      <w:r w:rsidRPr="00E66828">
        <w:rPr>
          <w:rFonts w:asciiTheme="minorHAnsi" w:hAnsiTheme="minorHAnsi" w:cs="Arial"/>
          <w:sz w:val="22"/>
          <w:szCs w:val="22"/>
        </w:rPr>
        <w:t>€</w:t>
      </w:r>
      <w:r w:rsidRPr="00E66828">
        <w:rPr>
          <w:rFonts w:asciiTheme="minorHAnsi" w:hAnsiTheme="minorHAnsi" w:cs="Arial"/>
          <w:sz w:val="22"/>
          <w:szCs w:val="22"/>
          <w:lang w:val="x-none"/>
        </w:rPr>
        <w:t xml:space="preserve">. Vlada je s sprejetim sanacijskim programom odobrila </w:t>
      </w:r>
      <w:r w:rsidRPr="00E66828">
        <w:rPr>
          <w:rFonts w:asciiTheme="minorHAnsi" w:hAnsiTheme="minorHAnsi" w:cs="Arial"/>
          <w:sz w:val="22"/>
          <w:szCs w:val="22"/>
        </w:rPr>
        <w:t xml:space="preserve">prvo </w:t>
      </w:r>
      <w:r w:rsidRPr="00E66828">
        <w:rPr>
          <w:rFonts w:asciiTheme="minorHAnsi" w:hAnsiTheme="minorHAnsi" w:cs="Arial"/>
          <w:sz w:val="22"/>
          <w:szCs w:val="22"/>
          <w:lang w:val="x-none"/>
        </w:rPr>
        <w:t>prioriteto prijavljene škode, to pa je sanacija območja Turje</w:t>
      </w:r>
      <w:r w:rsidRPr="00E66828">
        <w:rPr>
          <w:rFonts w:asciiTheme="minorHAnsi" w:hAnsiTheme="minorHAnsi" w:cs="Arial"/>
          <w:sz w:val="22"/>
          <w:szCs w:val="22"/>
        </w:rPr>
        <w:t xml:space="preserve"> – </w:t>
      </w:r>
      <w:proofErr w:type="spellStart"/>
      <w:r w:rsidRPr="00E66828">
        <w:rPr>
          <w:rFonts w:asciiTheme="minorHAnsi" w:hAnsiTheme="minorHAnsi" w:cs="Arial"/>
          <w:sz w:val="22"/>
          <w:szCs w:val="22"/>
          <w:lang w:val="x-none"/>
        </w:rPr>
        <w:t>Jepihovec</w:t>
      </w:r>
      <w:proofErr w:type="spellEnd"/>
      <w:r w:rsidRPr="00E66828">
        <w:rPr>
          <w:rFonts w:asciiTheme="minorHAnsi" w:hAnsiTheme="minorHAnsi" w:cs="Arial"/>
          <w:sz w:val="22"/>
          <w:szCs w:val="22"/>
        </w:rPr>
        <w:t>.</w:t>
      </w:r>
      <w:r w:rsidRPr="00E66828">
        <w:rPr>
          <w:rFonts w:asciiTheme="minorHAnsi" w:hAnsiTheme="minorHAnsi" w:cs="Arial"/>
          <w:sz w:val="22"/>
          <w:szCs w:val="22"/>
          <w:lang w:val="x-none"/>
        </w:rPr>
        <w:t xml:space="preserve"> </w:t>
      </w:r>
      <w:r w:rsidRPr="00E66828">
        <w:rPr>
          <w:rFonts w:asciiTheme="minorHAnsi" w:hAnsiTheme="minorHAnsi" w:cstheme="minorHAnsi"/>
          <w:sz w:val="22"/>
          <w:szCs w:val="22"/>
        </w:rPr>
        <w:t xml:space="preserve">Občina Hrastnik je dokumentacijo pripravila in jo predložila v potrditev resornemu ministrstvu. Po potrditvi projektne dokumentacije je bilo Občini Hrastnik odobrenih in dodeljenih skupno 2.512.859,91 €. </w:t>
      </w:r>
      <w:r w:rsidRPr="00E66828">
        <w:rPr>
          <w:rFonts w:asciiTheme="minorHAnsi" w:hAnsiTheme="minorHAnsi" w:cs="Arial"/>
          <w:sz w:val="22"/>
          <w:szCs w:val="22"/>
        </w:rPr>
        <w:t xml:space="preserve">Občina pri sanaciji zagotavlja sredstva za projektno dokumentacijo, izvajanje nadzora in DDV v skupni vrednosti 460.000 €. </w:t>
      </w:r>
      <w:r w:rsidRPr="00E66828">
        <w:rPr>
          <w:rFonts w:asciiTheme="minorHAnsi" w:hAnsiTheme="minorHAnsi" w:cstheme="minorHAnsi"/>
          <w:sz w:val="22"/>
          <w:szCs w:val="22"/>
        </w:rPr>
        <w:t>Sanacijska dela so pred zaključkom, izvajalca pa AGM Nemec v skupnem nastopu z družbo Hidrotehnik.</w:t>
      </w:r>
      <w:r w:rsidR="00475EA5">
        <w:rPr>
          <w:rFonts w:asciiTheme="minorHAnsi" w:hAnsiTheme="minorHAnsi" w:cstheme="minorHAnsi"/>
          <w:sz w:val="22"/>
          <w:szCs w:val="22"/>
        </w:rPr>
        <w:t xml:space="preserve">  </w:t>
      </w:r>
    </w:p>
    <w:p w:rsidR="000E0A25" w:rsidRPr="00E66828" w:rsidRDefault="000E0A25" w:rsidP="00983007">
      <w:pPr>
        <w:jc w:val="both"/>
        <w:rPr>
          <w:rFonts w:asciiTheme="minorHAnsi" w:hAnsiTheme="minorHAnsi" w:cs="Arial"/>
          <w:sz w:val="22"/>
          <w:szCs w:val="22"/>
        </w:rPr>
      </w:pPr>
      <w:r>
        <w:rPr>
          <w:rFonts w:asciiTheme="minorHAnsi" w:hAnsiTheme="minorHAnsi" w:cstheme="minorHAnsi"/>
          <w:sz w:val="22"/>
          <w:szCs w:val="22"/>
        </w:rPr>
        <w:t xml:space="preserve">Na osnovi podpisane pogodbe o zagotovitvi neto stroškov gradbenih del v višini 201.845,93 evrov s strani Ministrstva za okolje in prostor so strokovne službe v prvem polletju tudi pristopile </w:t>
      </w:r>
      <w:r w:rsidRPr="00781184">
        <w:rPr>
          <w:rFonts w:asciiTheme="minorHAnsi" w:hAnsiTheme="minorHAnsi" w:cstheme="minorHAnsi"/>
          <w:sz w:val="22"/>
          <w:szCs w:val="22"/>
          <w:u w:val="single"/>
        </w:rPr>
        <w:t>k sanaciji plazu Gerčer</w:t>
      </w:r>
      <w:r>
        <w:rPr>
          <w:rFonts w:asciiTheme="minorHAnsi" w:hAnsiTheme="minorHAnsi" w:cstheme="minorHAnsi"/>
          <w:sz w:val="22"/>
          <w:szCs w:val="22"/>
        </w:rPr>
        <w:t xml:space="preserve"> </w:t>
      </w:r>
      <w:r w:rsidRPr="00781184">
        <w:rPr>
          <w:rFonts w:asciiTheme="minorHAnsi" w:hAnsiTheme="minorHAnsi" w:cstheme="minorHAnsi"/>
          <w:sz w:val="22"/>
          <w:szCs w:val="22"/>
          <w:u w:val="single"/>
        </w:rPr>
        <w:t>na Brnici</w:t>
      </w:r>
      <w:r>
        <w:rPr>
          <w:rFonts w:asciiTheme="minorHAnsi" w:hAnsiTheme="minorHAnsi" w:cstheme="minorHAnsi"/>
          <w:sz w:val="22"/>
          <w:szCs w:val="22"/>
        </w:rPr>
        <w:t>.</w:t>
      </w:r>
    </w:p>
    <w:p w:rsidR="00E66828" w:rsidRPr="00E66828" w:rsidRDefault="00E66828" w:rsidP="00E66828">
      <w:pPr>
        <w:jc w:val="both"/>
        <w:rPr>
          <w:rFonts w:asciiTheme="minorHAnsi" w:hAnsiTheme="minorHAnsi"/>
          <w:sz w:val="22"/>
          <w:szCs w:val="22"/>
        </w:rPr>
      </w:pPr>
    </w:p>
    <w:p w:rsidR="00E66828" w:rsidRDefault="00475EA5" w:rsidP="00E66828">
      <w:pPr>
        <w:jc w:val="both"/>
        <w:rPr>
          <w:rFonts w:asciiTheme="minorHAnsi" w:hAnsiTheme="minorHAnsi" w:cs="Calibri"/>
          <w:sz w:val="22"/>
          <w:szCs w:val="22"/>
        </w:rPr>
      </w:pPr>
      <w:r>
        <w:rPr>
          <w:rFonts w:asciiTheme="minorHAnsi" w:hAnsiTheme="minorHAnsi" w:cs="Calibri"/>
          <w:sz w:val="22"/>
          <w:szCs w:val="22"/>
        </w:rPr>
        <w:t xml:space="preserve">Občino  je </w:t>
      </w:r>
      <w:r w:rsidRPr="00781184">
        <w:rPr>
          <w:rFonts w:asciiTheme="minorHAnsi" w:hAnsiTheme="minorHAnsi" w:cs="Calibri"/>
          <w:sz w:val="22"/>
          <w:szCs w:val="22"/>
          <w:u w:val="single"/>
        </w:rPr>
        <w:t xml:space="preserve">v mesecu aprilu </w:t>
      </w:r>
      <w:r w:rsidR="00CD3420" w:rsidRPr="00781184">
        <w:rPr>
          <w:rFonts w:asciiTheme="minorHAnsi" w:hAnsiTheme="minorHAnsi" w:cs="Calibri"/>
          <w:sz w:val="22"/>
          <w:szCs w:val="22"/>
          <w:u w:val="single"/>
        </w:rPr>
        <w:t xml:space="preserve">2018 </w:t>
      </w:r>
      <w:r w:rsidRPr="00781184">
        <w:rPr>
          <w:rFonts w:asciiTheme="minorHAnsi" w:hAnsiTheme="minorHAnsi" w:cs="Calibri"/>
          <w:sz w:val="22"/>
          <w:szCs w:val="22"/>
          <w:u w:val="single"/>
        </w:rPr>
        <w:t>ponovno prizadelo neurje</w:t>
      </w:r>
      <w:r>
        <w:rPr>
          <w:rFonts w:asciiTheme="minorHAnsi" w:hAnsiTheme="minorHAnsi" w:cs="Calibri"/>
          <w:sz w:val="22"/>
          <w:szCs w:val="22"/>
        </w:rPr>
        <w:t xml:space="preserve">, ki je povzročilo večje  </w:t>
      </w:r>
      <w:r w:rsidR="00CD3420">
        <w:rPr>
          <w:rFonts w:asciiTheme="minorHAnsi" w:hAnsiTheme="minorHAnsi" w:cs="Calibri"/>
          <w:sz w:val="22"/>
          <w:szCs w:val="22"/>
        </w:rPr>
        <w:t xml:space="preserve">intervencijske </w:t>
      </w:r>
      <w:r w:rsidR="00C35C5C">
        <w:rPr>
          <w:rFonts w:asciiTheme="minorHAnsi" w:hAnsiTheme="minorHAnsi" w:cs="Calibri"/>
          <w:sz w:val="22"/>
          <w:szCs w:val="22"/>
        </w:rPr>
        <w:t>posege</w:t>
      </w:r>
      <w:r>
        <w:rPr>
          <w:rFonts w:asciiTheme="minorHAnsi" w:hAnsiTheme="minorHAnsi" w:cs="Calibri"/>
          <w:sz w:val="22"/>
          <w:szCs w:val="22"/>
        </w:rPr>
        <w:t xml:space="preserve">, hkrati pa povzročilo škodo </w:t>
      </w:r>
      <w:r w:rsidR="00C35C5C">
        <w:rPr>
          <w:rFonts w:asciiTheme="minorHAnsi" w:hAnsiTheme="minorHAnsi" w:cs="Calibri"/>
          <w:sz w:val="22"/>
          <w:szCs w:val="22"/>
        </w:rPr>
        <w:t>tudi občanu, zato mu je obči</w:t>
      </w:r>
      <w:r w:rsidR="000E0A25">
        <w:rPr>
          <w:rFonts w:asciiTheme="minorHAnsi" w:hAnsiTheme="minorHAnsi" w:cs="Calibri"/>
          <w:sz w:val="22"/>
          <w:szCs w:val="22"/>
        </w:rPr>
        <w:t>na izplačala denarno pomoč in mu pomagala pri vzpostavitvi osnovnih življenjskih pogojev za bivanje.</w:t>
      </w:r>
      <w:r w:rsidR="00C35C5C">
        <w:rPr>
          <w:rFonts w:asciiTheme="minorHAnsi" w:hAnsiTheme="minorHAnsi" w:cs="Calibri"/>
          <w:sz w:val="22"/>
          <w:szCs w:val="22"/>
        </w:rPr>
        <w:t xml:space="preserve"> Hkrati je </w:t>
      </w:r>
      <w:r>
        <w:rPr>
          <w:rFonts w:asciiTheme="minorHAnsi" w:hAnsiTheme="minorHAnsi" w:cs="Calibri"/>
          <w:sz w:val="22"/>
          <w:szCs w:val="22"/>
        </w:rPr>
        <w:t>na cestnem odseku proti spodnjim Krnicam</w:t>
      </w:r>
      <w:r w:rsidR="00C35C5C">
        <w:rPr>
          <w:rFonts w:asciiTheme="minorHAnsi" w:hAnsiTheme="minorHAnsi" w:cs="Calibri"/>
          <w:sz w:val="22"/>
          <w:szCs w:val="22"/>
        </w:rPr>
        <w:t xml:space="preserve"> odtrgalo del cestišča</w:t>
      </w:r>
      <w:r w:rsidR="000E0A25">
        <w:rPr>
          <w:rFonts w:asciiTheme="minorHAnsi" w:hAnsiTheme="minorHAnsi" w:cs="Calibri"/>
          <w:sz w:val="22"/>
          <w:szCs w:val="22"/>
        </w:rPr>
        <w:t xml:space="preserve"> v dolžini  cca 100 m</w:t>
      </w:r>
      <w:r w:rsidR="00C35C5C">
        <w:rPr>
          <w:rFonts w:asciiTheme="minorHAnsi" w:hAnsiTheme="minorHAnsi" w:cs="Calibri"/>
          <w:sz w:val="22"/>
          <w:szCs w:val="22"/>
        </w:rPr>
        <w:t xml:space="preserve">, zato so bile vse aktivnosti usmerjene v iskanje dogovora na </w:t>
      </w:r>
      <w:r w:rsidR="00C35C5C">
        <w:rPr>
          <w:rFonts w:asciiTheme="minorHAnsi" w:hAnsiTheme="minorHAnsi" w:cs="Calibri"/>
          <w:sz w:val="22"/>
          <w:szCs w:val="22"/>
        </w:rPr>
        <w:lastRenderedPageBreak/>
        <w:t>državi, da se ta cestni odsek sanira z njihovo pomočjo, saj je projektantska vrednost del cca 650.000 evrov.</w:t>
      </w:r>
      <w:r>
        <w:rPr>
          <w:rFonts w:asciiTheme="minorHAnsi" w:hAnsiTheme="minorHAnsi" w:cs="Calibri"/>
          <w:sz w:val="22"/>
          <w:szCs w:val="22"/>
        </w:rPr>
        <w:t xml:space="preserve"> </w:t>
      </w:r>
      <w:r w:rsidR="00C35C5C">
        <w:rPr>
          <w:rFonts w:asciiTheme="minorHAnsi" w:hAnsiTheme="minorHAnsi" w:cs="Calibri"/>
          <w:sz w:val="22"/>
          <w:szCs w:val="22"/>
        </w:rPr>
        <w:t>Občina bo za sofinanciranj</w:t>
      </w:r>
      <w:r w:rsidR="000E0A25">
        <w:rPr>
          <w:rFonts w:asciiTheme="minorHAnsi" w:hAnsiTheme="minorHAnsi" w:cs="Calibri"/>
          <w:sz w:val="22"/>
          <w:szCs w:val="22"/>
        </w:rPr>
        <w:t xml:space="preserve">e po že podpisanem </w:t>
      </w:r>
      <w:proofErr w:type="spellStart"/>
      <w:r w:rsidR="000E0A25">
        <w:rPr>
          <w:rFonts w:asciiTheme="minorHAnsi" w:hAnsiTheme="minorHAnsi" w:cs="Calibri"/>
          <w:sz w:val="22"/>
          <w:szCs w:val="22"/>
        </w:rPr>
        <w:t>sofinancerskem</w:t>
      </w:r>
      <w:proofErr w:type="spellEnd"/>
      <w:r w:rsidR="000E0A25">
        <w:rPr>
          <w:rFonts w:asciiTheme="minorHAnsi" w:hAnsiTheme="minorHAnsi" w:cs="Calibri"/>
          <w:sz w:val="22"/>
          <w:szCs w:val="22"/>
        </w:rPr>
        <w:t xml:space="preserve"> sporazumu</w:t>
      </w:r>
      <w:r w:rsidR="00C35C5C">
        <w:rPr>
          <w:rFonts w:asciiTheme="minorHAnsi" w:hAnsiTheme="minorHAnsi" w:cs="Calibri"/>
          <w:sz w:val="22"/>
          <w:szCs w:val="22"/>
        </w:rPr>
        <w:t xml:space="preserve"> morala zagotoviti 65.000,00 evrov, seveda pa bo potrebno zagotoviti tudi sredstva za plačilo  intervencijskih del, ker teh sredstev v veljavnem proračunu nima.</w:t>
      </w:r>
      <w:r w:rsidR="004902A6">
        <w:rPr>
          <w:rFonts w:asciiTheme="minorHAnsi" w:hAnsiTheme="minorHAnsi" w:cs="Calibri"/>
          <w:sz w:val="22"/>
          <w:szCs w:val="22"/>
        </w:rPr>
        <w:t xml:space="preserve"> Teh stroškov pa je bilo v višini 6</w:t>
      </w:r>
      <w:r w:rsidR="000E0A25">
        <w:rPr>
          <w:rFonts w:asciiTheme="minorHAnsi" w:hAnsiTheme="minorHAnsi" w:cs="Calibri"/>
          <w:sz w:val="22"/>
          <w:szCs w:val="22"/>
        </w:rPr>
        <w:t>8</w:t>
      </w:r>
      <w:r w:rsidR="004902A6">
        <w:rPr>
          <w:rFonts w:asciiTheme="minorHAnsi" w:hAnsiTheme="minorHAnsi" w:cs="Calibri"/>
          <w:sz w:val="22"/>
          <w:szCs w:val="22"/>
        </w:rPr>
        <w:t>.000,00 evrov.</w:t>
      </w:r>
    </w:p>
    <w:p w:rsidR="007A6BA9" w:rsidRDefault="007A6BA9" w:rsidP="00E66828">
      <w:pPr>
        <w:jc w:val="both"/>
        <w:rPr>
          <w:rFonts w:asciiTheme="minorHAnsi" w:hAnsiTheme="minorHAnsi" w:cs="Calibri"/>
          <w:sz w:val="22"/>
          <w:szCs w:val="22"/>
        </w:rPr>
      </w:pPr>
    </w:p>
    <w:p w:rsidR="007A6BA9" w:rsidRDefault="007A6BA9" w:rsidP="007A6BA9">
      <w:pPr>
        <w:jc w:val="both"/>
        <w:rPr>
          <w:rFonts w:ascii="Calibri" w:hAnsi="Calibri" w:cs="Calibri"/>
          <w:sz w:val="22"/>
          <w:szCs w:val="22"/>
        </w:rPr>
      </w:pPr>
      <w:r w:rsidRPr="003D0B62">
        <w:rPr>
          <w:rFonts w:ascii="Calibri" w:hAnsi="Calibri" w:cs="Calibri"/>
          <w:sz w:val="22"/>
          <w:szCs w:val="22"/>
        </w:rPr>
        <w:t>Priprava večjih investicijskih projektov</w:t>
      </w:r>
      <w:r>
        <w:rPr>
          <w:rFonts w:ascii="Calibri" w:hAnsi="Calibri" w:cs="Calibri"/>
          <w:sz w:val="22"/>
          <w:szCs w:val="22"/>
        </w:rPr>
        <w:t xml:space="preserve"> pa </w:t>
      </w:r>
      <w:r w:rsidRPr="003D0B62">
        <w:rPr>
          <w:rFonts w:ascii="Calibri" w:hAnsi="Calibri" w:cs="Calibri"/>
          <w:sz w:val="22"/>
          <w:szCs w:val="22"/>
        </w:rPr>
        <w:t xml:space="preserve"> zahteva tudi </w:t>
      </w:r>
      <w:r w:rsidRPr="00781184">
        <w:rPr>
          <w:rFonts w:ascii="Calibri" w:hAnsi="Calibri" w:cs="Calibri"/>
          <w:sz w:val="22"/>
          <w:szCs w:val="22"/>
          <w:u w:val="single"/>
        </w:rPr>
        <w:t>zagotovitev potrebne dokumentacije</w:t>
      </w:r>
      <w:r w:rsidRPr="003D0B62">
        <w:rPr>
          <w:rFonts w:ascii="Calibri" w:hAnsi="Calibri" w:cs="Calibri"/>
          <w:sz w:val="22"/>
          <w:szCs w:val="22"/>
        </w:rPr>
        <w:t>. Predvsem večja neurja v letu 2018 (Krnice, Podkraj) in priprava vlog za pridobitev kohezijskih sredstev iz n</w:t>
      </w:r>
      <w:r>
        <w:rPr>
          <w:rFonts w:ascii="Calibri" w:hAnsi="Calibri" w:cs="Calibri"/>
          <w:sz w:val="22"/>
          <w:szCs w:val="22"/>
        </w:rPr>
        <w:t>aslova Dogovora za razvoj regij</w:t>
      </w:r>
      <w:r w:rsidRPr="003D0B62">
        <w:rPr>
          <w:rFonts w:ascii="Calibri" w:hAnsi="Calibri" w:cs="Calibri"/>
          <w:sz w:val="22"/>
          <w:szCs w:val="22"/>
        </w:rPr>
        <w:t xml:space="preserve"> terjajo takojšnjo izdelavo investicijske in projektne dokumentacije, zato </w:t>
      </w:r>
      <w:r>
        <w:rPr>
          <w:rFonts w:ascii="Calibri" w:hAnsi="Calibri" w:cs="Calibri"/>
          <w:sz w:val="22"/>
          <w:szCs w:val="22"/>
        </w:rPr>
        <w:t>je potrebna zagotovitev dodatnih sredstev tudi za te namene.</w:t>
      </w:r>
    </w:p>
    <w:p w:rsidR="00781184" w:rsidRDefault="00781184" w:rsidP="007A6BA9">
      <w:pPr>
        <w:jc w:val="both"/>
        <w:rPr>
          <w:rFonts w:ascii="Calibri" w:hAnsi="Calibri" w:cs="Calibri"/>
          <w:sz w:val="22"/>
          <w:szCs w:val="22"/>
        </w:rPr>
      </w:pPr>
    </w:p>
    <w:p w:rsidR="00781184" w:rsidRPr="003D0B62" w:rsidRDefault="00781184" w:rsidP="007A6BA9">
      <w:pPr>
        <w:jc w:val="both"/>
        <w:rPr>
          <w:rFonts w:ascii="Calibri" w:hAnsi="Calibri" w:cs="Calibri"/>
          <w:sz w:val="22"/>
          <w:szCs w:val="22"/>
        </w:rPr>
      </w:pPr>
      <w:r>
        <w:rPr>
          <w:rFonts w:ascii="Calibri" w:hAnsi="Calibri" w:cs="Calibri"/>
          <w:sz w:val="22"/>
          <w:szCs w:val="22"/>
        </w:rPr>
        <w:t xml:space="preserve">Za načrtovano </w:t>
      </w:r>
      <w:r w:rsidRPr="00A11D19">
        <w:rPr>
          <w:rFonts w:ascii="Calibri" w:hAnsi="Calibri" w:cs="Calibri"/>
          <w:sz w:val="22"/>
          <w:szCs w:val="22"/>
          <w:u w:val="single"/>
        </w:rPr>
        <w:t xml:space="preserve">rekonstrukcijo podvoza na </w:t>
      </w:r>
      <w:proofErr w:type="spellStart"/>
      <w:r w:rsidRPr="00A11D19">
        <w:rPr>
          <w:rFonts w:ascii="Calibri" w:hAnsi="Calibri" w:cs="Calibri"/>
          <w:sz w:val="22"/>
          <w:szCs w:val="22"/>
          <w:u w:val="single"/>
        </w:rPr>
        <w:t>Dirmajerjev</w:t>
      </w:r>
      <w:proofErr w:type="spellEnd"/>
      <w:r w:rsidRPr="00A11D19">
        <w:rPr>
          <w:rFonts w:ascii="Calibri" w:hAnsi="Calibri" w:cs="Calibri"/>
          <w:sz w:val="22"/>
          <w:szCs w:val="22"/>
          <w:u w:val="single"/>
        </w:rPr>
        <w:t xml:space="preserve"> hrib</w:t>
      </w:r>
      <w:r>
        <w:rPr>
          <w:rFonts w:ascii="Calibri" w:hAnsi="Calibri" w:cs="Calibri"/>
          <w:sz w:val="22"/>
          <w:szCs w:val="22"/>
        </w:rPr>
        <w:t xml:space="preserve"> je projektna dokumentacija za izvedbo v fazi zbiranja soglasij od pristojnih </w:t>
      </w:r>
      <w:proofErr w:type="spellStart"/>
      <w:r>
        <w:rPr>
          <w:rFonts w:ascii="Calibri" w:hAnsi="Calibri" w:cs="Calibri"/>
          <w:sz w:val="22"/>
          <w:szCs w:val="22"/>
        </w:rPr>
        <w:t>soglasodajalcev</w:t>
      </w:r>
      <w:proofErr w:type="spellEnd"/>
      <w:r>
        <w:rPr>
          <w:rFonts w:ascii="Calibri" w:hAnsi="Calibri" w:cs="Calibri"/>
          <w:sz w:val="22"/>
          <w:szCs w:val="22"/>
        </w:rPr>
        <w:t xml:space="preserve">. Strokovne službe so </w:t>
      </w:r>
      <w:r w:rsidR="00A11D19">
        <w:rPr>
          <w:rFonts w:ascii="Calibri" w:hAnsi="Calibri" w:cs="Calibri"/>
          <w:sz w:val="22"/>
          <w:szCs w:val="22"/>
        </w:rPr>
        <w:t xml:space="preserve">med tem časom </w:t>
      </w:r>
      <w:r>
        <w:rPr>
          <w:rFonts w:ascii="Calibri" w:hAnsi="Calibri" w:cs="Calibri"/>
          <w:sz w:val="22"/>
          <w:szCs w:val="22"/>
        </w:rPr>
        <w:t>z lastniki industrijski</w:t>
      </w:r>
      <w:r w:rsidR="00A11D19">
        <w:rPr>
          <w:rFonts w:ascii="Calibri" w:hAnsi="Calibri" w:cs="Calibri"/>
          <w:sz w:val="22"/>
          <w:szCs w:val="22"/>
        </w:rPr>
        <w:t xml:space="preserve">h tirov Steklarno Hrastnik d.o.o. ,  TKI </w:t>
      </w:r>
      <w:r>
        <w:rPr>
          <w:rFonts w:ascii="Calibri" w:hAnsi="Calibri" w:cs="Calibri"/>
          <w:sz w:val="22"/>
          <w:szCs w:val="22"/>
        </w:rPr>
        <w:t xml:space="preserve">Hrastnik d.d. ter </w:t>
      </w:r>
      <w:r w:rsidR="00A11D19">
        <w:rPr>
          <w:rFonts w:ascii="Calibri" w:hAnsi="Calibri" w:cs="Calibri"/>
          <w:sz w:val="22"/>
          <w:szCs w:val="22"/>
        </w:rPr>
        <w:t xml:space="preserve">družbo </w:t>
      </w:r>
      <w:r>
        <w:rPr>
          <w:rFonts w:ascii="Calibri" w:hAnsi="Calibri" w:cs="Calibri"/>
          <w:sz w:val="22"/>
          <w:szCs w:val="22"/>
        </w:rPr>
        <w:t>Slovensk</w:t>
      </w:r>
      <w:r w:rsidR="00A11D19">
        <w:rPr>
          <w:rFonts w:ascii="Calibri" w:hAnsi="Calibri" w:cs="Calibri"/>
          <w:sz w:val="22"/>
          <w:szCs w:val="22"/>
        </w:rPr>
        <w:t>e</w:t>
      </w:r>
      <w:r>
        <w:rPr>
          <w:rFonts w:ascii="Calibri" w:hAnsi="Calibri" w:cs="Calibri"/>
          <w:sz w:val="22"/>
          <w:szCs w:val="22"/>
        </w:rPr>
        <w:t xml:space="preserve"> železnic</w:t>
      </w:r>
      <w:r w:rsidR="00A11D19">
        <w:rPr>
          <w:rFonts w:ascii="Calibri" w:hAnsi="Calibri" w:cs="Calibri"/>
          <w:sz w:val="22"/>
          <w:szCs w:val="22"/>
        </w:rPr>
        <w:t>e d.o.o.</w:t>
      </w:r>
      <w:r>
        <w:rPr>
          <w:rFonts w:ascii="Calibri" w:hAnsi="Calibri" w:cs="Calibri"/>
          <w:sz w:val="22"/>
          <w:szCs w:val="22"/>
        </w:rPr>
        <w:t xml:space="preserve"> dogovorili način poteka prometa v času rekonstrukcije podvoza.</w:t>
      </w:r>
      <w:r w:rsidR="00A11D19">
        <w:rPr>
          <w:rFonts w:ascii="Calibri" w:hAnsi="Calibri" w:cs="Calibri"/>
          <w:sz w:val="22"/>
          <w:szCs w:val="22"/>
        </w:rPr>
        <w:t xml:space="preserve"> Strokovne službe ocenjujemo, da bi z deli lahko pričeli konec meseca avgusta ali v začetku septembra.</w:t>
      </w:r>
    </w:p>
    <w:p w:rsidR="00E66828" w:rsidRPr="00E66828" w:rsidRDefault="00E66828" w:rsidP="00E66828">
      <w:pPr>
        <w:jc w:val="both"/>
        <w:rPr>
          <w:rFonts w:asciiTheme="minorHAnsi" w:hAnsiTheme="minorHAnsi" w:cs="Calibri"/>
          <w:sz w:val="22"/>
          <w:szCs w:val="22"/>
        </w:rPr>
      </w:pPr>
    </w:p>
    <w:p w:rsidR="000E34AF" w:rsidRDefault="00E848E0" w:rsidP="000D71D8">
      <w:pPr>
        <w:jc w:val="both"/>
        <w:rPr>
          <w:rFonts w:asciiTheme="minorHAnsi" w:hAnsiTheme="minorHAnsi" w:cstheme="minorHAnsi"/>
          <w:b/>
          <w:sz w:val="22"/>
          <w:szCs w:val="22"/>
        </w:rPr>
      </w:pPr>
      <w:r w:rsidRPr="0049113A">
        <w:rPr>
          <w:rFonts w:asciiTheme="minorHAnsi" w:hAnsiTheme="minorHAnsi" w:cstheme="minorHAnsi"/>
          <w:b/>
          <w:sz w:val="22"/>
          <w:szCs w:val="22"/>
        </w:rPr>
        <w:t xml:space="preserve">Najnujnejše potrebe po dodatnih sredstvih, ki so se pojavile </w:t>
      </w:r>
      <w:r w:rsidR="003D41F5" w:rsidRPr="0049113A">
        <w:rPr>
          <w:rFonts w:asciiTheme="minorHAnsi" w:hAnsiTheme="minorHAnsi" w:cstheme="minorHAnsi"/>
          <w:b/>
          <w:sz w:val="22"/>
          <w:szCs w:val="22"/>
        </w:rPr>
        <w:t xml:space="preserve">v prvih </w:t>
      </w:r>
      <w:r w:rsidR="005D5610" w:rsidRPr="0049113A">
        <w:rPr>
          <w:rFonts w:asciiTheme="minorHAnsi" w:hAnsiTheme="minorHAnsi" w:cstheme="minorHAnsi"/>
          <w:b/>
          <w:sz w:val="22"/>
          <w:szCs w:val="22"/>
        </w:rPr>
        <w:t>šestih</w:t>
      </w:r>
      <w:r w:rsidR="003D41F5" w:rsidRPr="0049113A">
        <w:rPr>
          <w:rFonts w:asciiTheme="minorHAnsi" w:hAnsiTheme="minorHAnsi" w:cstheme="minorHAnsi"/>
          <w:b/>
          <w:sz w:val="22"/>
          <w:szCs w:val="22"/>
        </w:rPr>
        <w:t xml:space="preserve"> mesecih</w:t>
      </w:r>
      <w:r w:rsidRPr="0049113A">
        <w:rPr>
          <w:rFonts w:asciiTheme="minorHAnsi" w:hAnsiTheme="minorHAnsi" w:cstheme="minorHAnsi"/>
          <w:b/>
          <w:sz w:val="22"/>
          <w:szCs w:val="22"/>
        </w:rPr>
        <w:t xml:space="preserve">, </w:t>
      </w:r>
      <w:r w:rsidR="00775BC7" w:rsidRPr="0049113A">
        <w:rPr>
          <w:rFonts w:asciiTheme="minorHAnsi" w:hAnsiTheme="minorHAnsi" w:cstheme="minorHAnsi"/>
          <w:b/>
          <w:sz w:val="22"/>
          <w:szCs w:val="22"/>
        </w:rPr>
        <w:t>smo na osnovi pooblastil iz odloka o proračunu lahko</w:t>
      </w:r>
      <w:r w:rsidRPr="0049113A">
        <w:rPr>
          <w:rFonts w:asciiTheme="minorHAnsi" w:hAnsiTheme="minorHAnsi" w:cstheme="minorHAnsi"/>
          <w:b/>
          <w:sz w:val="22"/>
          <w:szCs w:val="22"/>
        </w:rPr>
        <w:t xml:space="preserve"> zagotovi</w:t>
      </w:r>
      <w:r w:rsidR="00775BC7" w:rsidRPr="0049113A">
        <w:rPr>
          <w:rFonts w:asciiTheme="minorHAnsi" w:hAnsiTheme="minorHAnsi" w:cstheme="minorHAnsi"/>
          <w:b/>
          <w:sz w:val="22"/>
          <w:szCs w:val="22"/>
        </w:rPr>
        <w:t>l</w:t>
      </w:r>
      <w:r w:rsidRPr="0049113A">
        <w:rPr>
          <w:rFonts w:asciiTheme="minorHAnsi" w:hAnsiTheme="minorHAnsi" w:cstheme="minorHAnsi"/>
          <w:b/>
          <w:sz w:val="22"/>
          <w:szCs w:val="22"/>
        </w:rPr>
        <w:t>i s prerazporeditvami župana</w:t>
      </w:r>
      <w:r w:rsidR="0049113A" w:rsidRPr="0049113A">
        <w:rPr>
          <w:rFonts w:asciiTheme="minorHAnsi" w:hAnsiTheme="minorHAnsi" w:cstheme="minorHAnsi"/>
          <w:b/>
          <w:sz w:val="22"/>
          <w:szCs w:val="22"/>
        </w:rPr>
        <w:t xml:space="preserve"> in sprejetjem 1. rebalansa proračuna v mesecu maju</w:t>
      </w:r>
      <w:r w:rsidR="000E0A25">
        <w:rPr>
          <w:rFonts w:asciiTheme="minorHAnsi" w:hAnsiTheme="minorHAnsi" w:cstheme="minorHAnsi"/>
          <w:b/>
          <w:sz w:val="22"/>
          <w:szCs w:val="22"/>
        </w:rPr>
        <w:t>.</w:t>
      </w:r>
      <w:r w:rsidRPr="0049113A">
        <w:rPr>
          <w:rFonts w:asciiTheme="minorHAnsi" w:hAnsiTheme="minorHAnsi" w:cstheme="minorHAnsi"/>
          <w:b/>
          <w:sz w:val="22"/>
          <w:szCs w:val="22"/>
        </w:rPr>
        <w:t xml:space="preserve"> </w:t>
      </w:r>
    </w:p>
    <w:p w:rsidR="00A11D19" w:rsidRDefault="00A11D19" w:rsidP="000D71D8">
      <w:pPr>
        <w:jc w:val="both"/>
        <w:rPr>
          <w:rFonts w:asciiTheme="minorHAnsi" w:hAnsiTheme="minorHAnsi" w:cstheme="minorHAnsi"/>
          <w:b/>
          <w:sz w:val="22"/>
          <w:szCs w:val="22"/>
        </w:rPr>
      </w:pPr>
    </w:p>
    <w:p w:rsidR="00C35C5C" w:rsidRPr="0049113A" w:rsidRDefault="00C35C5C" w:rsidP="000D71D8">
      <w:pPr>
        <w:jc w:val="both"/>
        <w:rPr>
          <w:rFonts w:asciiTheme="minorHAnsi" w:hAnsiTheme="minorHAnsi" w:cstheme="minorHAnsi"/>
          <w:b/>
          <w:sz w:val="22"/>
          <w:szCs w:val="22"/>
        </w:rPr>
      </w:pPr>
    </w:p>
    <w:p w:rsidR="00C35C5C" w:rsidRPr="004902A6" w:rsidRDefault="00C35C5C" w:rsidP="00C35C5C">
      <w:pPr>
        <w:jc w:val="both"/>
        <w:rPr>
          <w:rFonts w:asciiTheme="minorHAnsi" w:hAnsiTheme="minorHAnsi" w:cstheme="minorHAnsi"/>
          <w:b/>
        </w:rPr>
      </w:pPr>
      <w:r w:rsidRPr="004902A6">
        <w:rPr>
          <w:rFonts w:asciiTheme="minorHAnsi" w:hAnsiTheme="minorHAnsi" w:cstheme="minorHAnsi"/>
          <w:b/>
        </w:rPr>
        <w:t>1.5.     OCENA REALIZACIJE PRORAČUNA DO KONCA LETA 2018</w:t>
      </w:r>
    </w:p>
    <w:p w:rsidR="00C35C5C" w:rsidRPr="004C01A3" w:rsidRDefault="00C35C5C" w:rsidP="00C35C5C">
      <w:pPr>
        <w:jc w:val="both"/>
        <w:rPr>
          <w:rFonts w:asciiTheme="minorHAnsi" w:hAnsiTheme="minorHAnsi" w:cstheme="minorHAnsi"/>
          <w:sz w:val="22"/>
          <w:szCs w:val="22"/>
        </w:rPr>
      </w:pPr>
      <w:r w:rsidRPr="004C01A3">
        <w:rPr>
          <w:rFonts w:asciiTheme="minorHAnsi" w:hAnsiTheme="minorHAnsi" w:cstheme="minorHAnsi"/>
          <w:sz w:val="22"/>
          <w:szCs w:val="22"/>
        </w:rPr>
        <w:t>Strokovne službe s</w:t>
      </w:r>
      <w:r w:rsidR="00280C19">
        <w:rPr>
          <w:rFonts w:asciiTheme="minorHAnsi" w:hAnsiTheme="minorHAnsi" w:cstheme="minorHAnsi"/>
          <w:sz w:val="22"/>
          <w:szCs w:val="22"/>
        </w:rPr>
        <w:t>m</w:t>
      </w:r>
      <w:r w:rsidRPr="004C01A3">
        <w:rPr>
          <w:rFonts w:asciiTheme="minorHAnsi" w:hAnsiTheme="minorHAnsi" w:cstheme="minorHAnsi"/>
          <w:sz w:val="22"/>
          <w:szCs w:val="22"/>
        </w:rPr>
        <w:t xml:space="preserve">o ob pripravi poročila o izvrševanju proračuna v prvih šestih mesecih ocenile tudi prihodke in prejemke ter odhodke in izdatke  proračuna do konca leta. Tako se na osnovi dosedanje realizacije prihodkov ocenjuje, da bo občina namesto 11.107.371,48 evrov načrtovanih prihodkov BPO </w:t>
      </w:r>
      <w:r w:rsidRPr="00CC7C7A">
        <w:rPr>
          <w:rFonts w:asciiTheme="minorHAnsi" w:hAnsiTheme="minorHAnsi" w:cstheme="minorHAnsi"/>
          <w:sz w:val="22"/>
          <w:szCs w:val="22"/>
        </w:rPr>
        <w:t>zbrala  11.177.216,09 evrov oziroma za cca 70.000  evrov več prihodkov,</w:t>
      </w:r>
      <w:r w:rsidRPr="004C01A3">
        <w:rPr>
          <w:rFonts w:asciiTheme="minorHAnsi" w:hAnsiTheme="minorHAnsi" w:cstheme="minorHAnsi"/>
          <w:sz w:val="22"/>
          <w:szCs w:val="22"/>
        </w:rPr>
        <w:t xml:space="preserve"> brez prej</w:t>
      </w:r>
      <w:r>
        <w:rPr>
          <w:rFonts w:asciiTheme="minorHAnsi" w:hAnsiTheme="minorHAnsi" w:cstheme="minorHAnsi"/>
          <w:sz w:val="22"/>
          <w:szCs w:val="22"/>
        </w:rPr>
        <w:t>emkov iz naslova zadolževanja, ki bodo namenjena za področja, kjer so se v tem času izkazale potrebe.</w:t>
      </w:r>
    </w:p>
    <w:p w:rsidR="00C35C5C" w:rsidRPr="004C01A3" w:rsidRDefault="00C35C5C" w:rsidP="00C35C5C">
      <w:pPr>
        <w:jc w:val="both"/>
        <w:rPr>
          <w:rFonts w:asciiTheme="minorHAnsi" w:hAnsiTheme="minorHAnsi" w:cstheme="minorHAnsi"/>
          <w:sz w:val="22"/>
          <w:szCs w:val="22"/>
        </w:rPr>
      </w:pPr>
    </w:p>
    <w:p w:rsidR="00C35C5C" w:rsidRDefault="00C35C5C" w:rsidP="00C35C5C">
      <w:pPr>
        <w:jc w:val="both"/>
        <w:rPr>
          <w:rFonts w:asciiTheme="minorHAnsi" w:hAnsiTheme="minorHAnsi" w:cstheme="minorHAnsi"/>
          <w:sz w:val="22"/>
          <w:szCs w:val="22"/>
        </w:rPr>
      </w:pPr>
      <w:r w:rsidRPr="004C01A3">
        <w:rPr>
          <w:rFonts w:asciiTheme="minorHAnsi" w:hAnsiTheme="minorHAnsi" w:cstheme="minorHAnsi"/>
          <w:sz w:val="22"/>
          <w:szCs w:val="22"/>
        </w:rPr>
        <w:t>Na drugi strani s</w:t>
      </w:r>
      <w:r w:rsidR="00280C19">
        <w:rPr>
          <w:rFonts w:asciiTheme="minorHAnsi" w:hAnsiTheme="minorHAnsi" w:cstheme="minorHAnsi"/>
          <w:sz w:val="22"/>
          <w:szCs w:val="22"/>
        </w:rPr>
        <w:t>m</w:t>
      </w:r>
      <w:r w:rsidRPr="004C01A3">
        <w:rPr>
          <w:rFonts w:asciiTheme="minorHAnsi" w:hAnsiTheme="minorHAnsi" w:cstheme="minorHAnsi"/>
          <w:sz w:val="22"/>
          <w:szCs w:val="22"/>
        </w:rPr>
        <w:t>o strokovne službe skrbno proučile realizacijo odhodkov za obdobje januar-junij,  ocenile potrebe do konca leta in ugotovile, kje so prihranki in kje je  potrebno zagotovljena sredstva povečati. Najnujnejše spremembe so bile tekom leta skladno s pooblastili župana po odloku o proračunu prerazporejene med postavkami znotraj posameznih oddelkov</w:t>
      </w:r>
      <w:r w:rsidR="00280C19">
        <w:rPr>
          <w:rFonts w:asciiTheme="minorHAnsi" w:hAnsiTheme="minorHAnsi" w:cstheme="minorHAnsi"/>
          <w:sz w:val="22"/>
          <w:szCs w:val="22"/>
        </w:rPr>
        <w:t xml:space="preserve"> in s 1. rebalansom</w:t>
      </w:r>
      <w:r w:rsidRPr="004C01A3">
        <w:rPr>
          <w:rFonts w:asciiTheme="minorHAnsi" w:hAnsiTheme="minorHAnsi" w:cstheme="minorHAnsi"/>
          <w:sz w:val="22"/>
          <w:szCs w:val="22"/>
        </w:rPr>
        <w:t>, potrebna dodatna sredstva, največ na segmentu tekočega vzdrževanja cest, odprave posledic</w:t>
      </w:r>
      <w:r w:rsidR="00280C19">
        <w:rPr>
          <w:rFonts w:asciiTheme="minorHAnsi" w:hAnsiTheme="minorHAnsi" w:cstheme="minorHAnsi"/>
          <w:sz w:val="22"/>
          <w:szCs w:val="22"/>
        </w:rPr>
        <w:t xml:space="preserve"> neurja (druge rezerve), plačila</w:t>
      </w:r>
      <w:r w:rsidRPr="004C01A3">
        <w:rPr>
          <w:rFonts w:asciiTheme="minorHAnsi" w:hAnsiTheme="minorHAnsi" w:cstheme="minorHAnsi"/>
          <w:sz w:val="22"/>
          <w:szCs w:val="22"/>
        </w:rPr>
        <w:t xml:space="preserve"> razlike med ceno programov v vrtcih in plačili staršev, </w:t>
      </w:r>
      <w:r w:rsidR="00280C19">
        <w:rPr>
          <w:rFonts w:asciiTheme="minorHAnsi" w:hAnsiTheme="minorHAnsi" w:cstheme="minorHAnsi"/>
          <w:sz w:val="22"/>
          <w:szCs w:val="22"/>
        </w:rPr>
        <w:t xml:space="preserve">za </w:t>
      </w:r>
      <w:r w:rsidRPr="004C01A3">
        <w:rPr>
          <w:rFonts w:asciiTheme="minorHAnsi" w:hAnsiTheme="minorHAnsi" w:cstheme="minorHAnsi"/>
          <w:sz w:val="22"/>
          <w:szCs w:val="22"/>
        </w:rPr>
        <w:t>materialne stroške</w:t>
      </w:r>
      <w:r w:rsidR="00280C19">
        <w:rPr>
          <w:rFonts w:asciiTheme="minorHAnsi" w:hAnsiTheme="minorHAnsi" w:cstheme="minorHAnsi"/>
          <w:sz w:val="22"/>
          <w:szCs w:val="22"/>
        </w:rPr>
        <w:t xml:space="preserve"> nekaterih</w:t>
      </w:r>
      <w:r w:rsidRPr="004C01A3">
        <w:rPr>
          <w:rFonts w:asciiTheme="minorHAnsi" w:hAnsiTheme="minorHAnsi" w:cstheme="minorHAnsi"/>
          <w:sz w:val="22"/>
          <w:szCs w:val="22"/>
        </w:rPr>
        <w:t xml:space="preserve"> javnih zavodov,  ter za  druge namene</w:t>
      </w:r>
      <w:r w:rsidR="00280C19">
        <w:rPr>
          <w:rFonts w:asciiTheme="minorHAnsi" w:hAnsiTheme="minorHAnsi" w:cstheme="minorHAnsi"/>
          <w:sz w:val="22"/>
          <w:szCs w:val="22"/>
        </w:rPr>
        <w:t xml:space="preserve">, </w:t>
      </w:r>
      <w:r w:rsidRPr="004C01A3">
        <w:rPr>
          <w:rFonts w:asciiTheme="minorHAnsi" w:hAnsiTheme="minorHAnsi" w:cstheme="minorHAnsi"/>
          <w:sz w:val="22"/>
          <w:szCs w:val="22"/>
        </w:rPr>
        <w:t xml:space="preserve"> pa bo potrebno </w:t>
      </w:r>
      <w:r w:rsidR="00280C19">
        <w:rPr>
          <w:rFonts w:asciiTheme="minorHAnsi" w:hAnsiTheme="minorHAnsi" w:cstheme="minorHAnsi"/>
          <w:sz w:val="22"/>
          <w:szCs w:val="22"/>
        </w:rPr>
        <w:t xml:space="preserve">dodatno </w:t>
      </w:r>
      <w:r w:rsidRPr="004C01A3">
        <w:rPr>
          <w:rFonts w:asciiTheme="minorHAnsi" w:hAnsiTheme="minorHAnsi" w:cstheme="minorHAnsi"/>
          <w:sz w:val="22"/>
          <w:szCs w:val="22"/>
        </w:rPr>
        <w:t>zagotoviti</w:t>
      </w:r>
      <w:r w:rsidR="00280C19">
        <w:rPr>
          <w:rFonts w:asciiTheme="minorHAnsi" w:hAnsiTheme="minorHAnsi" w:cstheme="minorHAnsi"/>
          <w:sz w:val="22"/>
          <w:szCs w:val="22"/>
        </w:rPr>
        <w:t>.</w:t>
      </w:r>
    </w:p>
    <w:p w:rsidR="00C35C5C" w:rsidRDefault="00C35C5C" w:rsidP="00C35C5C">
      <w:pPr>
        <w:jc w:val="both"/>
        <w:rPr>
          <w:rFonts w:asciiTheme="minorHAnsi" w:hAnsiTheme="minorHAnsi" w:cstheme="minorHAnsi"/>
          <w:sz w:val="22"/>
          <w:szCs w:val="22"/>
        </w:rPr>
      </w:pPr>
    </w:p>
    <w:p w:rsidR="00280C19" w:rsidRDefault="00C35C5C" w:rsidP="00C35C5C">
      <w:pPr>
        <w:jc w:val="both"/>
        <w:rPr>
          <w:rFonts w:asciiTheme="minorHAnsi" w:hAnsiTheme="minorHAnsi" w:cstheme="minorHAnsi"/>
          <w:sz w:val="22"/>
          <w:szCs w:val="22"/>
        </w:rPr>
      </w:pPr>
      <w:r>
        <w:rPr>
          <w:rFonts w:asciiTheme="minorHAnsi" w:hAnsiTheme="minorHAnsi" w:cstheme="minorHAnsi"/>
          <w:sz w:val="22"/>
          <w:szCs w:val="22"/>
        </w:rPr>
        <w:t xml:space="preserve">Zaradi </w:t>
      </w:r>
      <w:r w:rsidR="00280C19">
        <w:rPr>
          <w:rFonts w:asciiTheme="minorHAnsi" w:hAnsiTheme="minorHAnsi" w:cstheme="minorHAnsi"/>
          <w:sz w:val="22"/>
          <w:szCs w:val="22"/>
        </w:rPr>
        <w:t>nastalih</w:t>
      </w:r>
      <w:r>
        <w:rPr>
          <w:rFonts w:asciiTheme="minorHAnsi" w:hAnsiTheme="minorHAnsi" w:cstheme="minorHAnsi"/>
          <w:sz w:val="22"/>
          <w:szCs w:val="22"/>
        </w:rPr>
        <w:t xml:space="preserve"> stroškov intervencije in </w:t>
      </w:r>
      <w:r w:rsidR="00280C19">
        <w:rPr>
          <w:rFonts w:asciiTheme="minorHAnsi" w:hAnsiTheme="minorHAnsi" w:cstheme="minorHAnsi"/>
          <w:sz w:val="22"/>
          <w:szCs w:val="22"/>
        </w:rPr>
        <w:t xml:space="preserve">ocenjenih stroškov </w:t>
      </w:r>
      <w:r>
        <w:rPr>
          <w:rFonts w:asciiTheme="minorHAnsi" w:hAnsiTheme="minorHAnsi" w:cstheme="minorHAnsi"/>
          <w:sz w:val="22"/>
          <w:szCs w:val="22"/>
        </w:rPr>
        <w:t xml:space="preserve">sanacije </w:t>
      </w:r>
      <w:r w:rsidR="00280C19">
        <w:rPr>
          <w:rFonts w:asciiTheme="minorHAnsi" w:hAnsiTheme="minorHAnsi" w:cstheme="minorHAnsi"/>
          <w:sz w:val="22"/>
          <w:szCs w:val="22"/>
        </w:rPr>
        <w:t xml:space="preserve">razmer </w:t>
      </w:r>
      <w:r>
        <w:rPr>
          <w:rFonts w:asciiTheme="minorHAnsi" w:hAnsiTheme="minorHAnsi" w:cstheme="minorHAnsi"/>
          <w:sz w:val="22"/>
          <w:szCs w:val="22"/>
        </w:rPr>
        <w:t>po neurju april 2018</w:t>
      </w:r>
      <w:r w:rsidR="00280C19">
        <w:rPr>
          <w:rFonts w:asciiTheme="minorHAnsi" w:hAnsiTheme="minorHAnsi" w:cstheme="minorHAnsi"/>
          <w:sz w:val="22"/>
          <w:szCs w:val="22"/>
        </w:rPr>
        <w:t>,</w:t>
      </w:r>
      <w:r>
        <w:rPr>
          <w:rFonts w:asciiTheme="minorHAnsi" w:hAnsiTheme="minorHAnsi" w:cstheme="minorHAnsi"/>
          <w:sz w:val="22"/>
          <w:szCs w:val="22"/>
        </w:rPr>
        <w:t xml:space="preserve"> je potrebno zagotoviti </w:t>
      </w:r>
      <w:r w:rsidR="00280C19">
        <w:rPr>
          <w:rFonts w:asciiTheme="minorHAnsi" w:hAnsiTheme="minorHAnsi" w:cstheme="minorHAnsi"/>
          <w:sz w:val="22"/>
          <w:szCs w:val="22"/>
        </w:rPr>
        <w:t>sredstva v višini</w:t>
      </w:r>
      <w:r>
        <w:rPr>
          <w:rFonts w:asciiTheme="minorHAnsi" w:hAnsiTheme="minorHAnsi" w:cstheme="minorHAnsi"/>
          <w:sz w:val="22"/>
          <w:szCs w:val="22"/>
        </w:rPr>
        <w:t xml:space="preserve"> 133.000,00 evrov, za tekoče vzdrževanje cest </w:t>
      </w:r>
      <w:r w:rsidR="00280C19">
        <w:rPr>
          <w:rFonts w:asciiTheme="minorHAnsi" w:hAnsiTheme="minorHAnsi" w:cstheme="minorHAnsi"/>
          <w:sz w:val="22"/>
          <w:szCs w:val="22"/>
        </w:rPr>
        <w:t xml:space="preserve">dodatna sredstva najmanj v višini </w:t>
      </w:r>
      <w:r>
        <w:rPr>
          <w:rFonts w:asciiTheme="minorHAnsi" w:hAnsiTheme="minorHAnsi" w:cstheme="minorHAnsi"/>
          <w:sz w:val="22"/>
          <w:szCs w:val="22"/>
        </w:rPr>
        <w:t>50.000,00 evrov, za varstvo in vzgojo predšolskih otrok 51.340,00 evrov, za osnovno šolstvo 22.000,00 evrov, za projekte in projektno dokumentacijo za EU projekte</w:t>
      </w:r>
      <w:r w:rsidR="00280C19">
        <w:rPr>
          <w:rFonts w:asciiTheme="minorHAnsi" w:hAnsiTheme="minorHAnsi" w:cstheme="minorHAnsi"/>
          <w:sz w:val="22"/>
          <w:szCs w:val="22"/>
        </w:rPr>
        <w:t xml:space="preserve"> in projekte za sanacijo razmer po neurju</w:t>
      </w:r>
      <w:r>
        <w:rPr>
          <w:rFonts w:asciiTheme="minorHAnsi" w:hAnsiTheme="minorHAnsi" w:cstheme="minorHAnsi"/>
          <w:sz w:val="22"/>
          <w:szCs w:val="22"/>
        </w:rPr>
        <w:t xml:space="preserve"> </w:t>
      </w:r>
      <w:r w:rsidR="00280C19">
        <w:rPr>
          <w:rFonts w:asciiTheme="minorHAnsi" w:hAnsiTheme="minorHAnsi" w:cstheme="minorHAnsi"/>
          <w:sz w:val="22"/>
          <w:szCs w:val="22"/>
        </w:rPr>
        <w:t>dodatnih</w:t>
      </w:r>
      <w:r>
        <w:rPr>
          <w:rFonts w:asciiTheme="minorHAnsi" w:hAnsiTheme="minorHAnsi" w:cstheme="minorHAnsi"/>
          <w:sz w:val="22"/>
          <w:szCs w:val="22"/>
        </w:rPr>
        <w:t xml:space="preserve"> 66.550,00 evrov ter za nekatera manjša povečanja za druga področja,  zato </w:t>
      </w:r>
      <w:r w:rsidR="00280C19">
        <w:rPr>
          <w:rFonts w:asciiTheme="minorHAnsi" w:hAnsiTheme="minorHAnsi" w:cstheme="minorHAnsi"/>
          <w:sz w:val="22"/>
          <w:szCs w:val="22"/>
        </w:rPr>
        <w:t>bo</w:t>
      </w:r>
      <w:r>
        <w:rPr>
          <w:rFonts w:asciiTheme="minorHAnsi" w:hAnsiTheme="minorHAnsi" w:cstheme="minorHAnsi"/>
          <w:sz w:val="22"/>
          <w:szCs w:val="22"/>
        </w:rPr>
        <w:t xml:space="preserve"> potrebno načrtovana sredstva na drugih programih ustrezno zmanjšati in prerazporediti sredstva. </w:t>
      </w:r>
    </w:p>
    <w:p w:rsidR="00C35C5C" w:rsidRDefault="00C35C5C" w:rsidP="00C35C5C">
      <w:pPr>
        <w:jc w:val="both"/>
        <w:rPr>
          <w:rFonts w:asciiTheme="minorHAnsi" w:hAnsiTheme="minorHAnsi" w:cstheme="minorHAnsi"/>
          <w:sz w:val="22"/>
          <w:szCs w:val="22"/>
        </w:rPr>
      </w:pPr>
      <w:r>
        <w:rPr>
          <w:rFonts w:asciiTheme="minorHAnsi" w:hAnsiTheme="minorHAnsi" w:cstheme="minorHAnsi"/>
          <w:sz w:val="22"/>
          <w:szCs w:val="22"/>
        </w:rPr>
        <w:t xml:space="preserve">Ker v letu 2018 ne bodo vsa sredstva iz kupnine za rekonstrukcijo objekta Trg borcev NOB na Dolu angažirana, ampak le za popravilo strehe, </w:t>
      </w:r>
      <w:r w:rsidR="00280C19">
        <w:rPr>
          <w:rFonts w:asciiTheme="minorHAnsi" w:hAnsiTheme="minorHAnsi" w:cstheme="minorHAnsi"/>
          <w:sz w:val="22"/>
          <w:szCs w:val="22"/>
        </w:rPr>
        <w:t>je smiselno sredstva</w:t>
      </w:r>
      <w:r>
        <w:rPr>
          <w:rFonts w:asciiTheme="minorHAnsi" w:hAnsiTheme="minorHAnsi" w:cstheme="minorHAnsi"/>
          <w:sz w:val="22"/>
          <w:szCs w:val="22"/>
        </w:rPr>
        <w:t xml:space="preserve"> v višini 60.000,00 evrov </w:t>
      </w:r>
      <w:r w:rsidR="00280C19">
        <w:rPr>
          <w:rFonts w:asciiTheme="minorHAnsi" w:hAnsiTheme="minorHAnsi" w:cstheme="minorHAnsi"/>
          <w:sz w:val="22"/>
          <w:szCs w:val="22"/>
        </w:rPr>
        <w:t>prerazporediti na druga področja</w:t>
      </w:r>
      <w:r>
        <w:rPr>
          <w:rFonts w:asciiTheme="minorHAnsi" w:hAnsiTheme="minorHAnsi" w:cstheme="minorHAnsi"/>
          <w:sz w:val="22"/>
          <w:szCs w:val="22"/>
        </w:rPr>
        <w:t xml:space="preserve">, prav tako ne bo urejanja centra Dola, zato </w:t>
      </w:r>
      <w:r w:rsidR="00280C19">
        <w:rPr>
          <w:rFonts w:asciiTheme="minorHAnsi" w:hAnsiTheme="minorHAnsi" w:cstheme="minorHAnsi"/>
          <w:sz w:val="22"/>
          <w:szCs w:val="22"/>
        </w:rPr>
        <w:t>se lahko ta</w:t>
      </w:r>
      <w:r>
        <w:rPr>
          <w:rFonts w:asciiTheme="minorHAnsi" w:hAnsiTheme="minorHAnsi" w:cstheme="minorHAnsi"/>
          <w:sz w:val="22"/>
          <w:szCs w:val="22"/>
        </w:rPr>
        <w:t xml:space="preserve"> postavka zmanjša za 68.590,90 evrov, zmanjšajo se načrtovana sredstva za investicijsko vzdrževanje stanovanj v višini 61.407,20 evrov,  Zasavskim lekarnam se v letu 2018 ne zagotovijo sredstva od kupnine prodanega stanovanja v višini 12.139,30 evrov, </w:t>
      </w:r>
      <w:r w:rsidR="00280C19">
        <w:rPr>
          <w:rFonts w:asciiTheme="minorHAnsi" w:hAnsiTheme="minorHAnsi" w:cstheme="minorHAnsi"/>
          <w:sz w:val="22"/>
          <w:szCs w:val="22"/>
        </w:rPr>
        <w:t xml:space="preserve">ampak se razporedijo na druga področja, </w:t>
      </w:r>
      <w:r>
        <w:rPr>
          <w:rFonts w:asciiTheme="minorHAnsi" w:hAnsiTheme="minorHAnsi" w:cstheme="minorHAnsi"/>
          <w:sz w:val="22"/>
          <w:szCs w:val="22"/>
        </w:rPr>
        <w:t xml:space="preserve">zmanjšajo se tudi načrtovana vlaganja v obnove in investicijska vlaganja v GJS- odpadki za 44.222,84 evrov, prav tako pa se </w:t>
      </w:r>
      <w:r w:rsidR="00280C19">
        <w:rPr>
          <w:rFonts w:asciiTheme="minorHAnsi" w:hAnsiTheme="minorHAnsi" w:cstheme="minorHAnsi"/>
          <w:sz w:val="22"/>
          <w:szCs w:val="22"/>
        </w:rPr>
        <w:t>ocenjujejo možnosti za nekatera druga</w:t>
      </w:r>
      <w:r>
        <w:rPr>
          <w:rFonts w:asciiTheme="minorHAnsi" w:hAnsiTheme="minorHAnsi" w:cstheme="minorHAnsi"/>
          <w:sz w:val="22"/>
          <w:szCs w:val="22"/>
        </w:rPr>
        <w:t xml:space="preserve"> manjša zmanjšanja, kjer je možno najti prihranke</w:t>
      </w:r>
      <w:r w:rsidR="00280C19">
        <w:rPr>
          <w:rFonts w:asciiTheme="minorHAnsi" w:hAnsiTheme="minorHAnsi" w:cstheme="minorHAnsi"/>
          <w:sz w:val="22"/>
          <w:szCs w:val="22"/>
        </w:rPr>
        <w:t xml:space="preserve"> sredstev</w:t>
      </w:r>
      <w:r>
        <w:rPr>
          <w:rFonts w:asciiTheme="minorHAnsi" w:hAnsiTheme="minorHAnsi" w:cstheme="minorHAnsi"/>
          <w:sz w:val="22"/>
          <w:szCs w:val="22"/>
        </w:rPr>
        <w:t xml:space="preserve">. </w:t>
      </w:r>
    </w:p>
    <w:p w:rsidR="00C35C5C" w:rsidRPr="004C01A3" w:rsidRDefault="00C35C5C" w:rsidP="00C35C5C">
      <w:pPr>
        <w:jc w:val="both"/>
        <w:rPr>
          <w:rFonts w:asciiTheme="minorHAnsi" w:hAnsiTheme="minorHAnsi" w:cstheme="minorHAnsi"/>
          <w:sz w:val="22"/>
          <w:szCs w:val="22"/>
        </w:rPr>
      </w:pPr>
    </w:p>
    <w:p w:rsidR="00C35C5C" w:rsidRPr="004902A6" w:rsidRDefault="00C35C5C" w:rsidP="00C35C5C">
      <w:pPr>
        <w:jc w:val="both"/>
        <w:rPr>
          <w:rFonts w:asciiTheme="minorHAnsi" w:hAnsiTheme="minorHAnsi" w:cstheme="minorHAnsi"/>
          <w:b/>
        </w:rPr>
      </w:pPr>
      <w:r w:rsidRPr="004902A6">
        <w:rPr>
          <w:rFonts w:asciiTheme="minorHAnsi" w:hAnsiTheme="minorHAnsi" w:cstheme="minorHAnsi"/>
          <w:b/>
        </w:rPr>
        <w:t>1.6. PREDLAGANI UKREPI ZA URAVNOTEŽENJE PRORAČUNA</w:t>
      </w:r>
    </w:p>
    <w:p w:rsidR="004902A6" w:rsidRPr="004902A6" w:rsidRDefault="004902A6" w:rsidP="004902A6">
      <w:pPr>
        <w:jc w:val="both"/>
        <w:rPr>
          <w:rFonts w:asciiTheme="minorHAnsi" w:hAnsiTheme="minorHAnsi" w:cstheme="minorHAnsi"/>
          <w:sz w:val="22"/>
          <w:szCs w:val="22"/>
        </w:rPr>
      </w:pPr>
      <w:r w:rsidRPr="004902A6">
        <w:rPr>
          <w:rFonts w:asciiTheme="minorHAnsi" w:hAnsiTheme="minorHAnsi" w:cstheme="minorHAnsi"/>
          <w:sz w:val="22"/>
          <w:szCs w:val="22"/>
        </w:rPr>
        <w:t xml:space="preserve">Iz ocene poslovanja do konca leta izhaja, da je, zaradi zagotovitve sredstev za plačilo stroškov intervencije in sanacije posledic neurja v mesecu aprilu, potreb na cestnem področju in potreb na </w:t>
      </w:r>
      <w:r>
        <w:rPr>
          <w:rFonts w:asciiTheme="minorHAnsi" w:hAnsiTheme="minorHAnsi" w:cstheme="minorHAnsi"/>
          <w:sz w:val="22"/>
          <w:szCs w:val="22"/>
        </w:rPr>
        <w:t xml:space="preserve">vseh </w:t>
      </w:r>
      <w:r w:rsidRPr="004902A6">
        <w:rPr>
          <w:rFonts w:asciiTheme="minorHAnsi" w:hAnsiTheme="minorHAnsi" w:cstheme="minorHAnsi"/>
          <w:sz w:val="22"/>
          <w:szCs w:val="22"/>
        </w:rPr>
        <w:t xml:space="preserve">ostalih </w:t>
      </w:r>
      <w:r>
        <w:rPr>
          <w:rFonts w:asciiTheme="minorHAnsi" w:hAnsiTheme="minorHAnsi" w:cstheme="minorHAnsi"/>
          <w:sz w:val="22"/>
          <w:szCs w:val="22"/>
        </w:rPr>
        <w:t xml:space="preserve">izpostavljenih </w:t>
      </w:r>
      <w:r w:rsidRPr="004902A6">
        <w:rPr>
          <w:rFonts w:asciiTheme="minorHAnsi" w:hAnsiTheme="minorHAnsi" w:cstheme="minorHAnsi"/>
          <w:sz w:val="22"/>
          <w:szCs w:val="22"/>
        </w:rPr>
        <w:t xml:space="preserve">področjih, </w:t>
      </w:r>
      <w:r w:rsidR="00BB7F53">
        <w:rPr>
          <w:rFonts w:asciiTheme="minorHAnsi" w:hAnsiTheme="minorHAnsi" w:cstheme="minorHAnsi"/>
          <w:sz w:val="22"/>
          <w:szCs w:val="22"/>
        </w:rPr>
        <w:t xml:space="preserve">nujno </w:t>
      </w:r>
      <w:r w:rsidRPr="004902A6">
        <w:rPr>
          <w:rFonts w:asciiTheme="minorHAnsi" w:hAnsiTheme="minorHAnsi" w:cstheme="minorHAnsi"/>
          <w:sz w:val="22"/>
          <w:szCs w:val="22"/>
        </w:rPr>
        <w:t xml:space="preserve">potrebno </w:t>
      </w:r>
      <w:r w:rsidR="00BB7F53">
        <w:rPr>
          <w:rFonts w:asciiTheme="minorHAnsi" w:hAnsiTheme="minorHAnsi" w:cstheme="minorHAnsi"/>
          <w:sz w:val="22"/>
          <w:szCs w:val="22"/>
        </w:rPr>
        <w:t>zagotoviti manjkajoča sredstva,</w:t>
      </w:r>
      <w:r w:rsidRPr="004902A6">
        <w:rPr>
          <w:rFonts w:asciiTheme="minorHAnsi" w:hAnsiTheme="minorHAnsi" w:cstheme="minorHAnsi"/>
          <w:sz w:val="22"/>
          <w:szCs w:val="22"/>
        </w:rPr>
        <w:t xml:space="preserve"> zato bo v mesecu septembru predložen</w:t>
      </w:r>
      <w:r w:rsidR="00BB7F53">
        <w:rPr>
          <w:rFonts w:asciiTheme="minorHAnsi" w:hAnsiTheme="minorHAnsi" w:cstheme="minorHAnsi"/>
          <w:sz w:val="22"/>
          <w:szCs w:val="22"/>
        </w:rPr>
        <w:t xml:space="preserve"> Občinskemu svetu predloga 2. rebalansa proračuna za leto 2018 </w:t>
      </w:r>
      <w:r w:rsidRPr="004902A6">
        <w:rPr>
          <w:rFonts w:asciiTheme="minorHAnsi" w:hAnsiTheme="minorHAnsi" w:cstheme="minorHAnsi"/>
          <w:sz w:val="22"/>
          <w:szCs w:val="22"/>
        </w:rPr>
        <w:t xml:space="preserve"> v obravnavo in sprejem.</w:t>
      </w:r>
    </w:p>
    <w:p w:rsidR="00AE36F9" w:rsidRPr="00BB7F53" w:rsidRDefault="004902A6" w:rsidP="000D71D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Za pokritje teh potreb </w:t>
      </w:r>
      <w:r w:rsidR="00C35C5C" w:rsidRPr="004902A6">
        <w:rPr>
          <w:rFonts w:asciiTheme="minorHAnsi" w:hAnsiTheme="minorHAnsi" w:cstheme="minorHAnsi"/>
          <w:sz w:val="22"/>
          <w:szCs w:val="22"/>
        </w:rPr>
        <w:t>so strokovne službe poiskale možnosti znotraj</w:t>
      </w:r>
      <w:r w:rsidR="00C35C5C" w:rsidRPr="00B352DD">
        <w:rPr>
          <w:rFonts w:asciiTheme="minorHAnsi" w:hAnsiTheme="minorHAnsi" w:cstheme="minorHAnsi"/>
          <w:sz w:val="22"/>
          <w:szCs w:val="22"/>
        </w:rPr>
        <w:t xml:space="preserve"> veljavnega proračuna, da se uravnoteži proračun in ne bi bili potrebni drugi ukrepi.  Na osnovi navedenega bo kot ukrep za uravnoteženje proračuna </w:t>
      </w:r>
      <w:r w:rsidR="000E0A25">
        <w:rPr>
          <w:rFonts w:asciiTheme="minorHAnsi" w:hAnsiTheme="minorHAnsi" w:cstheme="minorHAnsi"/>
          <w:sz w:val="22"/>
          <w:szCs w:val="22"/>
        </w:rPr>
        <w:t xml:space="preserve">kot  rečeno </w:t>
      </w:r>
      <w:r w:rsidR="00C35C5C" w:rsidRPr="00B352DD">
        <w:rPr>
          <w:rFonts w:asciiTheme="minorHAnsi" w:hAnsiTheme="minorHAnsi" w:cstheme="minorHAnsi"/>
          <w:sz w:val="22"/>
          <w:szCs w:val="22"/>
        </w:rPr>
        <w:t>predlagan 2. rebalans proračuna v mesecu septembru.</w:t>
      </w:r>
    </w:p>
    <w:p w:rsidR="004902A6" w:rsidRPr="0049113A" w:rsidRDefault="004902A6" w:rsidP="000D71D8">
      <w:pPr>
        <w:jc w:val="both"/>
        <w:rPr>
          <w:rFonts w:asciiTheme="minorHAnsi" w:hAnsiTheme="minorHAnsi" w:cstheme="minorHAnsi"/>
        </w:rPr>
      </w:pPr>
    </w:p>
    <w:p w:rsidR="0055497B" w:rsidRDefault="0055497B" w:rsidP="000D71D8">
      <w:pPr>
        <w:jc w:val="both"/>
        <w:rPr>
          <w:rFonts w:asciiTheme="minorHAnsi" w:hAnsiTheme="minorHAnsi" w:cstheme="minorHAnsi"/>
        </w:rPr>
      </w:pPr>
    </w:p>
    <w:tbl>
      <w:tblPr>
        <w:tblW w:w="9773" w:type="dxa"/>
        <w:tblCellMar>
          <w:left w:w="70" w:type="dxa"/>
          <w:right w:w="70" w:type="dxa"/>
        </w:tblCellMar>
        <w:tblLook w:val="0000" w:firstRow="0" w:lastRow="0" w:firstColumn="0" w:lastColumn="0" w:noHBand="0" w:noVBand="0"/>
      </w:tblPr>
      <w:tblGrid>
        <w:gridCol w:w="9850"/>
      </w:tblGrid>
      <w:tr w:rsidR="00524CDE" w:rsidRPr="001543C1" w:rsidTr="00777FF2">
        <w:tc>
          <w:tcPr>
            <w:tcW w:w="9773" w:type="dxa"/>
            <w:tcBorders>
              <w:top w:val="single" w:sz="4" w:space="0" w:color="auto"/>
              <w:left w:val="single" w:sz="4" w:space="0" w:color="auto"/>
              <w:bottom w:val="single" w:sz="4" w:space="0" w:color="auto"/>
              <w:right w:val="single" w:sz="4" w:space="0" w:color="auto"/>
            </w:tcBorders>
            <w:shd w:val="clear" w:color="auto" w:fill="FFFFCC"/>
          </w:tcPr>
          <w:p w:rsidR="006C1647" w:rsidRPr="001543C1" w:rsidRDefault="006C1647" w:rsidP="008B084A">
            <w:pPr>
              <w:rPr>
                <w:rFonts w:asciiTheme="minorHAnsi" w:hAnsiTheme="minorHAnsi" w:cstheme="minorHAnsi"/>
                <w:b/>
              </w:rPr>
            </w:pPr>
            <w:r w:rsidRPr="001543C1">
              <w:rPr>
                <w:rFonts w:asciiTheme="minorHAnsi" w:hAnsiTheme="minorHAnsi" w:cstheme="minorHAnsi"/>
                <w:b/>
              </w:rPr>
              <w:t xml:space="preserve">2.    </w:t>
            </w:r>
            <w:r w:rsidR="00524CDE" w:rsidRPr="001543C1">
              <w:rPr>
                <w:rFonts w:asciiTheme="minorHAnsi" w:hAnsiTheme="minorHAnsi" w:cstheme="minorHAnsi"/>
                <w:b/>
              </w:rPr>
              <w:t xml:space="preserve">Poročilo o realizaciji </w:t>
            </w:r>
            <w:r w:rsidRPr="001543C1">
              <w:rPr>
                <w:rFonts w:asciiTheme="minorHAnsi" w:hAnsiTheme="minorHAnsi" w:cstheme="minorHAnsi"/>
                <w:b/>
              </w:rPr>
              <w:t xml:space="preserve"> </w:t>
            </w:r>
            <w:r w:rsidR="00524CDE" w:rsidRPr="001543C1">
              <w:rPr>
                <w:rFonts w:asciiTheme="minorHAnsi" w:hAnsiTheme="minorHAnsi" w:cstheme="minorHAnsi"/>
                <w:b/>
              </w:rPr>
              <w:t xml:space="preserve">prihodkov in odhodkov proračuna, presežku ali </w:t>
            </w:r>
            <w:r w:rsidRPr="001543C1">
              <w:rPr>
                <w:rFonts w:asciiTheme="minorHAnsi" w:hAnsiTheme="minorHAnsi" w:cstheme="minorHAnsi"/>
                <w:b/>
              </w:rPr>
              <w:t xml:space="preserve"> </w:t>
            </w:r>
            <w:r w:rsidR="00775BC7">
              <w:rPr>
                <w:rFonts w:asciiTheme="minorHAnsi" w:hAnsiTheme="minorHAnsi" w:cstheme="minorHAnsi"/>
                <w:b/>
              </w:rPr>
              <w:t>primanjkljaju</w:t>
            </w:r>
            <w:r w:rsidR="00B45A50" w:rsidRPr="001543C1">
              <w:rPr>
                <w:rFonts w:asciiTheme="minorHAnsi" w:hAnsiTheme="minorHAnsi" w:cstheme="minorHAnsi"/>
                <w:b/>
              </w:rPr>
              <w:t xml:space="preserve"> </w:t>
            </w:r>
            <w:r w:rsidR="004902A6">
              <w:rPr>
                <w:rFonts w:asciiTheme="minorHAnsi" w:hAnsiTheme="minorHAnsi" w:cstheme="minorHAnsi"/>
                <w:b/>
              </w:rPr>
              <w:t>ter</w:t>
            </w:r>
          </w:p>
          <w:p w:rsidR="00524CDE" w:rsidRPr="001543C1" w:rsidRDefault="006C1647" w:rsidP="008B084A">
            <w:pPr>
              <w:rPr>
                <w:rFonts w:asciiTheme="minorHAnsi" w:hAnsiTheme="minorHAnsi" w:cstheme="minorHAnsi"/>
                <w:b/>
              </w:rPr>
            </w:pPr>
            <w:r w:rsidRPr="001543C1">
              <w:rPr>
                <w:rFonts w:asciiTheme="minorHAnsi" w:hAnsiTheme="minorHAnsi" w:cstheme="minorHAnsi"/>
                <w:b/>
              </w:rPr>
              <w:t xml:space="preserve">       </w:t>
            </w:r>
            <w:r w:rsidR="00524CDE" w:rsidRPr="001543C1">
              <w:rPr>
                <w:rFonts w:asciiTheme="minorHAnsi" w:hAnsiTheme="minorHAnsi" w:cstheme="minorHAnsi"/>
                <w:b/>
              </w:rPr>
              <w:t xml:space="preserve">zadolževanju </w:t>
            </w:r>
          </w:p>
        </w:tc>
      </w:tr>
      <w:tr w:rsidR="00524CDE" w:rsidRPr="001543C1" w:rsidTr="00777FF2">
        <w:tc>
          <w:tcPr>
            <w:tcW w:w="9773" w:type="dxa"/>
            <w:tcBorders>
              <w:top w:val="single" w:sz="4" w:space="0" w:color="auto"/>
            </w:tcBorders>
            <w:shd w:val="clear" w:color="auto" w:fill="auto"/>
          </w:tcPr>
          <w:p w:rsidR="005F5E2D" w:rsidRPr="001543C1" w:rsidRDefault="005F5E2D" w:rsidP="00524CDE">
            <w:pPr>
              <w:rPr>
                <w:rFonts w:asciiTheme="minorHAnsi" w:hAnsiTheme="minorHAnsi" w:cstheme="minorHAnsi"/>
              </w:rPr>
            </w:pPr>
          </w:p>
        </w:tc>
      </w:tr>
      <w:tr w:rsidR="00620C15" w:rsidRPr="00CD2DD3" w:rsidTr="00777FF2">
        <w:tc>
          <w:tcPr>
            <w:tcW w:w="9773" w:type="dxa"/>
            <w:shd w:val="clear" w:color="auto" w:fill="auto"/>
          </w:tcPr>
          <w:p w:rsidR="00524CDE" w:rsidRPr="00FD3F05" w:rsidRDefault="00524CDE" w:rsidP="00FD3F05">
            <w:pPr>
              <w:pStyle w:val="Naslov1"/>
            </w:pPr>
            <w:r w:rsidRPr="00FD3F05">
              <w:t xml:space="preserve">2.1.     </w:t>
            </w:r>
            <w:proofErr w:type="spellStart"/>
            <w:r w:rsidRPr="00FD3F05">
              <w:t>Bilanca</w:t>
            </w:r>
            <w:proofErr w:type="spellEnd"/>
            <w:r w:rsidRPr="00FD3F05">
              <w:t xml:space="preserve"> </w:t>
            </w:r>
            <w:proofErr w:type="spellStart"/>
            <w:r w:rsidRPr="00FD3F05">
              <w:t>prihodkov</w:t>
            </w:r>
            <w:proofErr w:type="spellEnd"/>
            <w:r w:rsidRPr="00FD3F05">
              <w:t xml:space="preserve"> in </w:t>
            </w:r>
            <w:proofErr w:type="spellStart"/>
            <w:r w:rsidRPr="00FD3F05">
              <w:t>odhodkov</w:t>
            </w:r>
            <w:proofErr w:type="spellEnd"/>
          </w:p>
          <w:p w:rsidR="006C2413" w:rsidRPr="00CD2DD3" w:rsidRDefault="006C2413" w:rsidP="006C2413">
            <w:pPr>
              <w:jc w:val="both"/>
              <w:rPr>
                <w:rFonts w:asciiTheme="minorHAnsi" w:hAnsiTheme="minorHAnsi" w:cstheme="minorHAnsi"/>
                <w:sz w:val="22"/>
                <w:szCs w:val="22"/>
              </w:rPr>
            </w:pPr>
            <w:r w:rsidRPr="00CD2DD3">
              <w:rPr>
                <w:rFonts w:asciiTheme="minorHAnsi" w:hAnsiTheme="minorHAnsi" w:cstheme="minorHAnsi"/>
                <w:sz w:val="22"/>
                <w:szCs w:val="22"/>
              </w:rPr>
              <w:t>izkazuje prihodke in prejemke proračuna ter odhodke in izdatke  proračuna po ekonomskih namenih porabe za občino kot celoto.</w:t>
            </w:r>
          </w:p>
          <w:p w:rsidR="00864DDE" w:rsidRPr="00CD2DD3" w:rsidRDefault="006C2413" w:rsidP="00FC6617">
            <w:pPr>
              <w:jc w:val="both"/>
              <w:rPr>
                <w:rFonts w:asciiTheme="minorHAnsi" w:hAnsiTheme="minorHAnsi" w:cstheme="minorHAnsi"/>
                <w:sz w:val="22"/>
                <w:szCs w:val="22"/>
              </w:rPr>
            </w:pPr>
            <w:r w:rsidRPr="00CD2DD3">
              <w:rPr>
                <w:rFonts w:asciiTheme="minorHAnsi" w:hAnsiTheme="minorHAnsi" w:cstheme="minorHAnsi"/>
                <w:sz w:val="22"/>
                <w:szCs w:val="22"/>
              </w:rPr>
              <w:t>V splošnih tabelah o izvrševanju proračuna za obdobje januar-</w:t>
            </w:r>
            <w:r w:rsidR="0049113A" w:rsidRPr="00CD2DD3">
              <w:rPr>
                <w:rFonts w:asciiTheme="minorHAnsi" w:hAnsiTheme="minorHAnsi" w:cstheme="minorHAnsi"/>
                <w:sz w:val="22"/>
                <w:szCs w:val="22"/>
              </w:rPr>
              <w:t>junij</w:t>
            </w:r>
            <w:r w:rsidR="00F21108" w:rsidRPr="00CD2DD3">
              <w:rPr>
                <w:rFonts w:asciiTheme="minorHAnsi" w:hAnsiTheme="minorHAnsi" w:cstheme="minorHAnsi"/>
                <w:sz w:val="22"/>
                <w:szCs w:val="22"/>
              </w:rPr>
              <w:t xml:space="preserve"> </w:t>
            </w:r>
            <w:r w:rsidRPr="00CD2DD3">
              <w:rPr>
                <w:rFonts w:asciiTheme="minorHAnsi" w:hAnsiTheme="minorHAnsi" w:cstheme="minorHAnsi"/>
                <w:sz w:val="22"/>
                <w:szCs w:val="22"/>
              </w:rPr>
              <w:t xml:space="preserve"> 201</w:t>
            </w:r>
            <w:r w:rsidR="0049113A" w:rsidRPr="00CD2DD3">
              <w:rPr>
                <w:rFonts w:asciiTheme="minorHAnsi" w:hAnsiTheme="minorHAnsi" w:cstheme="minorHAnsi"/>
                <w:sz w:val="22"/>
                <w:szCs w:val="22"/>
              </w:rPr>
              <w:t>8</w:t>
            </w:r>
            <w:r w:rsidRPr="00CD2DD3">
              <w:rPr>
                <w:rFonts w:asciiTheme="minorHAnsi" w:hAnsiTheme="minorHAnsi" w:cstheme="minorHAnsi"/>
                <w:sz w:val="22"/>
                <w:szCs w:val="22"/>
              </w:rPr>
              <w:t xml:space="preserve">  so prikazane naslednje numerične kolone:   sprejeti proračun 201</w:t>
            </w:r>
            <w:r w:rsidR="00BB7F53">
              <w:rPr>
                <w:rFonts w:asciiTheme="minorHAnsi" w:hAnsiTheme="minorHAnsi" w:cstheme="minorHAnsi"/>
                <w:sz w:val="22"/>
                <w:szCs w:val="22"/>
              </w:rPr>
              <w:t>8</w:t>
            </w:r>
            <w:r w:rsidRPr="00CD2DD3">
              <w:rPr>
                <w:rFonts w:asciiTheme="minorHAnsi" w:hAnsiTheme="minorHAnsi" w:cstheme="minorHAnsi"/>
                <w:sz w:val="22"/>
                <w:szCs w:val="22"/>
              </w:rPr>
              <w:t>,  veljavni proračun 201</w:t>
            </w:r>
            <w:r w:rsidR="00BB7F53">
              <w:rPr>
                <w:rFonts w:asciiTheme="minorHAnsi" w:hAnsiTheme="minorHAnsi" w:cstheme="minorHAnsi"/>
                <w:sz w:val="22"/>
                <w:szCs w:val="22"/>
              </w:rPr>
              <w:t>8</w:t>
            </w:r>
            <w:r w:rsidRPr="00CD2DD3">
              <w:rPr>
                <w:rFonts w:asciiTheme="minorHAnsi" w:hAnsiTheme="minorHAnsi" w:cstheme="minorHAnsi"/>
                <w:sz w:val="22"/>
                <w:szCs w:val="22"/>
              </w:rPr>
              <w:t xml:space="preserve">, finančna realizacija proračuna v obdobju januar – </w:t>
            </w:r>
            <w:r w:rsidR="0049113A" w:rsidRPr="00CD2DD3">
              <w:rPr>
                <w:rFonts w:asciiTheme="minorHAnsi" w:hAnsiTheme="minorHAnsi" w:cstheme="minorHAnsi"/>
                <w:sz w:val="22"/>
                <w:szCs w:val="22"/>
              </w:rPr>
              <w:t>junij 2018</w:t>
            </w:r>
            <w:r w:rsidR="007033F9" w:rsidRPr="00CD2DD3">
              <w:rPr>
                <w:rFonts w:asciiTheme="minorHAnsi" w:hAnsiTheme="minorHAnsi" w:cstheme="minorHAnsi"/>
                <w:sz w:val="22"/>
                <w:szCs w:val="22"/>
              </w:rPr>
              <w:t>, ocena proračuna do konca leta 201</w:t>
            </w:r>
            <w:r w:rsidR="0049113A" w:rsidRPr="00CD2DD3">
              <w:rPr>
                <w:rFonts w:asciiTheme="minorHAnsi" w:hAnsiTheme="minorHAnsi" w:cstheme="minorHAnsi"/>
                <w:sz w:val="22"/>
                <w:szCs w:val="22"/>
              </w:rPr>
              <w:t>8</w:t>
            </w:r>
            <w:r w:rsidR="00FC6617" w:rsidRPr="00CD2DD3">
              <w:rPr>
                <w:rFonts w:asciiTheme="minorHAnsi" w:hAnsiTheme="minorHAnsi" w:cstheme="minorHAnsi"/>
                <w:sz w:val="22"/>
                <w:szCs w:val="22"/>
              </w:rPr>
              <w:t xml:space="preserve">  </w:t>
            </w:r>
            <w:r w:rsidRPr="00CD2DD3">
              <w:rPr>
                <w:rFonts w:asciiTheme="minorHAnsi" w:hAnsiTheme="minorHAnsi" w:cstheme="minorHAnsi"/>
                <w:sz w:val="22"/>
                <w:szCs w:val="22"/>
              </w:rPr>
              <w:t>ter  indeks finančne realizacije</w:t>
            </w:r>
            <w:r w:rsidR="00FC6617" w:rsidRPr="00CD2DD3">
              <w:rPr>
                <w:rFonts w:asciiTheme="minorHAnsi" w:hAnsiTheme="minorHAnsi" w:cstheme="minorHAnsi"/>
                <w:sz w:val="22"/>
                <w:szCs w:val="22"/>
              </w:rPr>
              <w:t xml:space="preserve"> I-VI</w:t>
            </w:r>
            <w:r w:rsidRPr="00CD2DD3">
              <w:rPr>
                <w:rFonts w:asciiTheme="minorHAnsi" w:hAnsiTheme="minorHAnsi" w:cstheme="minorHAnsi"/>
                <w:sz w:val="22"/>
                <w:szCs w:val="22"/>
              </w:rPr>
              <w:t xml:space="preserve"> v primerj</w:t>
            </w:r>
            <w:r w:rsidR="0049113A" w:rsidRPr="00CD2DD3">
              <w:rPr>
                <w:rFonts w:asciiTheme="minorHAnsi" w:hAnsiTheme="minorHAnsi" w:cstheme="minorHAnsi"/>
                <w:sz w:val="22"/>
                <w:szCs w:val="22"/>
              </w:rPr>
              <w:t xml:space="preserve">avi </w:t>
            </w:r>
            <w:r w:rsidR="003245CB">
              <w:rPr>
                <w:rFonts w:asciiTheme="minorHAnsi" w:hAnsiTheme="minorHAnsi" w:cstheme="minorHAnsi"/>
                <w:sz w:val="22"/>
                <w:szCs w:val="22"/>
              </w:rPr>
              <w:t>s sprejetim</w:t>
            </w:r>
            <w:r w:rsidR="0049113A" w:rsidRPr="00CD2DD3">
              <w:rPr>
                <w:rFonts w:asciiTheme="minorHAnsi" w:hAnsiTheme="minorHAnsi" w:cstheme="minorHAnsi"/>
                <w:sz w:val="22"/>
                <w:szCs w:val="22"/>
              </w:rPr>
              <w:t xml:space="preserve"> proračunom </w:t>
            </w:r>
            <w:r w:rsidR="007B74F7" w:rsidRPr="00CD2DD3">
              <w:rPr>
                <w:rFonts w:asciiTheme="minorHAnsi" w:hAnsiTheme="minorHAnsi" w:cstheme="minorHAnsi"/>
                <w:sz w:val="22"/>
                <w:szCs w:val="22"/>
              </w:rPr>
              <w:t xml:space="preserve"> </w:t>
            </w:r>
            <w:r w:rsidR="00EA0CA6" w:rsidRPr="00CD2DD3">
              <w:rPr>
                <w:rFonts w:asciiTheme="minorHAnsi" w:hAnsiTheme="minorHAnsi" w:cstheme="minorHAnsi"/>
                <w:sz w:val="22"/>
                <w:szCs w:val="22"/>
              </w:rPr>
              <w:t>in</w:t>
            </w:r>
            <w:r w:rsidR="00BB7F53">
              <w:rPr>
                <w:rFonts w:asciiTheme="minorHAnsi" w:hAnsiTheme="minorHAnsi" w:cstheme="minorHAnsi"/>
                <w:sz w:val="22"/>
                <w:szCs w:val="22"/>
              </w:rPr>
              <w:t xml:space="preserve"> </w:t>
            </w:r>
            <w:r w:rsidR="00EA0CA6" w:rsidRPr="00CD2DD3">
              <w:rPr>
                <w:rFonts w:asciiTheme="minorHAnsi" w:hAnsiTheme="minorHAnsi" w:cstheme="minorHAnsi"/>
                <w:sz w:val="22"/>
                <w:szCs w:val="22"/>
              </w:rPr>
              <w:t xml:space="preserve"> </w:t>
            </w:r>
            <w:r w:rsidR="003245CB">
              <w:rPr>
                <w:rFonts w:asciiTheme="minorHAnsi" w:hAnsiTheme="minorHAnsi" w:cstheme="minorHAnsi"/>
                <w:sz w:val="22"/>
                <w:szCs w:val="22"/>
              </w:rPr>
              <w:t xml:space="preserve">IND </w:t>
            </w:r>
            <w:r w:rsidR="00EA0CA6" w:rsidRPr="00CD2DD3">
              <w:rPr>
                <w:rFonts w:asciiTheme="minorHAnsi" w:hAnsiTheme="minorHAnsi" w:cstheme="minorHAnsi"/>
                <w:sz w:val="22"/>
                <w:szCs w:val="22"/>
              </w:rPr>
              <w:t xml:space="preserve">ocene </w:t>
            </w:r>
            <w:r w:rsidR="00BB7F53">
              <w:rPr>
                <w:rFonts w:asciiTheme="minorHAnsi" w:hAnsiTheme="minorHAnsi" w:cstheme="minorHAnsi"/>
                <w:sz w:val="22"/>
                <w:szCs w:val="22"/>
              </w:rPr>
              <w:t xml:space="preserve">poslovanja </w:t>
            </w:r>
            <w:r w:rsidR="00EA0CA6" w:rsidRPr="00CD2DD3">
              <w:rPr>
                <w:rFonts w:asciiTheme="minorHAnsi" w:hAnsiTheme="minorHAnsi" w:cstheme="minorHAnsi"/>
                <w:sz w:val="22"/>
                <w:szCs w:val="22"/>
              </w:rPr>
              <w:t xml:space="preserve">do konca leta v primerjavi </w:t>
            </w:r>
            <w:r w:rsidR="00CD2DD3" w:rsidRPr="00CD2DD3">
              <w:rPr>
                <w:rFonts w:asciiTheme="minorHAnsi" w:hAnsiTheme="minorHAnsi" w:cstheme="minorHAnsi"/>
                <w:sz w:val="22"/>
                <w:szCs w:val="22"/>
              </w:rPr>
              <w:t>z veljavnim</w:t>
            </w:r>
            <w:r w:rsidR="00EA0CA6" w:rsidRPr="00CD2DD3">
              <w:rPr>
                <w:rFonts w:asciiTheme="minorHAnsi" w:hAnsiTheme="minorHAnsi" w:cstheme="minorHAnsi"/>
                <w:sz w:val="22"/>
                <w:szCs w:val="22"/>
              </w:rPr>
              <w:t xml:space="preserve"> proračunom.</w:t>
            </w:r>
          </w:p>
          <w:p w:rsidR="005554CF" w:rsidRPr="00CD2DD3" w:rsidRDefault="00113931" w:rsidP="00FC6617">
            <w:pPr>
              <w:jc w:val="both"/>
              <w:rPr>
                <w:rFonts w:asciiTheme="minorHAnsi" w:hAnsiTheme="minorHAnsi" w:cstheme="minorHAnsi"/>
                <w:sz w:val="22"/>
                <w:szCs w:val="22"/>
              </w:rPr>
            </w:pPr>
            <w:r w:rsidRPr="00CD2DD3">
              <w:rPr>
                <w:rFonts w:asciiTheme="minorHAnsi" w:hAnsiTheme="minorHAnsi" w:cstheme="minorHAnsi"/>
                <w:sz w:val="22"/>
                <w:szCs w:val="22"/>
              </w:rPr>
              <w:t xml:space="preserve"> </w:t>
            </w:r>
          </w:p>
          <w:p w:rsidR="00FC6617" w:rsidRPr="00CD2DD3" w:rsidRDefault="005F5E2D" w:rsidP="00FD3F05">
            <w:pPr>
              <w:pStyle w:val="Naslov1"/>
            </w:pPr>
            <w:r w:rsidRPr="00CD2DD3">
              <w:t>2.1.1. Realizacija prihodkov</w:t>
            </w:r>
          </w:p>
          <w:p w:rsidR="00A87A07" w:rsidRPr="00CD2DD3" w:rsidRDefault="00B2591E" w:rsidP="00017C71">
            <w:pPr>
              <w:jc w:val="both"/>
              <w:rPr>
                <w:rFonts w:asciiTheme="minorHAnsi" w:hAnsiTheme="minorHAnsi" w:cstheme="minorHAnsi"/>
                <w:sz w:val="22"/>
                <w:szCs w:val="22"/>
              </w:rPr>
            </w:pPr>
            <w:r w:rsidRPr="00CD2DD3">
              <w:rPr>
                <w:rFonts w:asciiTheme="minorHAnsi" w:hAnsiTheme="minorHAnsi" w:cstheme="minorHAnsi"/>
                <w:sz w:val="22"/>
                <w:szCs w:val="22"/>
              </w:rPr>
              <w:t xml:space="preserve">V Bilanci prihodkov in odhodkov je občina v prvih </w:t>
            </w:r>
            <w:r w:rsidR="00EF5582" w:rsidRPr="00CD2DD3">
              <w:rPr>
                <w:rFonts w:asciiTheme="minorHAnsi" w:hAnsiTheme="minorHAnsi" w:cstheme="minorHAnsi"/>
                <w:sz w:val="22"/>
                <w:szCs w:val="22"/>
              </w:rPr>
              <w:t>šestih</w:t>
            </w:r>
            <w:r w:rsidRPr="00CD2DD3">
              <w:rPr>
                <w:rFonts w:asciiTheme="minorHAnsi" w:hAnsiTheme="minorHAnsi" w:cstheme="minorHAnsi"/>
                <w:sz w:val="22"/>
                <w:szCs w:val="22"/>
              </w:rPr>
              <w:t xml:space="preserve"> mesecih realizirala </w:t>
            </w:r>
            <w:r w:rsidR="00CD2DD3">
              <w:rPr>
                <w:rFonts w:asciiTheme="minorHAnsi" w:hAnsiTheme="minorHAnsi" w:cstheme="minorHAnsi"/>
                <w:sz w:val="22"/>
                <w:szCs w:val="22"/>
              </w:rPr>
              <w:t>3.449.933,</w:t>
            </w:r>
            <w:r w:rsidR="00BB7F53">
              <w:rPr>
                <w:rFonts w:asciiTheme="minorHAnsi" w:hAnsiTheme="minorHAnsi" w:cstheme="minorHAnsi"/>
                <w:sz w:val="22"/>
                <w:szCs w:val="22"/>
              </w:rPr>
              <w:t>58</w:t>
            </w:r>
            <w:r w:rsidRPr="00CD2DD3">
              <w:rPr>
                <w:rFonts w:asciiTheme="minorHAnsi" w:hAnsiTheme="minorHAnsi" w:cstheme="minorHAnsi"/>
                <w:sz w:val="22"/>
                <w:szCs w:val="22"/>
              </w:rPr>
              <w:t xml:space="preserve"> evrov prihodkov </w:t>
            </w:r>
            <w:r w:rsidR="00511B24" w:rsidRPr="00CD2DD3">
              <w:rPr>
                <w:rFonts w:asciiTheme="minorHAnsi" w:hAnsiTheme="minorHAnsi" w:cstheme="minorHAnsi"/>
                <w:sz w:val="22"/>
                <w:szCs w:val="22"/>
              </w:rPr>
              <w:t xml:space="preserve"> oziroma </w:t>
            </w:r>
            <w:r w:rsidR="003245CB">
              <w:rPr>
                <w:rFonts w:asciiTheme="minorHAnsi" w:hAnsiTheme="minorHAnsi" w:cstheme="minorHAnsi"/>
                <w:sz w:val="22"/>
                <w:szCs w:val="22"/>
              </w:rPr>
              <w:t>33,00</w:t>
            </w:r>
            <w:r w:rsidR="00511B24" w:rsidRPr="00CD2DD3">
              <w:rPr>
                <w:rFonts w:asciiTheme="minorHAnsi" w:hAnsiTheme="minorHAnsi" w:cstheme="minorHAnsi"/>
                <w:sz w:val="22"/>
                <w:szCs w:val="22"/>
              </w:rPr>
              <w:t xml:space="preserve"> </w:t>
            </w:r>
            <w:r w:rsidR="00447C7B" w:rsidRPr="00CD2DD3">
              <w:rPr>
                <w:rFonts w:asciiTheme="minorHAnsi" w:hAnsiTheme="minorHAnsi" w:cstheme="minorHAnsi"/>
                <w:sz w:val="22"/>
                <w:szCs w:val="22"/>
              </w:rPr>
              <w:t xml:space="preserve">% </w:t>
            </w:r>
            <w:r w:rsidR="003245CB">
              <w:rPr>
                <w:rFonts w:asciiTheme="minorHAnsi" w:hAnsiTheme="minorHAnsi" w:cstheme="minorHAnsi"/>
                <w:sz w:val="22"/>
                <w:szCs w:val="22"/>
              </w:rPr>
              <w:t xml:space="preserve">prvotno </w:t>
            </w:r>
            <w:r w:rsidR="00447C7B" w:rsidRPr="00CD2DD3">
              <w:rPr>
                <w:rFonts w:asciiTheme="minorHAnsi" w:hAnsiTheme="minorHAnsi" w:cstheme="minorHAnsi"/>
                <w:sz w:val="22"/>
                <w:szCs w:val="22"/>
              </w:rPr>
              <w:t>načrtovanih prihodkov. V primerjavi z</w:t>
            </w:r>
            <w:r w:rsidR="00662D1B" w:rsidRPr="00CD2DD3">
              <w:rPr>
                <w:rFonts w:asciiTheme="minorHAnsi" w:hAnsiTheme="minorHAnsi" w:cstheme="minorHAnsi"/>
                <w:sz w:val="22"/>
                <w:szCs w:val="22"/>
              </w:rPr>
              <w:t xml:space="preserve"> veljavnim planom zelo odstopa</w:t>
            </w:r>
            <w:r w:rsidR="00FD3F05">
              <w:rPr>
                <w:rFonts w:asciiTheme="minorHAnsi" w:hAnsiTheme="minorHAnsi" w:cstheme="minorHAnsi"/>
                <w:sz w:val="22"/>
                <w:szCs w:val="22"/>
              </w:rPr>
              <w:t>ta</w:t>
            </w:r>
            <w:r w:rsidR="00662D1B" w:rsidRPr="00CD2DD3">
              <w:rPr>
                <w:rFonts w:asciiTheme="minorHAnsi" w:hAnsiTheme="minorHAnsi" w:cstheme="minorHAnsi"/>
                <w:sz w:val="22"/>
                <w:szCs w:val="22"/>
              </w:rPr>
              <w:t xml:space="preserve"> realizacija </w:t>
            </w:r>
            <w:r w:rsidR="00FD3F05">
              <w:rPr>
                <w:rFonts w:asciiTheme="minorHAnsi" w:hAnsiTheme="minorHAnsi" w:cstheme="minorHAnsi"/>
                <w:sz w:val="22"/>
                <w:szCs w:val="22"/>
              </w:rPr>
              <w:t xml:space="preserve">donacij in </w:t>
            </w:r>
            <w:r w:rsidR="00EA0CA6" w:rsidRPr="00CD2DD3">
              <w:rPr>
                <w:rFonts w:asciiTheme="minorHAnsi" w:hAnsiTheme="minorHAnsi" w:cstheme="minorHAnsi"/>
                <w:sz w:val="22"/>
                <w:szCs w:val="22"/>
              </w:rPr>
              <w:t>transfernih prihodkov</w:t>
            </w:r>
            <w:r w:rsidR="00FD3F05">
              <w:rPr>
                <w:rFonts w:asciiTheme="minorHAnsi" w:hAnsiTheme="minorHAnsi" w:cstheme="minorHAnsi"/>
                <w:sz w:val="22"/>
                <w:szCs w:val="22"/>
              </w:rPr>
              <w:t xml:space="preserve">, ki bodo zaradi postopkov </w:t>
            </w:r>
            <w:r w:rsidR="00BB7F53">
              <w:rPr>
                <w:rFonts w:asciiTheme="minorHAnsi" w:hAnsiTheme="minorHAnsi" w:cstheme="minorHAnsi"/>
                <w:sz w:val="22"/>
                <w:szCs w:val="22"/>
              </w:rPr>
              <w:t xml:space="preserve">črpanja </w:t>
            </w:r>
            <w:r w:rsidR="00FD3F05">
              <w:rPr>
                <w:rFonts w:asciiTheme="minorHAnsi" w:hAnsiTheme="minorHAnsi" w:cstheme="minorHAnsi"/>
                <w:sz w:val="22"/>
                <w:szCs w:val="22"/>
              </w:rPr>
              <w:t>večinoma realizirani v zadnjem kvartalu leta.</w:t>
            </w:r>
          </w:p>
          <w:p w:rsidR="00FA1072" w:rsidRDefault="0071684B" w:rsidP="00017C71">
            <w:pPr>
              <w:jc w:val="both"/>
              <w:rPr>
                <w:rFonts w:asciiTheme="minorHAnsi" w:hAnsiTheme="minorHAnsi" w:cstheme="minorHAnsi"/>
              </w:rPr>
            </w:pPr>
            <w:r w:rsidRPr="00CD2DD3">
              <w:rPr>
                <w:rFonts w:asciiTheme="minorHAnsi" w:hAnsiTheme="minorHAnsi" w:cstheme="minorHAnsi"/>
              </w:rPr>
              <w:t xml:space="preserve"> </w:t>
            </w:r>
          </w:p>
          <w:p w:rsidR="00623D33" w:rsidRPr="00CD2DD3" w:rsidRDefault="00623D33" w:rsidP="00017C71">
            <w:pPr>
              <w:jc w:val="both"/>
              <w:rPr>
                <w:rFonts w:asciiTheme="minorHAnsi" w:hAnsiTheme="minorHAnsi" w:cstheme="minorHAnsi"/>
              </w:rPr>
            </w:pPr>
            <w:r>
              <w:rPr>
                <w:rFonts w:asciiTheme="minorHAnsi" w:hAnsiTheme="minorHAnsi" w:cstheme="minorHAnsi"/>
                <w:noProof/>
              </w:rPr>
              <w:drawing>
                <wp:inline distT="0" distB="0" distL="0" distR="0" wp14:anchorId="4D8D8848" wp14:editId="2FCB91D3">
                  <wp:extent cx="6127200" cy="130230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8602" cy="1302607"/>
                          </a:xfrm>
                          <a:prstGeom prst="rect">
                            <a:avLst/>
                          </a:prstGeom>
                          <a:noFill/>
                          <a:ln>
                            <a:noFill/>
                          </a:ln>
                        </pic:spPr>
                      </pic:pic>
                    </a:graphicData>
                  </a:graphic>
                </wp:inline>
              </w:drawing>
            </w:r>
          </w:p>
        </w:tc>
      </w:tr>
      <w:tr w:rsidR="00524CDE" w:rsidRPr="00EF5582" w:rsidTr="00FA1072">
        <w:tc>
          <w:tcPr>
            <w:tcW w:w="9773" w:type="dxa"/>
            <w:shd w:val="clear" w:color="auto" w:fill="auto"/>
          </w:tcPr>
          <w:p w:rsidR="00447C7B" w:rsidRDefault="00447C7B" w:rsidP="00FA1072">
            <w:pPr>
              <w:jc w:val="both"/>
              <w:rPr>
                <w:rFonts w:asciiTheme="minorHAnsi" w:hAnsiTheme="minorHAnsi" w:cstheme="minorHAnsi"/>
                <w:color w:val="C00000"/>
                <w:sz w:val="22"/>
              </w:rPr>
            </w:pPr>
          </w:p>
          <w:p w:rsidR="00BB7F53" w:rsidRPr="00EF5582" w:rsidRDefault="00BB7F53" w:rsidP="00FA1072">
            <w:pPr>
              <w:jc w:val="both"/>
              <w:rPr>
                <w:rFonts w:asciiTheme="minorHAnsi" w:hAnsiTheme="minorHAnsi" w:cstheme="minorHAnsi"/>
                <w:color w:val="C00000"/>
                <w:sz w:val="22"/>
              </w:rPr>
            </w:pPr>
          </w:p>
          <w:p w:rsidR="00EC2E6D" w:rsidRPr="00FD3F05" w:rsidRDefault="00EC2E6D" w:rsidP="00FA1072">
            <w:pPr>
              <w:jc w:val="both"/>
              <w:rPr>
                <w:rFonts w:asciiTheme="minorHAnsi" w:hAnsiTheme="minorHAnsi" w:cstheme="minorHAnsi"/>
                <w:b/>
                <w:sz w:val="22"/>
              </w:rPr>
            </w:pPr>
            <w:r w:rsidRPr="00FD3F05">
              <w:rPr>
                <w:rFonts w:asciiTheme="minorHAnsi" w:hAnsiTheme="minorHAnsi" w:cstheme="minorHAnsi"/>
                <w:b/>
                <w:sz w:val="22"/>
              </w:rPr>
              <w:t xml:space="preserve">70  DAVČNI PRIHODKI   </w:t>
            </w:r>
          </w:p>
          <w:p w:rsidR="003340C4" w:rsidRPr="00FD3F05" w:rsidRDefault="00EC2E6D" w:rsidP="00FA1072">
            <w:pPr>
              <w:jc w:val="both"/>
              <w:rPr>
                <w:rFonts w:asciiTheme="minorHAnsi" w:hAnsiTheme="minorHAnsi" w:cstheme="minorHAnsi"/>
                <w:sz w:val="22"/>
              </w:rPr>
            </w:pPr>
            <w:r w:rsidRPr="00FD3F05">
              <w:rPr>
                <w:rFonts w:asciiTheme="minorHAnsi" w:hAnsiTheme="minorHAnsi" w:cstheme="minorHAnsi"/>
                <w:sz w:val="22"/>
              </w:rPr>
              <w:t xml:space="preserve">so </w:t>
            </w:r>
            <w:r w:rsidR="00570083" w:rsidRPr="00FD3F05">
              <w:rPr>
                <w:rFonts w:asciiTheme="minorHAnsi" w:hAnsiTheme="minorHAnsi" w:cstheme="minorHAnsi"/>
                <w:sz w:val="22"/>
              </w:rPr>
              <w:t xml:space="preserve">skupaj </w:t>
            </w:r>
            <w:r w:rsidRPr="00FD3F05">
              <w:rPr>
                <w:rFonts w:asciiTheme="minorHAnsi" w:hAnsiTheme="minorHAnsi" w:cstheme="minorHAnsi"/>
                <w:sz w:val="22"/>
              </w:rPr>
              <w:t xml:space="preserve">realizirani  v višini </w:t>
            </w:r>
            <w:r w:rsidR="00FD3F05" w:rsidRPr="00FD3F05">
              <w:rPr>
                <w:rFonts w:asciiTheme="minorHAnsi" w:hAnsiTheme="minorHAnsi" w:cstheme="minorHAnsi"/>
                <w:sz w:val="22"/>
              </w:rPr>
              <w:t>2.842.118,06</w:t>
            </w:r>
            <w:r w:rsidR="00351BAC" w:rsidRPr="00FD3F05">
              <w:rPr>
                <w:rFonts w:asciiTheme="minorHAnsi" w:hAnsiTheme="minorHAnsi" w:cstheme="minorHAnsi"/>
                <w:sz w:val="22"/>
              </w:rPr>
              <w:t xml:space="preserve"> evrov</w:t>
            </w:r>
            <w:r w:rsidRPr="00FD3F05">
              <w:rPr>
                <w:rFonts w:asciiTheme="minorHAnsi" w:hAnsiTheme="minorHAnsi" w:cstheme="minorHAnsi"/>
                <w:sz w:val="22"/>
              </w:rPr>
              <w:t xml:space="preserve"> oziroma </w:t>
            </w:r>
            <w:r w:rsidR="00FD3F05" w:rsidRPr="00FD3F05">
              <w:rPr>
                <w:rFonts w:asciiTheme="minorHAnsi" w:hAnsiTheme="minorHAnsi" w:cstheme="minorHAnsi"/>
                <w:sz w:val="22"/>
              </w:rPr>
              <w:t>46,82</w:t>
            </w:r>
            <w:r w:rsidR="00082507" w:rsidRPr="00FD3F05">
              <w:rPr>
                <w:rFonts w:asciiTheme="minorHAnsi" w:hAnsiTheme="minorHAnsi" w:cstheme="minorHAnsi"/>
                <w:sz w:val="22"/>
              </w:rPr>
              <w:t xml:space="preserve"> </w:t>
            </w:r>
            <w:r w:rsidRPr="00FD3F05">
              <w:rPr>
                <w:rFonts w:asciiTheme="minorHAnsi" w:hAnsiTheme="minorHAnsi" w:cstheme="minorHAnsi"/>
                <w:sz w:val="22"/>
              </w:rPr>
              <w:t>%-no</w:t>
            </w:r>
            <w:r w:rsidR="0010685E" w:rsidRPr="00FD3F05">
              <w:rPr>
                <w:rFonts w:asciiTheme="minorHAnsi" w:hAnsiTheme="minorHAnsi" w:cstheme="minorHAnsi"/>
                <w:sz w:val="22"/>
              </w:rPr>
              <w:t xml:space="preserve"> glede na sprejeti plan</w:t>
            </w:r>
            <w:r w:rsidR="00BB7F53">
              <w:rPr>
                <w:rFonts w:asciiTheme="minorHAnsi" w:hAnsiTheme="minorHAnsi" w:cstheme="minorHAnsi"/>
                <w:sz w:val="22"/>
              </w:rPr>
              <w:t xml:space="preserve">. </w:t>
            </w:r>
          </w:p>
          <w:p w:rsidR="00FD3F05" w:rsidRDefault="00137CE2" w:rsidP="00FA1072">
            <w:pPr>
              <w:jc w:val="both"/>
              <w:rPr>
                <w:rFonts w:asciiTheme="minorHAnsi" w:hAnsiTheme="minorHAnsi" w:cstheme="minorHAnsi"/>
                <w:sz w:val="22"/>
              </w:rPr>
            </w:pPr>
            <w:r w:rsidRPr="00FD3F05">
              <w:rPr>
                <w:rFonts w:asciiTheme="minorHAnsi" w:hAnsiTheme="minorHAnsi" w:cstheme="minorHAnsi"/>
                <w:sz w:val="22"/>
              </w:rPr>
              <w:t xml:space="preserve">  </w:t>
            </w:r>
          </w:p>
          <w:p w:rsidR="00FD3F05" w:rsidRDefault="00FD3F05" w:rsidP="00FA1072">
            <w:pPr>
              <w:jc w:val="both"/>
              <w:rPr>
                <w:rFonts w:asciiTheme="minorHAnsi" w:hAnsiTheme="minorHAnsi" w:cstheme="minorHAnsi"/>
                <w:sz w:val="22"/>
              </w:rPr>
            </w:pPr>
            <w:r>
              <w:rPr>
                <w:rFonts w:asciiTheme="minorHAnsi" w:hAnsiTheme="minorHAnsi" w:cstheme="minorHAnsi"/>
                <w:noProof/>
                <w:sz w:val="22"/>
              </w:rPr>
              <w:drawing>
                <wp:inline distT="0" distB="0" distL="0" distR="0" wp14:anchorId="0A2A4798" wp14:editId="0C8DE540">
                  <wp:extent cx="6130125" cy="957600"/>
                  <wp:effectExtent l="0" t="0" r="444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30215" cy="957614"/>
                          </a:xfrm>
                          <a:prstGeom prst="rect">
                            <a:avLst/>
                          </a:prstGeom>
                          <a:noFill/>
                          <a:ln>
                            <a:noFill/>
                          </a:ln>
                        </pic:spPr>
                      </pic:pic>
                    </a:graphicData>
                  </a:graphic>
                </wp:inline>
              </w:drawing>
            </w:r>
            <w:r w:rsidR="00137CE2" w:rsidRPr="00FD3F05">
              <w:rPr>
                <w:rFonts w:asciiTheme="minorHAnsi" w:hAnsiTheme="minorHAnsi" w:cstheme="minorHAnsi"/>
                <w:sz w:val="22"/>
              </w:rPr>
              <w:t xml:space="preserve">  </w:t>
            </w:r>
          </w:p>
          <w:p w:rsidR="00FD3F05" w:rsidRDefault="00FD3F05" w:rsidP="00FA1072">
            <w:pPr>
              <w:jc w:val="both"/>
              <w:rPr>
                <w:rFonts w:asciiTheme="minorHAnsi" w:hAnsiTheme="minorHAnsi" w:cstheme="minorHAnsi"/>
                <w:sz w:val="22"/>
              </w:rPr>
            </w:pPr>
          </w:p>
          <w:p w:rsidR="00EC2E6D" w:rsidRPr="00620C15" w:rsidRDefault="00EC2E6D" w:rsidP="00FA1072">
            <w:pPr>
              <w:jc w:val="both"/>
              <w:rPr>
                <w:rFonts w:asciiTheme="minorHAnsi" w:hAnsiTheme="minorHAnsi" w:cstheme="minorHAnsi"/>
                <w:sz w:val="22"/>
              </w:rPr>
            </w:pPr>
            <w:r w:rsidRPr="00620C15">
              <w:rPr>
                <w:rFonts w:asciiTheme="minorHAnsi" w:hAnsiTheme="minorHAnsi" w:cstheme="minorHAnsi"/>
                <w:sz w:val="22"/>
              </w:rPr>
              <w:t>700 Davki na dohodek in dobiček</w:t>
            </w:r>
          </w:p>
          <w:p w:rsidR="00EC2E6D" w:rsidRPr="00620C15" w:rsidRDefault="00EC2E6D" w:rsidP="00FA1072">
            <w:pPr>
              <w:jc w:val="both"/>
              <w:rPr>
                <w:rFonts w:asciiTheme="minorHAnsi" w:hAnsiTheme="minorHAnsi" w:cstheme="minorHAnsi"/>
                <w:sz w:val="22"/>
              </w:rPr>
            </w:pPr>
            <w:r w:rsidRPr="00620C15">
              <w:rPr>
                <w:rFonts w:asciiTheme="minorHAnsi" w:hAnsiTheme="minorHAnsi" w:cstheme="minorHAnsi"/>
                <w:sz w:val="22"/>
              </w:rPr>
              <w:t xml:space="preserve">Realizacija </w:t>
            </w:r>
            <w:r w:rsidRPr="00620C15">
              <w:rPr>
                <w:rFonts w:asciiTheme="minorHAnsi" w:hAnsiTheme="minorHAnsi" w:cstheme="minorHAnsi"/>
                <w:sz w:val="22"/>
                <w:u w:val="single"/>
              </w:rPr>
              <w:t xml:space="preserve">davka na dohodek in dobiček  </w:t>
            </w:r>
            <w:r w:rsidRPr="00620C15">
              <w:rPr>
                <w:rFonts w:asciiTheme="minorHAnsi" w:hAnsiTheme="minorHAnsi" w:cstheme="minorHAnsi"/>
                <w:sz w:val="22"/>
              </w:rPr>
              <w:t xml:space="preserve">(dohodnina)  znaša  </w:t>
            </w:r>
            <w:r w:rsidR="00620C15">
              <w:rPr>
                <w:rFonts w:asciiTheme="minorHAnsi" w:hAnsiTheme="minorHAnsi" w:cstheme="minorHAnsi"/>
                <w:sz w:val="22"/>
              </w:rPr>
              <w:t xml:space="preserve">2.475.434,00 </w:t>
            </w:r>
            <w:r w:rsidR="002E6550" w:rsidRPr="00620C15">
              <w:rPr>
                <w:rFonts w:asciiTheme="minorHAnsi" w:hAnsiTheme="minorHAnsi" w:cstheme="minorHAnsi"/>
                <w:sz w:val="22"/>
              </w:rPr>
              <w:t>evrov</w:t>
            </w:r>
            <w:r w:rsidRPr="00620C15">
              <w:rPr>
                <w:rFonts w:asciiTheme="minorHAnsi" w:hAnsiTheme="minorHAnsi" w:cstheme="minorHAnsi"/>
                <w:sz w:val="22"/>
              </w:rPr>
              <w:t xml:space="preserve"> in  je </w:t>
            </w:r>
            <w:r w:rsidR="00620C15">
              <w:rPr>
                <w:rFonts w:asciiTheme="minorHAnsi" w:hAnsiTheme="minorHAnsi" w:cstheme="minorHAnsi"/>
                <w:sz w:val="22"/>
              </w:rPr>
              <w:t>50,0</w:t>
            </w:r>
            <w:r w:rsidRPr="00620C15">
              <w:rPr>
                <w:rFonts w:asciiTheme="minorHAnsi" w:hAnsiTheme="minorHAnsi" w:cstheme="minorHAnsi"/>
                <w:sz w:val="22"/>
              </w:rPr>
              <w:t xml:space="preserve"> %-na, kar je v skladu z načrtovanim</w:t>
            </w:r>
            <w:r w:rsidR="006B700A" w:rsidRPr="00620C15">
              <w:rPr>
                <w:rFonts w:asciiTheme="minorHAnsi" w:hAnsiTheme="minorHAnsi" w:cstheme="minorHAnsi"/>
                <w:sz w:val="22"/>
              </w:rPr>
              <w:t>i prihodki.</w:t>
            </w:r>
            <w:r w:rsidR="003340C4" w:rsidRPr="00620C15">
              <w:rPr>
                <w:rFonts w:asciiTheme="minorHAnsi" w:hAnsiTheme="minorHAnsi" w:cstheme="minorHAnsi"/>
                <w:sz w:val="22"/>
              </w:rPr>
              <w:t xml:space="preserve"> Dohodnina </w:t>
            </w:r>
            <w:r w:rsidR="00A036F2" w:rsidRPr="00620C15">
              <w:rPr>
                <w:rFonts w:asciiTheme="minorHAnsi" w:hAnsiTheme="minorHAnsi" w:cstheme="minorHAnsi"/>
                <w:sz w:val="22"/>
              </w:rPr>
              <w:t xml:space="preserve">se ob izračunu primerne porabe določi kot </w:t>
            </w:r>
            <w:r w:rsidR="00E21133" w:rsidRPr="00620C15">
              <w:rPr>
                <w:rFonts w:asciiTheme="minorHAnsi" w:hAnsiTheme="minorHAnsi" w:cstheme="minorHAnsi"/>
                <w:sz w:val="22"/>
              </w:rPr>
              <w:t xml:space="preserve">fiksni znesek, ki </w:t>
            </w:r>
            <w:r w:rsidR="003340C4" w:rsidRPr="00620C15">
              <w:rPr>
                <w:rFonts w:asciiTheme="minorHAnsi" w:hAnsiTheme="minorHAnsi" w:cstheme="minorHAnsi"/>
                <w:sz w:val="22"/>
              </w:rPr>
              <w:t xml:space="preserve">se na osnovi izračuna ministrstva </w:t>
            </w:r>
            <w:r w:rsidR="00E21133" w:rsidRPr="00620C15">
              <w:rPr>
                <w:rFonts w:asciiTheme="minorHAnsi" w:hAnsiTheme="minorHAnsi" w:cstheme="minorHAnsi"/>
                <w:sz w:val="22"/>
              </w:rPr>
              <w:t xml:space="preserve">za finance </w:t>
            </w:r>
            <w:r w:rsidR="003340C4" w:rsidRPr="00620C15">
              <w:rPr>
                <w:rFonts w:asciiTheme="minorHAnsi" w:hAnsiTheme="minorHAnsi" w:cstheme="minorHAnsi"/>
                <w:sz w:val="22"/>
              </w:rPr>
              <w:t>nakazuje v proračun občin vsako sredo praviloma v enakih zneskih.</w:t>
            </w:r>
          </w:p>
          <w:p w:rsidR="00CF6A78" w:rsidRPr="00620C15" w:rsidRDefault="00CF6A78" w:rsidP="00FA1072">
            <w:pPr>
              <w:jc w:val="both"/>
              <w:rPr>
                <w:rFonts w:asciiTheme="minorHAnsi" w:hAnsiTheme="minorHAnsi" w:cstheme="minorHAnsi"/>
                <w:sz w:val="22"/>
              </w:rPr>
            </w:pPr>
          </w:p>
          <w:p w:rsidR="00400A18" w:rsidRPr="003E3244" w:rsidRDefault="00EC2E6D" w:rsidP="00FA1072">
            <w:pPr>
              <w:jc w:val="both"/>
              <w:rPr>
                <w:rFonts w:asciiTheme="minorHAnsi" w:hAnsiTheme="minorHAnsi" w:cstheme="minorHAnsi"/>
                <w:sz w:val="22"/>
              </w:rPr>
            </w:pPr>
            <w:r w:rsidRPr="003E3244">
              <w:rPr>
                <w:rFonts w:asciiTheme="minorHAnsi" w:hAnsiTheme="minorHAnsi" w:cstheme="minorHAnsi"/>
                <w:sz w:val="22"/>
              </w:rPr>
              <w:t xml:space="preserve">703 Davki na premoženje </w:t>
            </w:r>
          </w:p>
          <w:p w:rsidR="00620C15" w:rsidRDefault="00400A18" w:rsidP="00FA1072">
            <w:pPr>
              <w:jc w:val="both"/>
              <w:rPr>
                <w:rFonts w:asciiTheme="minorHAnsi" w:hAnsiTheme="minorHAnsi" w:cstheme="minorHAnsi"/>
                <w:sz w:val="22"/>
              </w:rPr>
            </w:pPr>
            <w:r w:rsidRPr="003E3244">
              <w:rPr>
                <w:rFonts w:asciiTheme="minorHAnsi" w:hAnsiTheme="minorHAnsi" w:cstheme="minorHAnsi"/>
                <w:sz w:val="22"/>
              </w:rPr>
              <w:t xml:space="preserve">Realizacija teh davkov skupaj znaša </w:t>
            </w:r>
            <w:r w:rsidR="00620C15" w:rsidRPr="003E3244">
              <w:rPr>
                <w:rFonts w:asciiTheme="minorHAnsi" w:hAnsiTheme="minorHAnsi" w:cstheme="minorHAnsi"/>
                <w:sz w:val="22"/>
              </w:rPr>
              <w:t>257.858,91</w:t>
            </w:r>
            <w:r w:rsidRPr="003E3244">
              <w:rPr>
                <w:rFonts w:asciiTheme="minorHAnsi" w:hAnsiTheme="minorHAnsi" w:cstheme="minorHAnsi"/>
                <w:sz w:val="22"/>
              </w:rPr>
              <w:t xml:space="preserve"> evrov  in je </w:t>
            </w:r>
            <w:r w:rsidR="00620C15" w:rsidRPr="003E3244">
              <w:rPr>
                <w:rFonts w:asciiTheme="minorHAnsi" w:hAnsiTheme="minorHAnsi" w:cstheme="minorHAnsi"/>
                <w:sz w:val="22"/>
              </w:rPr>
              <w:t>27,91</w:t>
            </w:r>
            <w:r w:rsidRPr="003E3244">
              <w:rPr>
                <w:rFonts w:asciiTheme="minorHAnsi" w:hAnsiTheme="minorHAnsi" w:cstheme="minorHAnsi"/>
                <w:sz w:val="22"/>
              </w:rPr>
              <w:t xml:space="preserve">  %-na glede na sprejeti finančni načrt. </w:t>
            </w:r>
            <w:r w:rsidR="00620C15" w:rsidRPr="003E3244">
              <w:rPr>
                <w:rFonts w:asciiTheme="minorHAnsi" w:hAnsiTheme="minorHAnsi" w:cstheme="minorHAnsi"/>
                <w:sz w:val="22"/>
              </w:rPr>
              <w:t xml:space="preserve"> </w:t>
            </w:r>
            <w:r w:rsidR="00620C15">
              <w:rPr>
                <w:rFonts w:asciiTheme="minorHAnsi" w:hAnsiTheme="minorHAnsi" w:cstheme="minorHAnsi"/>
                <w:sz w:val="22"/>
              </w:rPr>
              <w:t xml:space="preserve">Izpad prihodkov beležimo </w:t>
            </w:r>
            <w:r w:rsidR="003E3244">
              <w:rPr>
                <w:rFonts w:asciiTheme="minorHAnsi" w:hAnsiTheme="minorHAnsi" w:cstheme="minorHAnsi"/>
                <w:sz w:val="22"/>
              </w:rPr>
              <w:t xml:space="preserve">tako pri prihodkih od premoženja stavb in prostorov za počitek in rekreacijo, kot tudi </w:t>
            </w:r>
            <w:r w:rsidR="00620C15">
              <w:rPr>
                <w:rFonts w:asciiTheme="minorHAnsi" w:hAnsiTheme="minorHAnsi" w:cstheme="minorHAnsi"/>
                <w:sz w:val="22"/>
              </w:rPr>
              <w:t xml:space="preserve">pri prihodkih iz naslova nadomestila za uporabo stavbnega zemljišča, kjer so bile valute plačil </w:t>
            </w:r>
            <w:r w:rsidR="003E3244">
              <w:rPr>
                <w:rFonts w:asciiTheme="minorHAnsi" w:hAnsiTheme="minorHAnsi" w:cstheme="minorHAnsi"/>
                <w:sz w:val="22"/>
              </w:rPr>
              <w:t xml:space="preserve">po izdanih odločbah FURS-a </w:t>
            </w:r>
            <w:r w:rsidR="00620C15">
              <w:rPr>
                <w:rFonts w:asciiTheme="minorHAnsi" w:hAnsiTheme="minorHAnsi" w:cstheme="minorHAnsi"/>
                <w:sz w:val="22"/>
              </w:rPr>
              <w:t>(zaradi usklajevanja evidenc) določene pozneje kot v preteklih letih</w:t>
            </w:r>
            <w:r w:rsidR="003E3244">
              <w:rPr>
                <w:rFonts w:asciiTheme="minorHAnsi" w:hAnsiTheme="minorHAnsi" w:cstheme="minorHAnsi"/>
                <w:sz w:val="22"/>
              </w:rPr>
              <w:t>, še posebej pri fizičnih osebah. Do konca leta ocenjujemo, da bodo načrtovani prihodki realizirani.</w:t>
            </w:r>
          </w:p>
          <w:p w:rsidR="00620C15" w:rsidRPr="00FD3F05" w:rsidRDefault="00620C15" w:rsidP="00FA1072">
            <w:pPr>
              <w:jc w:val="both"/>
              <w:rPr>
                <w:rFonts w:asciiTheme="minorHAnsi" w:hAnsiTheme="minorHAnsi" w:cstheme="minorHAnsi"/>
                <w:sz w:val="22"/>
              </w:rPr>
            </w:pPr>
            <w:r>
              <w:rPr>
                <w:rFonts w:asciiTheme="minorHAnsi" w:hAnsiTheme="minorHAnsi" w:cstheme="minorHAnsi"/>
                <w:noProof/>
                <w:sz w:val="22"/>
              </w:rPr>
              <w:lastRenderedPageBreak/>
              <w:drawing>
                <wp:inline distT="0" distB="0" distL="0" distR="0" wp14:anchorId="205E6920" wp14:editId="62FC7589">
                  <wp:extent cx="6097206" cy="1173600"/>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7296" cy="1173617"/>
                          </a:xfrm>
                          <a:prstGeom prst="rect">
                            <a:avLst/>
                          </a:prstGeom>
                          <a:noFill/>
                          <a:ln>
                            <a:noFill/>
                          </a:ln>
                        </pic:spPr>
                      </pic:pic>
                    </a:graphicData>
                  </a:graphic>
                </wp:inline>
              </w:drawing>
            </w:r>
          </w:p>
          <w:p w:rsidR="00400A18" w:rsidRPr="00EF5582" w:rsidRDefault="00400A18" w:rsidP="00FA1072">
            <w:pPr>
              <w:jc w:val="both"/>
              <w:rPr>
                <w:rFonts w:asciiTheme="minorHAnsi" w:hAnsiTheme="minorHAnsi" w:cstheme="minorHAnsi"/>
                <w:color w:val="C00000"/>
                <w:sz w:val="22"/>
              </w:rPr>
            </w:pPr>
          </w:p>
          <w:p w:rsidR="00613030" w:rsidRPr="003E3244" w:rsidRDefault="00400A18" w:rsidP="00FA1072">
            <w:pPr>
              <w:jc w:val="both"/>
              <w:rPr>
                <w:rFonts w:asciiTheme="minorHAnsi" w:hAnsiTheme="minorHAnsi" w:cstheme="minorHAnsi"/>
                <w:sz w:val="22"/>
              </w:rPr>
            </w:pPr>
            <w:r w:rsidRPr="003E3244">
              <w:rPr>
                <w:rFonts w:asciiTheme="minorHAnsi" w:hAnsiTheme="minorHAnsi" w:cstheme="minorHAnsi"/>
                <w:sz w:val="22"/>
              </w:rPr>
              <w:t xml:space="preserve">Pri davkih na dediščine in darila je realizacija </w:t>
            </w:r>
            <w:r w:rsidR="003E3244" w:rsidRPr="003E3244">
              <w:rPr>
                <w:rFonts w:asciiTheme="minorHAnsi" w:hAnsiTheme="minorHAnsi" w:cstheme="minorHAnsi"/>
                <w:sz w:val="22"/>
              </w:rPr>
              <w:t>minimalna glede na veljavni finančni načrt</w:t>
            </w:r>
            <w:r w:rsidRPr="003E3244">
              <w:rPr>
                <w:rFonts w:asciiTheme="minorHAnsi" w:hAnsiTheme="minorHAnsi" w:cstheme="minorHAnsi"/>
                <w:sz w:val="22"/>
              </w:rPr>
              <w:t xml:space="preserve">, </w:t>
            </w:r>
            <w:r w:rsidR="003E3244" w:rsidRPr="003E3244">
              <w:rPr>
                <w:rFonts w:asciiTheme="minorHAnsi" w:hAnsiTheme="minorHAnsi" w:cstheme="minorHAnsi"/>
                <w:sz w:val="22"/>
              </w:rPr>
              <w:t>vendar</w:t>
            </w:r>
            <w:r w:rsidRPr="003E3244">
              <w:rPr>
                <w:rFonts w:asciiTheme="minorHAnsi" w:hAnsiTheme="minorHAnsi" w:cstheme="minorHAnsi"/>
                <w:sz w:val="22"/>
              </w:rPr>
              <w:t xml:space="preserve"> se do konca </w:t>
            </w:r>
            <w:r w:rsidR="003E3244" w:rsidRPr="003E3244">
              <w:rPr>
                <w:rFonts w:asciiTheme="minorHAnsi" w:hAnsiTheme="minorHAnsi" w:cstheme="minorHAnsi"/>
                <w:sz w:val="22"/>
              </w:rPr>
              <w:t>leta ocenjuje</w:t>
            </w:r>
            <w:r w:rsidRPr="003E3244">
              <w:rPr>
                <w:rFonts w:asciiTheme="minorHAnsi" w:hAnsiTheme="minorHAnsi" w:cstheme="minorHAnsi"/>
                <w:sz w:val="22"/>
              </w:rPr>
              <w:t xml:space="preserve">, </w:t>
            </w:r>
            <w:r w:rsidR="003E3244" w:rsidRPr="003E3244">
              <w:rPr>
                <w:rFonts w:asciiTheme="minorHAnsi" w:hAnsiTheme="minorHAnsi" w:cstheme="minorHAnsi"/>
                <w:sz w:val="22"/>
              </w:rPr>
              <w:t>da bodo prihodki realizirani. Pri</w:t>
            </w:r>
            <w:r w:rsidRPr="003E3244">
              <w:rPr>
                <w:rFonts w:asciiTheme="minorHAnsi" w:hAnsiTheme="minorHAnsi" w:cstheme="minorHAnsi"/>
                <w:sz w:val="22"/>
              </w:rPr>
              <w:t xml:space="preserve"> davkih na promet nepremičnin</w:t>
            </w:r>
            <w:r w:rsidR="003E3244" w:rsidRPr="003E3244">
              <w:rPr>
                <w:rFonts w:asciiTheme="minorHAnsi" w:hAnsiTheme="minorHAnsi" w:cstheme="minorHAnsi"/>
                <w:sz w:val="22"/>
              </w:rPr>
              <w:t xml:space="preserve"> je</w:t>
            </w:r>
            <w:r w:rsidRPr="003E3244">
              <w:rPr>
                <w:rFonts w:asciiTheme="minorHAnsi" w:hAnsiTheme="minorHAnsi" w:cstheme="minorHAnsi"/>
                <w:sz w:val="22"/>
              </w:rPr>
              <w:t xml:space="preserve"> </w:t>
            </w:r>
            <w:r w:rsidR="00473C3D" w:rsidRPr="003E3244">
              <w:rPr>
                <w:rFonts w:asciiTheme="minorHAnsi" w:hAnsiTheme="minorHAnsi" w:cstheme="minorHAnsi"/>
                <w:sz w:val="22"/>
              </w:rPr>
              <w:t xml:space="preserve">realizacija </w:t>
            </w:r>
            <w:r w:rsidR="003E3244" w:rsidRPr="003E3244">
              <w:rPr>
                <w:rFonts w:asciiTheme="minorHAnsi" w:hAnsiTheme="minorHAnsi" w:cstheme="minorHAnsi"/>
                <w:sz w:val="22"/>
              </w:rPr>
              <w:t>49,8 %-na, tako da ocenjujemo do konca leta realizacijo sprejetega finančnega načrta</w:t>
            </w:r>
            <w:r w:rsidR="00473C3D" w:rsidRPr="003E3244">
              <w:rPr>
                <w:rFonts w:asciiTheme="minorHAnsi" w:hAnsiTheme="minorHAnsi" w:cstheme="minorHAnsi"/>
                <w:sz w:val="22"/>
              </w:rPr>
              <w:t>.</w:t>
            </w:r>
            <w:r w:rsidRPr="003E3244">
              <w:rPr>
                <w:rFonts w:asciiTheme="minorHAnsi" w:hAnsiTheme="minorHAnsi" w:cstheme="minorHAnsi"/>
                <w:sz w:val="22"/>
              </w:rPr>
              <w:t xml:space="preserve"> </w:t>
            </w:r>
          </w:p>
          <w:p w:rsidR="002C6928" w:rsidRPr="003E3244" w:rsidRDefault="001B57DE" w:rsidP="00FA1072">
            <w:pPr>
              <w:jc w:val="both"/>
              <w:rPr>
                <w:rFonts w:asciiTheme="minorHAnsi" w:hAnsiTheme="minorHAnsi" w:cstheme="minorHAnsi"/>
                <w:sz w:val="22"/>
              </w:rPr>
            </w:pPr>
            <w:r w:rsidRPr="003E3244">
              <w:rPr>
                <w:rFonts w:asciiTheme="minorHAnsi" w:hAnsiTheme="minorHAnsi" w:cstheme="minorHAnsi"/>
                <w:sz w:val="22"/>
                <w:szCs w:val="18"/>
              </w:rPr>
              <w:t xml:space="preserve">                                                                                                              </w:t>
            </w:r>
            <w:r w:rsidR="002C3827" w:rsidRPr="003E3244">
              <w:rPr>
                <w:rFonts w:asciiTheme="minorHAnsi" w:hAnsiTheme="minorHAnsi" w:cstheme="minorHAnsi"/>
                <w:sz w:val="22"/>
                <w:szCs w:val="18"/>
              </w:rPr>
              <w:t xml:space="preserve">    </w:t>
            </w:r>
            <w:r w:rsidRPr="003E3244">
              <w:rPr>
                <w:rFonts w:asciiTheme="minorHAnsi" w:hAnsiTheme="minorHAnsi" w:cstheme="minorHAnsi"/>
                <w:sz w:val="22"/>
                <w:szCs w:val="18"/>
              </w:rPr>
              <w:t xml:space="preserve">  </w:t>
            </w:r>
            <w:r w:rsidR="00D57A61" w:rsidRPr="003E3244">
              <w:rPr>
                <w:rFonts w:asciiTheme="minorHAnsi" w:hAnsiTheme="minorHAnsi" w:cstheme="minorHAnsi"/>
                <w:sz w:val="22"/>
                <w:szCs w:val="18"/>
              </w:rPr>
              <w:t xml:space="preserve">    </w:t>
            </w:r>
          </w:p>
          <w:p w:rsidR="00EC2E6D" w:rsidRPr="003E3244" w:rsidRDefault="00EC2E6D" w:rsidP="00FA1072">
            <w:pPr>
              <w:jc w:val="both"/>
              <w:rPr>
                <w:rFonts w:asciiTheme="minorHAnsi" w:hAnsiTheme="minorHAnsi" w:cstheme="minorHAnsi"/>
                <w:sz w:val="22"/>
              </w:rPr>
            </w:pPr>
            <w:r w:rsidRPr="003E3244">
              <w:rPr>
                <w:rFonts w:asciiTheme="minorHAnsi" w:hAnsiTheme="minorHAnsi" w:cstheme="minorHAnsi"/>
                <w:sz w:val="22"/>
              </w:rPr>
              <w:t>704 Domači davki na blago in storitve</w:t>
            </w:r>
          </w:p>
          <w:p w:rsidR="0011679E" w:rsidRPr="003E3244" w:rsidRDefault="00DA4437" w:rsidP="00FA1072">
            <w:pPr>
              <w:jc w:val="both"/>
              <w:rPr>
                <w:rFonts w:asciiTheme="minorHAnsi" w:hAnsiTheme="minorHAnsi" w:cstheme="minorHAnsi"/>
                <w:sz w:val="22"/>
              </w:rPr>
            </w:pPr>
            <w:r w:rsidRPr="003E3244">
              <w:rPr>
                <w:rFonts w:asciiTheme="minorHAnsi" w:hAnsiTheme="minorHAnsi" w:cstheme="minorHAnsi"/>
                <w:sz w:val="22"/>
              </w:rPr>
              <w:t xml:space="preserve">Med  </w:t>
            </w:r>
            <w:r w:rsidRPr="003E3244">
              <w:rPr>
                <w:rFonts w:asciiTheme="minorHAnsi" w:hAnsiTheme="minorHAnsi" w:cstheme="minorHAnsi"/>
                <w:sz w:val="22"/>
                <w:u w:val="single"/>
              </w:rPr>
              <w:t>davke na posebne storitve</w:t>
            </w:r>
            <w:r w:rsidRPr="003E3244">
              <w:rPr>
                <w:rFonts w:asciiTheme="minorHAnsi" w:hAnsiTheme="minorHAnsi" w:cstheme="minorHAnsi"/>
                <w:sz w:val="22"/>
              </w:rPr>
              <w:t xml:space="preserve"> se uvršča d</w:t>
            </w:r>
            <w:r w:rsidR="00EC2E6D" w:rsidRPr="003E3244">
              <w:rPr>
                <w:rFonts w:asciiTheme="minorHAnsi" w:hAnsiTheme="minorHAnsi" w:cstheme="minorHAnsi"/>
                <w:sz w:val="22"/>
              </w:rPr>
              <w:t>av</w:t>
            </w:r>
            <w:r w:rsidRPr="003E3244">
              <w:rPr>
                <w:rFonts w:asciiTheme="minorHAnsi" w:hAnsiTheme="minorHAnsi" w:cstheme="minorHAnsi"/>
                <w:sz w:val="22"/>
              </w:rPr>
              <w:t>ek</w:t>
            </w:r>
            <w:r w:rsidR="00EC2E6D" w:rsidRPr="003E3244">
              <w:rPr>
                <w:rFonts w:asciiTheme="minorHAnsi" w:hAnsiTheme="minorHAnsi" w:cstheme="minorHAnsi"/>
                <w:sz w:val="22"/>
              </w:rPr>
              <w:t xml:space="preserve"> na dobitke od iger na srečo</w:t>
            </w:r>
            <w:r w:rsidRPr="003E3244">
              <w:rPr>
                <w:rFonts w:asciiTheme="minorHAnsi" w:hAnsiTheme="minorHAnsi" w:cstheme="minorHAnsi"/>
                <w:sz w:val="22"/>
              </w:rPr>
              <w:t xml:space="preserve">. Tega </w:t>
            </w:r>
            <w:r w:rsidR="00EC2E6D" w:rsidRPr="003E3244">
              <w:rPr>
                <w:rFonts w:asciiTheme="minorHAnsi" w:hAnsiTheme="minorHAnsi" w:cstheme="minorHAnsi"/>
                <w:sz w:val="22"/>
              </w:rPr>
              <w:t xml:space="preserve"> je občina realizirala v višini </w:t>
            </w:r>
            <w:r w:rsidR="003E3244" w:rsidRPr="003E3244">
              <w:rPr>
                <w:rFonts w:asciiTheme="minorHAnsi" w:hAnsiTheme="minorHAnsi" w:cstheme="minorHAnsi"/>
                <w:sz w:val="22"/>
              </w:rPr>
              <w:t>930,00</w:t>
            </w:r>
            <w:r w:rsidR="00662D1B" w:rsidRPr="003E3244">
              <w:rPr>
                <w:rFonts w:asciiTheme="minorHAnsi" w:hAnsiTheme="minorHAnsi" w:cstheme="minorHAnsi"/>
                <w:sz w:val="22"/>
              </w:rPr>
              <w:t xml:space="preserve"> evrov</w:t>
            </w:r>
            <w:r w:rsidR="00011855" w:rsidRPr="003E3244">
              <w:rPr>
                <w:rFonts w:asciiTheme="minorHAnsi" w:hAnsiTheme="minorHAnsi" w:cstheme="minorHAnsi"/>
                <w:sz w:val="22"/>
              </w:rPr>
              <w:t xml:space="preserve"> </w:t>
            </w:r>
            <w:r w:rsidR="003E3244" w:rsidRPr="003E3244">
              <w:rPr>
                <w:rFonts w:asciiTheme="minorHAnsi" w:hAnsiTheme="minorHAnsi" w:cstheme="minorHAnsi"/>
                <w:sz w:val="22"/>
              </w:rPr>
              <w:t>.</w:t>
            </w:r>
          </w:p>
          <w:p w:rsidR="00A075E9" w:rsidRPr="003E3244" w:rsidRDefault="00E24529" w:rsidP="00FA1072">
            <w:pPr>
              <w:jc w:val="both"/>
              <w:rPr>
                <w:rFonts w:asciiTheme="minorHAnsi" w:hAnsiTheme="minorHAnsi" w:cstheme="minorHAnsi"/>
                <w:sz w:val="22"/>
              </w:rPr>
            </w:pPr>
            <w:r w:rsidRPr="003E3244">
              <w:rPr>
                <w:rFonts w:asciiTheme="minorHAnsi" w:hAnsiTheme="minorHAnsi" w:cstheme="minorHAnsi"/>
                <w:sz w:val="22"/>
                <w:u w:val="single"/>
              </w:rPr>
              <w:t>Druge davke na uporabo blaga in storitev</w:t>
            </w:r>
            <w:r w:rsidR="00911430" w:rsidRPr="003E3244">
              <w:rPr>
                <w:rFonts w:asciiTheme="minorHAnsi" w:hAnsiTheme="minorHAnsi" w:cstheme="minorHAnsi"/>
                <w:sz w:val="22"/>
                <w:u w:val="single"/>
              </w:rPr>
              <w:t xml:space="preserve"> </w:t>
            </w:r>
            <w:r w:rsidR="00911430" w:rsidRPr="003E3244">
              <w:rPr>
                <w:rFonts w:asciiTheme="minorHAnsi" w:hAnsiTheme="minorHAnsi" w:cstheme="minorHAnsi"/>
                <w:sz w:val="22"/>
              </w:rPr>
              <w:t xml:space="preserve"> je občina realizirala v višini</w:t>
            </w:r>
            <w:r w:rsidR="00766C53" w:rsidRPr="003E3244">
              <w:rPr>
                <w:rFonts w:asciiTheme="minorHAnsi" w:hAnsiTheme="minorHAnsi" w:cstheme="minorHAnsi"/>
                <w:sz w:val="22"/>
              </w:rPr>
              <w:t xml:space="preserve"> </w:t>
            </w:r>
            <w:r w:rsidR="003E3244" w:rsidRPr="003E3244">
              <w:rPr>
                <w:rFonts w:asciiTheme="minorHAnsi" w:hAnsiTheme="minorHAnsi" w:cstheme="minorHAnsi"/>
                <w:sz w:val="22"/>
              </w:rPr>
              <w:t>98.135,19</w:t>
            </w:r>
            <w:r w:rsidR="00011855" w:rsidRPr="003E3244">
              <w:rPr>
                <w:rFonts w:asciiTheme="minorHAnsi" w:hAnsiTheme="minorHAnsi" w:cstheme="minorHAnsi"/>
                <w:sz w:val="22"/>
              </w:rPr>
              <w:t xml:space="preserve"> </w:t>
            </w:r>
            <w:r w:rsidR="00766C53" w:rsidRPr="003E3244">
              <w:rPr>
                <w:rFonts w:asciiTheme="minorHAnsi" w:hAnsiTheme="minorHAnsi" w:cstheme="minorHAnsi"/>
                <w:sz w:val="22"/>
              </w:rPr>
              <w:t xml:space="preserve">evrov oziroma </w:t>
            </w:r>
            <w:r w:rsidR="003E3244" w:rsidRPr="003E3244">
              <w:rPr>
                <w:rFonts w:asciiTheme="minorHAnsi" w:hAnsiTheme="minorHAnsi" w:cstheme="minorHAnsi"/>
                <w:sz w:val="22"/>
              </w:rPr>
              <w:t>51,2</w:t>
            </w:r>
            <w:r w:rsidR="00766C53" w:rsidRPr="003E3244">
              <w:rPr>
                <w:rFonts w:asciiTheme="minorHAnsi" w:hAnsiTheme="minorHAnsi" w:cstheme="minorHAnsi"/>
                <w:sz w:val="22"/>
              </w:rPr>
              <w:t xml:space="preserve"> %-no </w:t>
            </w:r>
            <w:r w:rsidR="00C544C3" w:rsidRPr="003E3244">
              <w:rPr>
                <w:rFonts w:asciiTheme="minorHAnsi" w:hAnsiTheme="minorHAnsi" w:cstheme="minorHAnsi"/>
                <w:sz w:val="22"/>
              </w:rPr>
              <w:t xml:space="preserve">glede </w:t>
            </w:r>
            <w:r w:rsidR="00B61C62" w:rsidRPr="003E3244">
              <w:rPr>
                <w:rFonts w:asciiTheme="minorHAnsi" w:hAnsiTheme="minorHAnsi" w:cstheme="minorHAnsi"/>
                <w:sz w:val="22"/>
              </w:rPr>
              <w:t xml:space="preserve">na </w:t>
            </w:r>
            <w:r w:rsidR="003E3244" w:rsidRPr="003E3244">
              <w:rPr>
                <w:rFonts w:asciiTheme="minorHAnsi" w:hAnsiTheme="minorHAnsi" w:cstheme="minorHAnsi"/>
                <w:sz w:val="22"/>
              </w:rPr>
              <w:t>sprejeti</w:t>
            </w:r>
            <w:r w:rsidR="00B61C62" w:rsidRPr="003E3244">
              <w:rPr>
                <w:rFonts w:asciiTheme="minorHAnsi" w:hAnsiTheme="minorHAnsi" w:cstheme="minorHAnsi"/>
                <w:sz w:val="22"/>
              </w:rPr>
              <w:t xml:space="preserve"> plan</w:t>
            </w:r>
            <w:r w:rsidR="008D63D4" w:rsidRPr="003E3244">
              <w:rPr>
                <w:rFonts w:asciiTheme="minorHAnsi" w:hAnsiTheme="minorHAnsi" w:cstheme="minorHAnsi"/>
                <w:sz w:val="22"/>
              </w:rPr>
              <w:t>,</w:t>
            </w:r>
            <w:r w:rsidR="00971791" w:rsidRPr="003E3244">
              <w:rPr>
                <w:rFonts w:asciiTheme="minorHAnsi" w:hAnsiTheme="minorHAnsi" w:cstheme="minorHAnsi"/>
                <w:sz w:val="22"/>
              </w:rPr>
              <w:t xml:space="preserve"> in sicer</w:t>
            </w:r>
            <w:r w:rsidR="001B57DE" w:rsidRPr="003E3244">
              <w:rPr>
                <w:rFonts w:asciiTheme="minorHAnsi" w:hAnsiTheme="minorHAnsi" w:cstheme="minorHAnsi"/>
                <w:sz w:val="22"/>
                <w:szCs w:val="18"/>
              </w:rPr>
              <w:t xml:space="preserve"> </w:t>
            </w:r>
            <w:r w:rsidR="0071684B" w:rsidRPr="003E3244">
              <w:rPr>
                <w:rFonts w:asciiTheme="minorHAnsi" w:hAnsiTheme="minorHAnsi" w:cstheme="minorHAnsi"/>
                <w:sz w:val="22"/>
                <w:szCs w:val="18"/>
              </w:rPr>
              <w:t>:</w:t>
            </w:r>
            <w:r w:rsidR="001B57DE" w:rsidRPr="003E3244">
              <w:rPr>
                <w:rFonts w:asciiTheme="minorHAnsi" w:hAnsiTheme="minorHAnsi" w:cstheme="minorHAnsi"/>
                <w:sz w:val="22"/>
                <w:szCs w:val="18"/>
              </w:rPr>
              <w:t xml:space="preserve">                                                                                                         </w:t>
            </w:r>
            <w:r w:rsidR="00D57A61" w:rsidRPr="003E3244">
              <w:rPr>
                <w:rFonts w:asciiTheme="minorHAnsi" w:hAnsiTheme="minorHAnsi" w:cstheme="minorHAnsi"/>
                <w:sz w:val="22"/>
                <w:szCs w:val="18"/>
              </w:rPr>
              <w:t xml:space="preserve"> </w:t>
            </w:r>
            <w:r w:rsidR="002C3827" w:rsidRPr="003E3244">
              <w:rPr>
                <w:rFonts w:asciiTheme="minorHAnsi" w:hAnsiTheme="minorHAnsi" w:cstheme="minorHAnsi"/>
                <w:sz w:val="22"/>
                <w:szCs w:val="18"/>
              </w:rPr>
              <w:t xml:space="preserve">                   </w:t>
            </w:r>
            <w:r w:rsidR="00D57A61" w:rsidRPr="003E3244">
              <w:rPr>
                <w:rFonts w:asciiTheme="minorHAnsi" w:hAnsiTheme="minorHAnsi" w:cstheme="minorHAnsi"/>
                <w:sz w:val="22"/>
                <w:szCs w:val="18"/>
              </w:rPr>
              <w:t xml:space="preserve">  </w:t>
            </w:r>
            <w:r w:rsidR="001B57DE" w:rsidRPr="003E3244">
              <w:rPr>
                <w:rFonts w:asciiTheme="minorHAnsi" w:hAnsiTheme="minorHAnsi" w:cstheme="minorHAnsi"/>
                <w:sz w:val="22"/>
                <w:szCs w:val="18"/>
              </w:rPr>
              <w:t xml:space="preserve">   </w:t>
            </w:r>
          </w:p>
          <w:p w:rsidR="000853B0" w:rsidRPr="003E3244" w:rsidRDefault="00414D37" w:rsidP="00FA1072">
            <w:pPr>
              <w:pStyle w:val="Brezrazmikov"/>
              <w:jc w:val="both"/>
              <w:rPr>
                <w:rFonts w:asciiTheme="minorHAnsi" w:hAnsiTheme="minorHAnsi" w:cstheme="minorHAnsi"/>
                <w:szCs w:val="24"/>
              </w:rPr>
            </w:pPr>
            <w:r w:rsidRPr="00EF5582">
              <w:rPr>
                <w:rFonts w:asciiTheme="minorHAnsi" w:hAnsiTheme="minorHAnsi" w:cstheme="minorHAnsi"/>
                <w:color w:val="C00000"/>
              </w:rPr>
              <w:t xml:space="preserve"> - </w:t>
            </w:r>
            <w:r w:rsidR="00512F17" w:rsidRPr="00EF5582">
              <w:rPr>
                <w:rFonts w:asciiTheme="minorHAnsi" w:hAnsiTheme="minorHAnsi" w:cstheme="minorHAnsi"/>
                <w:color w:val="C00000"/>
              </w:rPr>
              <w:t xml:space="preserve"> </w:t>
            </w:r>
            <w:r w:rsidR="00EC2E6D" w:rsidRPr="003E3244">
              <w:rPr>
                <w:rFonts w:asciiTheme="minorHAnsi" w:hAnsiTheme="minorHAnsi" w:cstheme="minorHAnsi"/>
                <w:szCs w:val="24"/>
                <w:u w:val="single"/>
              </w:rPr>
              <w:t>Okoljska dajatev za onesnaževanje okolja zaradi odvajanja odpadnih voda</w:t>
            </w:r>
            <w:r w:rsidR="00EC2E6D" w:rsidRPr="003E3244">
              <w:rPr>
                <w:rFonts w:asciiTheme="minorHAnsi" w:hAnsiTheme="minorHAnsi" w:cstheme="minorHAnsi"/>
                <w:szCs w:val="24"/>
              </w:rPr>
              <w:t xml:space="preserve"> je realizirana v </w:t>
            </w:r>
            <w:r w:rsidR="003E3244" w:rsidRPr="003E3244">
              <w:rPr>
                <w:rFonts w:asciiTheme="minorHAnsi" w:hAnsiTheme="minorHAnsi" w:cstheme="minorHAnsi"/>
                <w:szCs w:val="24"/>
              </w:rPr>
              <w:t>55.650,86</w:t>
            </w:r>
            <w:r w:rsidR="00834FF5" w:rsidRPr="003E3244">
              <w:rPr>
                <w:rFonts w:asciiTheme="minorHAnsi" w:hAnsiTheme="minorHAnsi" w:cstheme="minorHAnsi"/>
                <w:szCs w:val="24"/>
              </w:rPr>
              <w:t xml:space="preserve"> evrov od načrtovanih </w:t>
            </w:r>
            <w:r w:rsidR="003E3244" w:rsidRPr="003E3244">
              <w:rPr>
                <w:rFonts w:asciiTheme="minorHAnsi" w:hAnsiTheme="minorHAnsi" w:cstheme="minorHAnsi"/>
                <w:szCs w:val="24"/>
              </w:rPr>
              <w:t>100.000,00</w:t>
            </w:r>
            <w:r w:rsidR="00834FF5" w:rsidRPr="003E3244">
              <w:rPr>
                <w:rFonts w:asciiTheme="minorHAnsi" w:hAnsiTheme="minorHAnsi" w:cstheme="minorHAnsi"/>
                <w:szCs w:val="24"/>
              </w:rPr>
              <w:t xml:space="preserve"> evrov</w:t>
            </w:r>
            <w:r w:rsidR="00EC2E6D" w:rsidRPr="003E3244">
              <w:rPr>
                <w:rFonts w:asciiTheme="minorHAnsi" w:hAnsiTheme="minorHAnsi" w:cstheme="minorHAnsi"/>
                <w:szCs w:val="24"/>
              </w:rPr>
              <w:t xml:space="preserve"> oziroma </w:t>
            </w:r>
            <w:r w:rsidR="00834FF5" w:rsidRPr="003E3244">
              <w:rPr>
                <w:rFonts w:asciiTheme="minorHAnsi" w:hAnsiTheme="minorHAnsi" w:cstheme="minorHAnsi"/>
                <w:szCs w:val="24"/>
              </w:rPr>
              <w:t xml:space="preserve">je </w:t>
            </w:r>
            <w:r w:rsidR="001B77BA" w:rsidRPr="003E3244">
              <w:rPr>
                <w:rFonts w:asciiTheme="minorHAnsi" w:hAnsiTheme="minorHAnsi" w:cstheme="minorHAnsi"/>
                <w:szCs w:val="24"/>
              </w:rPr>
              <w:t xml:space="preserve">realizacija </w:t>
            </w:r>
            <w:r w:rsidR="003E3244" w:rsidRPr="003E3244">
              <w:rPr>
                <w:rFonts w:asciiTheme="minorHAnsi" w:hAnsiTheme="minorHAnsi" w:cstheme="minorHAnsi"/>
                <w:szCs w:val="24"/>
              </w:rPr>
              <w:t>55,7</w:t>
            </w:r>
            <w:r w:rsidR="00971791" w:rsidRPr="003E3244">
              <w:rPr>
                <w:rFonts w:asciiTheme="minorHAnsi" w:hAnsiTheme="minorHAnsi" w:cstheme="minorHAnsi"/>
                <w:szCs w:val="24"/>
              </w:rPr>
              <w:t xml:space="preserve"> </w:t>
            </w:r>
            <w:r w:rsidR="00834FF5" w:rsidRPr="003E3244">
              <w:rPr>
                <w:rFonts w:asciiTheme="minorHAnsi" w:hAnsiTheme="minorHAnsi" w:cstheme="minorHAnsi"/>
                <w:szCs w:val="24"/>
              </w:rPr>
              <w:t>%-na.</w:t>
            </w:r>
            <w:r w:rsidR="001B77BA" w:rsidRPr="003E3244">
              <w:rPr>
                <w:rFonts w:asciiTheme="minorHAnsi" w:hAnsiTheme="minorHAnsi" w:cstheme="minorHAnsi"/>
                <w:szCs w:val="24"/>
              </w:rPr>
              <w:t xml:space="preserve"> Nadzorni organ za </w:t>
            </w:r>
            <w:r w:rsidR="00D81102" w:rsidRPr="003E3244">
              <w:rPr>
                <w:rFonts w:asciiTheme="minorHAnsi" w:hAnsiTheme="minorHAnsi" w:cstheme="minorHAnsi"/>
                <w:szCs w:val="24"/>
              </w:rPr>
              <w:t>zbiranje teh sredstev</w:t>
            </w:r>
            <w:r w:rsidR="00EC2E6D" w:rsidRPr="003E3244">
              <w:rPr>
                <w:rFonts w:asciiTheme="minorHAnsi" w:hAnsiTheme="minorHAnsi" w:cstheme="minorHAnsi"/>
                <w:szCs w:val="24"/>
              </w:rPr>
              <w:t xml:space="preserve">  je </w:t>
            </w:r>
            <w:r w:rsidR="00BB7F53">
              <w:rPr>
                <w:rFonts w:asciiTheme="minorHAnsi" w:hAnsiTheme="minorHAnsi" w:cstheme="minorHAnsi"/>
                <w:szCs w:val="24"/>
              </w:rPr>
              <w:t>FU</w:t>
            </w:r>
            <w:r w:rsidR="00EC2E6D" w:rsidRPr="003E3244">
              <w:rPr>
                <w:rFonts w:asciiTheme="minorHAnsi" w:hAnsiTheme="minorHAnsi" w:cstheme="minorHAnsi"/>
                <w:szCs w:val="24"/>
              </w:rPr>
              <w:t xml:space="preserve">RS, </w:t>
            </w:r>
            <w:r w:rsidR="00834FF5" w:rsidRPr="003E3244">
              <w:rPr>
                <w:rFonts w:asciiTheme="minorHAnsi" w:hAnsiTheme="minorHAnsi" w:cstheme="minorHAnsi"/>
                <w:szCs w:val="24"/>
              </w:rPr>
              <w:t xml:space="preserve">tako da občina </w:t>
            </w:r>
            <w:r w:rsidR="00D81102" w:rsidRPr="003E3244">
              <w:rPr>
                <w:rFonts w:asciiTheme="minorHAnsi" w:hAnsiTheme="minorHAnsi" w:cstheme="minorHAnsi"/>
                <w:szCs w:val="24"/>
              </w:rPr>
              <w:t>prejema na svoj račun</w:t>
            </w:r>
            <w:r w:rsidR="00EC2E6D" w:rsidRPr="003E3244">
              <w:rPr>
                <w:rFonts w:asciiTheme="minorHAnsi" w:hAnsiTheme="minorHAnsi" w:cstheme="minorHAnsi"/>
                <w:szCs w:val="24"/>
              </w:rPr>
              <w:t xml:space="preserve"> le praznitve teh prihodkov. </w:t>
            </w:r>
            <w:r w:rsidR="00512F17" w:rsidRPr="003E3244">
              <w:rPr>
                <w:rFonts w:asciiTheme="minorHAnsi" w:hAnsiTheme="minorHAnsi" w:cstheme="minorHAnsi"/>
                <w:szCs w:val="24"/>
              </w:rPr>
              <w:t xml:space="preserve">Na  zbiralni račun </w:t>
            </w:r>
            <w:r w:rsidR="00FA6737" w:rsidRPr="003E3244">
              <w:rPr>
                <w:rFonts w:asciiTheme="minorHAnsi" w:hAnsiTheme="minorHAnsi" w:cstheme="minorHAnsi"/>
                <w:szCs w:val="24"/>
              </w:rPr>
              <w:t xml:space="preserve">pri </w:t>
            </w:r>
            <w:r w:rsidR="00BB7F53">
              <w:rPr>
                <w:rFonts w:asciiTheme="minorHAnsi" w:hAnsiTheme="minorHAnsi" w:cstheme="minorHAnsi"/>
                <w:szCs w:val="24"/>
              </w:rPr>
              <w:t>FURS-U</w:t>
            </w:r>
            <w:r w:rsidR="00FA6737" w:rsidRPr="003E3244">
              <w:rPr>
                <w:rFonts w:asciiTheme="minorHAnsi" w:hAnsiTheme="minorHAnsi" w:cstheme="minorHAnsi"/>
                <w:szCs w:val="24"/>
              </w:rPr>
              <w:t xml:space="preserve"> </w:t>
            </w:r>
            <w:r w:rsidR="00512F17" w:rsidRPr="003E3244">
              <w:rPr>
                <w:rFonts w:asciiTheme="minorHAnsi" w:hAnsiTheme="minorHAnsi" w:cstheme="minorHAnsi"/>
                <w:szCs w:val="24"/>
              </w:rPr>
              <w:t>jo</w:t>
            </w:r>
            <w:r w:rsidR="00EC2E6D" w:rsidRPr="003E3244">
              <w:rPr>
                <w:rFonts w:asciiTheme="minorHAnsi" w:hAnsiTheme="minorHAnsi" w:cstheme="minorHAnsi"/>
                <w:szCs w:val="24"/>
              </w:rPr>
              <w:t xml:space="preserve"> nakazuje Komunalno-stanovanjsko podjetje Hrastnik</w:t>
            </w:r>
            <w:r w:rsidR="00546987" w:rsidRPr="003E3244">
              <w:rPr>
                <w:rFonts w:asciiTheme="minorHAnsi" w:hAnsiTheme="minorHAnsi" w:cstheme="minorHAnsi"/>
                <w:szCs w:val="24"/>
              </w:rPr>
              <w:t xml:space="preserve"> d.d.</w:t>
            </w:r>
            <w:r w:rsidR="00EC2E6D" w:rsidRPr="003E3244">
              <w:rPr>
                <w:rFonts w:asciiTheme="minorHAnsi" w:hAnsiTheme="minorHAnsi" w:cstheme="minorHAnsi"/>
                <w:szCs w:val="24"/>
              </w:rPr>
              <w:t xml:space="preserve"> in od 1.1.2010 dalje tudi gospodarske družbe za industrijsko odpadno vodo. </w:t>
            </w:r>
            <w:r w:rsidR="00CE0C28" w:rsidRPr="003E3244">
              <w:rPr>
                <w:rFonts w:asciiTheme="minorHAnsi" w:hAnsiTheme="minorHAnsi" w:cstheme="minorHAnsi"/>
                <w:szCs w:val="24"/>
              </w:rPr>
              <w:t xml:space="preserve"> Do konca leta se ocenjuje, da bodo prihodki</w:t>
            </w:r>
            <w:r w:rsidR="0071684B" w:rsidRPr="003E3244">
              <w:rPr>
                <w:rFonts w:asciiTheme="minorHAnsi" w:hAnsiTheme="minorHAnsi" w:cstheme="minorHAnsi"/>
                <w:szCs w:val="24"/>
              </w:rPr>
              <w:t xml:space="preserve"> realizirani</w:t>
            </w:r>
            <w:r w:rsidR="003E3244" w:rsidRPr="003E3244">
              <w:rPr>
                <w:rFonts w:asciiTheme="minorHAnsi" w:hAnsiTheme="minorHAnsi" w:cstheme="minorHAnsi"/>
                <w:szCs w:val="24"/>
              </w:rPr>
              <w:t xml:space="preserve"> v načrtovani višini</w:t>
            </w:r>
            <w:r w:rsidR="00CE0C28" w:rsidRPr="003E3244">
              <w:rPr>
                <w:rFonts w:asciiTheme="minorHAnsi" w:hAnsiTheme="minorHAnsi" w:cstheme="minorHAnsi"/>
                <w:szCs w:val="24"/>
              </w:rPr>
              <w:t>.</w:t>
            </w:r>
            <w:r w:rsidR="007C0141" w:rsidRPr="003E3244">
              <w:rPr>
                <w:rFonts w:asciiTheme="minorHAnsi" w:hAnsiTheme="minorHAnsi" w:cstheme="minorHAnsi"/>
                <w:szCs w:val="24"/>
              </w:rPr>
              <w:t xml:space="preserve"> </w:t>
            </w:r>
          </w:p>
          <w:p w:rsidR="00F77748" w:rsidRPr="003E3244" w:rsidRDefault="009D6CB5" w:rsidP="00FA1072">
            <w:pPr>
              <w:jc w:val="both"/>
              <w:rPr>
                <w:rFonts w:asciiTheme="minorHAnsi" w:hAnsiTheme="minorHAnsi" w:cstheme="minorHAnsi"/>
                <w:sz w:val="22"/>
              </w:rPr>
            </w:pPr>
            <w:r w:rsidRPr="00EF5582">
              <w:rPr>
                <w:rFonts w:asciiTheme="minorHAnsi" w:hAnsiTheme="minorHAnsi" w:cstheme="minorHAnsi"/>
                <w:color w:val="C00000"/>
                <w:sz w:val="22"/>
              </w:rPr>
              <w:t xml:space="preserve"> </w:t>
            </w:r>
            <w:r w:rsidR="000853B0" w:rsidRPr="00EF5582">
              <w:rPr>
                <w:rFonts w:asciiTheme="minorHAnsi" w:hAnsiTheme="minorHAnsi" w:cstheme="minorHAnsi"/>
                <w:color w:val="C00000"/>
                <w:sz w:val="22"/>
              </w:rPr>
              <w:t xml:space="preserve">-   </w:t>
            </w:r>
            <w:r w:rsidR="000853B0" w:rsidRPr="003E3244">
              <w:rPr>
                <w:rFonts w:asciiTheme="minorHAnsi" w:hAnsiTheme="minorHAnsi" w:cstheme="minorHAnsi"/>
                <w:sz w:val="22"/>
                <w:u w:val="single"/>
              </w:rPr>
              <w:t>O</w:t>
            </w:r>
            <w:r w:rsidR="00EC2E6D" w:rsidRPr="003E3244">
              <w:rPr>
                <w:rFonts w:asciiTheme="minorHAnsi" w:hAnsiTheme="minorHAnsi" w:cstheme="minorHAnsi"/>
                <w:sz w:val="22"/>
                <w:u w:val="single"/>
              </w:rPr>
              <w:t>koljsk</w:t>
            </w:r>
            <w:r w:rsidR="000853B0" w:rsidRPr="003E3244">
              <w:rPr>
                <w:rFonts w:asciiTheme="minorHAnsi" w:hAnsiTheme="minorHAnsi" w:cstheme="minorHAnsi"/>
                <w:sz w:val="22"/>
                <w:u w:val="single"/>
              </w:rPr>
              <w:t>a</w:t>
            </w:r>
            <w:r w:rsidR="00EC2E6D" w:rsidRPr="003E3244">
              <w:rPr>
                <w:rFonts w:asciiTheme="minorHAnsi" w:hAnsiTheme="minorHAnsi" w:cstheme="minorHAnsi"/>
                <w:sz w:val="22"/>
                <w:u w:val="single"/>
              </w:rPr>
              <w:t xml:space="preserve"> dajatev za onesnaževanje okolja zaradi odlaganja odpadkov</w:t>
            </w:r>
            <w:r w:rsidR="000853B0" w:rsidRPr="003E3244">
              <w:rPr>
                <w:rFonts w:asciiTheme="minorHAnsi" w:hAnsiTheme="minorHAnsi" w:cstheme="minorHAnsi"/>
                <w:sz w:val="22"/>
              </w:rPr>
              <w:t xml:space="preserve"> je realizirana v višini </w:t>
            </w:r>
            <w:r w:rsidR="003E3244" w:rsidRPr="003E3244">
              <w:rPr>
                <w:rFonts w:asciiTheme="minorHAnsi" w:hAnsiTheme="minorHAnsi" w:cstheme="minorHAnsi"/>
                <w:sz w:val="22"/>
              </w:rPr>
              <w:t>42.086,89</w:t>
            </w:r>
            <w:r w:rsidR="000853B0" w:rsidRPr="003E3244">
              <w:rPr>
                <w:rFonts w:asciiTheme="minorHAnsi" w:hAnsiTheme="minorHAnsi" w:cstheme="minorHAnsi"/>
                <w:sz w:val="22"/>
              </w:rPr>
              <w:t xml:space="preserve"> evrov od načrtovanih </w:t>
            </w:r>
            <w:r w:rsidR="003E3244" w:rsidRPr="003E3244">
              <w:rPr>
                <w:rFonts w:asciiTheme="minorHAnsi" w:hAnsiTheme="minorHAnsi" w:cstheme="minorHAnsi"/>
                <w:sz w:val="22"/>
              </w:rPr>
              <w:t>90.000,00</w:t>
            </w:r>
            <w:r w:rsidR="000853B0" w:rsidRPr="003E3244">
              <w:rPr>
                <w:rFonts w:asciiTheme="minorHAnsi" w:hAnsiTheme="minorHAnsi" w:cstheme="minorHAnsi"/>
                <w:sz w:val="22"/>
              </w:rPr>
              <w:t xml:space="preserve"> evrov in je </w:t>
            </w:r>
            <w:r w:rsidR="003E3244" w:rsidRPr="003E3244">
              <w:rPr>
                <w:rFonts w:asciiTheme="minorHAnsi" w:hAnsiTheme="minorHAnsi" w:cstheme="minorHAnsi"/>
                <w:sz w:val="22"/>
              </w:rPr>
              <w:t>46,8</w:t>
            </w:r>
            <w:r w:rsidR="009C5D45" w:rsidRPr="003E3244">
              <w:rPr>
                <w:rFonts w:asciiTheme="minorHAnsi" w:hAnsiTheme="minorHAnsi" w:cstheme="minorHAnsi"/>
                <w:sz w:val="22"/>
              </w:rPr>
              <w:t xml:space="preserve"> </w:t>
            </w:r>
            <w:r w:rsidR="000853B0" w:rsidRPr="003E3244">
              <w:rPr>
                <w:rFonts w:asciiTheme="minorHAnsi" w:hAnsiTheme="minorHAnsi" w:cstheme="minorHAnsi"/>
                <w:sz w:val="22"/>
              </w:rPr>
              <w:t>%-na.</w:t>
            </w:r>
            <w:r w:rsidR="00EC2E6D" w:rsidRPr="003E3244">
              <w:rPr>
                <w:rFonts w:asciiTheme="minorHAnsi" w:hAnsiTheme="minorHAnsi" w:cstheme="minorHAnsi"/>
                <w:sz w:val="22"/>
              </w:rPr>
              <w:t xml:space="preserve"> Sredstva </w:t>
            </w:r>
            <w:r w:rsidR="000853B0" w:rsidRPr="003E3244">
              <w:rPr>
                <w:rFonts w:asciiTheme="minorHAnsi" w:hAnsiTheme="minorHAnsi" w:cstheme="minorHAnsi"/>
                <w:sz w:val="22"/>
              </w:rPr>
              <w:t xml:space="preserve">na zbiralni račun </w:t>
            </w:r>
            <w:r w:rsidR="00EC2E6D" w:rsidRPr="003E3244">
              <w:rPr>
                <w:rFonts w:asciiTheme="minorHAnsi" w:hAnsiTheme="minorHAnsi" w:cstheme="minorHAnsi"/>
                <w:sz w:val="22"/>
              </w:rPr>
              <w:t xml:space="preserve">nakazuje </w:t>
            </w:r>
            <w:proofErr w:type="spellStart"/>
            <w:r w:rsidR="00EC2E6D" w:rsidRPr="003E3244">
              <w:rPr>
                <w:rFonts w:asciiTheme="minorHAnsi" w:hAnsiTheme="minorHAnsi" w:cstheme="minorHAnsi"/>
                <w:sz w:val="22"/>
              </w:rPr>
              <w:t>Ceroz</w:t>
            </w:r>
            <w:proofErr w:type="spellEnd"/>
            <w:r w:rsidR="00EC2E6D" w:rsidRPr="003E3244">
              <w:rPr>
                <w:rFonts w:asciiTheme="minorHAnsi" w:hAnsiTheme="minorHAnsi" w:cstheme="minorHAnsi"/>
                <w:sz w:val="22"/>
              </w:rPr>
              <w:t xml:space="preserve"> </w:t>
            </w:r>
            <w:r w:rsidR="000853B0" w:rsidRPr="003E3244">
              <w:rPr>
                <w:rFonts w:asciiTheme="minorHAnsi" w:hAnsiTheme="minorHAnsi" w:cstheme="minorHAnsi"/>
                <w:sz w:val="22"/>
              </w:rPr>
              <w:t xml:space="preserve">d.o.o. </w:t>
            </w:r>
            <w:r w:rsidR="00EC2E6D" w:rsidRPr="003E3244">
              <w:rPr>
                <w:rFonts w:asciiTheme="minorHAnsi" w:hAnsiTheme="minorHAnsi" w:cstheme="minorHAnsi"/>
                <w:sz w:val="22"/>
              </w:rPr>
              <w:t xml:space="preserve">kot upravljavec regijske deponije, nadzorni </w:t>
            </w:r>
            <w:r w:rsidR="00526388" w:rsidRPr="003E3244">
              <w:rPr>
                <w:rFonts w:asciiTheme="minorHAnsi" w:hAnsiTheme="minorHAnsi" w:cstheme="minorHAnsi"/>
                <w:sz w:val="22"/>
              </w:rPr>
              <w:t xml:space="preserve">organ pa je </w:t>
            </w:r>
            <w:r w:rsidR="00BB7F53">
              <w:rPr>
                <w:rFonts w:asciiTheme="minorHAnsi" w:hAnsiTheme="minorHAnsi" w:cstheme="minorHAnsi"/>
                <w:sz w:val="22"/>
              </w:rPr>
              <w:t>FU</w:t>
            </w:r>
            <w:r w:rsidR="00526388" w:rsidRPr="003E3244">
              <w:rPr>
                <w:rFonts w:asciiTheme="minorHAnsi" w:hAnsiTheme="minorHAnsi" w:cstheme="minorHAnsi"/>
                <w:sz w:val="22"/>
              </w:rPr>
              <w:t xml:space="preserve">RS, </w:t>
            </w:r>
            <w:r w:rsidR="009C5D45" w:rsidRPr="003E3244">
              <w:rPr>
                <w:rFonts w:asciiTheme="minorHAnsi" w:hAnsiTheme="minorHAnsi" w:cstheme="minorHAnsi"/>
                <w:sz w:val="22"/>
              </w:rPr>
              <w:t>ki z</w:t>
            </w:r>
            <w:r w:rsidR="002F4BE8" w:rsidRPr="003E3244">
              <w:rPr>
                <w:rFonts w:asciiTheme="minorHAnsi" w:hAnsiTheme="minorHAnsi" w:cstheme="minorHAnsi"/>
                <w:sz w:val="22"/>
              </w:rPr>
              <w:t xml:space="preserve"> julij</w:t>
            </w:r>
            <w:r w:rsidR="00C548AC" w:rsidRPr="003E3244">
              <w:rPr>
                <w:rFonts w:asciiTheme="minorHAnsi" w:hAnsiTheme="minorHAnsi" w:cstheme="minorHAnsi"/>
                <w:sz w:val="22"/>
              </w:rPr>
              <w:t>em</w:t>
            </w:r>
            <w:r w:rsidR="002F4BE8" w:rsidRPr="003E3244">
              <w:rPr>
                <w:rFonts w:asciiTheme="minorHAnsi" w:hAnsiTheme="minorHAnsi" w:cstheme="minorHAnsi"/>
                <w:sz w:val="22"/>
              </w:rPr>
              <w:t xml:space="preserve"> 2013  na osnovi odločbe </w:t>
            </w:r>
            <w:r w:rsidR="001F46F9" w:rsidRPr="003E3244">
              <w:rPr>
                <w:rFonts w:asciiTheme="minorHAnsi" w:hAnsiTheme="minorHAnsi" w:cstheme="minorHAnsi"/>
                <w:sz w:val="22"/>
              </w:rPr>
              <w:t>U</w:t>
            </w:r>
            <w:r w:rsidR="002F4BE8" w:rsidRPr="003E3244">
              <w:rPr>
                <w:rFonts w:asciiTheme="minorHAnsi" w:hAnsiTheme="minorHAnsi" w:cstheme="minorHAnsi"/>
                <w:sz w:val="22"/>
              </w:rPr>
              <w:t>stavnega sodišča</w:t>
            </w:r>
            <w:r w:rsidR="00A83212" w:rsidRPr="003E3244">
              <w:rPr>
                <w:rFonts w:asciiTheme="minorHAnsi" w:hAnsiTheme="minorHAnsi" w:cstheme="minorHAnsi"/>
                <w:sz w:val="22"/>
              </w:rPr>
              <w:t>, ki je</w:t>
            </w:r>
            <w:r w:rsidR="002F4BE8" w:rsidRPr="003E3244">
              <w:rPr>
                <w:rFonts w:asciiTheme="minorHAnsi" w:hAnsiTheme="minorHAnsi" w:cstheme="minorHAnsi"/>
                <w:sz w:val="22"/>
              </w:rPr>
              <w:t xml:space="preserve"> </w:t>
            </w:r>
            <w:r w:rsidR="00A83212" w:rsidRPr="003E3244">
              <w:rPr>
                <w:rFonts w:asciiTheme="minorHAnsi" w:hAnsiTheme="minorHAnsi" w:cstheme="minorHAnsi"/>
                <w:sz w:val="22"/>
              </w:rPr>
              <w:t>razveljavil</w:t>
            </w:r>
            <w:r w:rsidR="00C548AC" w:rsidRPr="003E3244">
              <w:rPr>
                <w:rFonts w:asciiTheme="minorHAnsi" w:hAnsiTheme="minorHAnsi" w:cstheme="minorHAnsi"/>
                <w:sz w:val="22"/>
              </w:rPr>
              <w:t xml:space="preserve"> drugi odstavek 7. člena in četrti odstavek 9. člena uredbe</w:t>
            </w:r>
            <w:r w:rsidR="001F46F9" w:rsidRPr="003E3244">
              <w:rPr>
                <w:rFonts w:asciiTheme="minorHAnsi" w:hAnsiTheme="minorHAnsi" w:cstheme="minorHAnsi"/>
                <w:sz w:val="22"/>
              </w:rPr>
              <w:t>,</w:t>
            </w:r>
            <w:r w:rsidR="004B0767" w:rsidRPr="003E3244">
              <w:rPr>
                <w:rFonts w:asciiTheme="minorHAnsi" w:hAnsiTheme="minorHAnsi" w:cstheme="minorHAnsi"/>
                <w:sz w:val="22"/>
              </w:rPr>
              <w:t xml:space="preserve"> </w:t>
            </w:r>
            <w:r w:rsidR="00F11A11" w:rsidRPr="003E3244">
              <w:rPr>
                <w:rFonts w:asciiTheme="minorHAnsi" w:hAnsiTheme="minorHAnsi" w:cstheme="minorHAnsi"/>
                <w:sz w:val="22"/>
              </w:rPr>
              <w:t xml:space="preserve">pobrano </w:t>
            </w:r>
            <w:r w:rsidR="00C57FF6" w:rsidRPr="003E3244">
              <w:rPr>
                <w:rFonts w:asciiTheme="minorHAnsi" w:hAnsiTheme="minorHAnsi" w:cstheme="minorHAnsi"/>
                <w:sz w:val="22"/>
              </w:rPr>
              <w:t xml:space="preserve">takso </w:t>
            </w:r>
            <w:r w:rsidR="00921EC2" w:rsidRPr="003E3244">
              <w:rPr>
                <w:rFonts w:asciiTheme="minorHAnsi" w:hAnsiTheme="minorHAnsi" w:cstheme="minorHAnsi"/>
                <w:sz w:val="22"/>
              </w:rPr>
              <w:t xml:space="preserve"> </w:t>
            </w:r>
            <w:r w:rsidR="00C57FF6" w:rsidRPr="003E3244">
              <w:rPr>
                <w:rFonts w:asciiTheme="minorHAnsi" w:hAnsiTheme="minorHAnsi" w:cstheme="minorHAnsi"/>
                <w:sz w:val="22"/>
              </w:rPr>
              <w:t>100 %-no prazni</w:t>
            </w:r>
            <w:r w:rsidR="00F11A11" w:rsidRPr="003E3244">
              <w:rPr>
                <w:rFonts w:asciiTheme="minorHAnsi" w:hAnsiTheme="minorHAnsi" w:cstheme="minorHAnsi"/>
                <w:sz w:val="22"/>
              </w:rPr>
              <w:t xml:space="preserve"> na </w:t>
            </w:r>
            <w:r w:rsidR="00A62095" w:rsidRPr="003E3244">
              <w:rPr>
                <w:rFonts w:asciiTheme="minorHAnsi" w:hAnsiTheme="minorHAnsi" w:cstheme="minorHAnsi"/>
                <w:sz w:val="22"/>
              </w:rPr>
              <w:t>račun občin</w:t>
            </w:r>
            <w:r w:rsidR="00F11A11" w:rsidRPr="003E3244">
              <w:rPr>
                <w:rFonts w:asciiTheme="minorHAnsi" w:hAnsiTheme="minorHAnsi" w:cstheme="minorHAnsi"/>
                <w:sz w:val="22"/>
              </w:rPr>
              <w:t>e, kjer so locirani objekti odlaganja</w:t>
            </w:r>
            <w:r w:rsidR="00921EC2" w:rsidRPr="003E3244">
              <w:rPr>
                <w:rFonts w:asciiTheme="minorHAnsi" w:hAnsiTheme="minorHAnsi" w:cstheme="minorHAnsi"/>
                <w:sz w:val="22"/>
              </w:rPr>
              <w:t xml:space="preserve"> odpadkov</w:t>
            </w:r>
            <w:r w:rsidR="003E3244" w:rsidRPr="003E3244">
              <w:rPr>
                <w:rFonts w:asciiTheme="minorHAnsi" w:hAnsiTheme="minorHAnsi" w:cstheme="minorHAnsi"/>
                <w:sz w:val="22"/>
              </w:rPr>
              <w:t xml:space="preserve"> (za vse občine, ki vozijo odpadke na </w:t>
            </w:r>
            <w:proofErr w:type="spellStart"/>
            <w:r w:rsidR="003E3244" w:rsidRPr="003E3244">
              <w:rPr>
                <w:rFonts w:asciiTheme="minorHAnsi" w:hAnsiTheme="minorHAnsi" w:cstheme="minorHAnsi"/>
                <w:sz w:val="22"/>
              </w:rPr>
              <w:t>Ceroz</w:t>
            </w:r>
            <w:proofErr w:type="spellEnd"/>
            <w:r w:rsidR="003E3244" w:rsidRPr="003E3244">
              <w:rPr>
                <w:rFonts w:asciiTheme="minorHAnsi" w:hAnsiTheme="minorHAnsi" w:cstheme="minorHAnsi"/>
                <w:sz w:val="22"/>
              </w:rPr>
              <w:t>)</w:t>
            </w:r>
            <w:r w:rsidR="008B572C" w:rsidRPr="003E3244">
              <w:rPr>
                <w:rFonts w:asciiTheme="minorHAnsi" w:hAnsiTheme="minorHAnsi" w:cstheme="minorHAnsi"/>
                <w:sz w:val="22"/>
              </w:rPr>
              <w:t>. Na osnovi navedenega se ocenjuje, da bo</w:t>
            </w:r>
            <w:r w:rsidR="00FE294E" w:rsidRPr="003E3244">
              <w:rPr>
                <w:rFonts w:asciiTheme="minorHAnsi" w:hAnsiTheme="minorHAnsi" w:cstheme="minorHAnsi"/>
                <w:sz w:val="22"/>
              </w:rPr>
              <w:t>do</w:t>
            </w:r>
            <w:r w:rsidR="008B572C" w:rsidRPr="003E3244">
              <w:rPr>
                <w:rFonts w:asciiTheme="minorHAnsi" w:hAnsiTheme="minorHAnsi" w:cstheme="minorHAnsi"/>
                <w:sz w:val="22"/>
              </w:rPr>
              <w:t xml:space="preserve"> do ko</w:t>
            </w:r>
            <w:r w:rsidR="00BC72A7" w:rsidRPr="003E3244">
              <w:rPr>
                <w:rFonts w:asciiTheme="minorHAnsi" w:hAnsiTheme="minorHAnsi" w:cstheme="minorHAnsi"/>
                <w:sz w:val="22"/>
              </w:rPr>
              <w:t>n</w:t>
            </w:r>
            <w:r w:rsidR="00A83212" w:rsidRPr="003E3244">
              <w:rPr>
                <w:rFonts w:asciiTheme="minorHAnsi" w:hAnsiTheme="minorHAnsi" w:cstheme="minorHAnsi"/>
                <w:sz w:val="22"/>
              </w:rPr>
              <w:t>ca leta iz tega naslova sredstva</w:t>
            </w:r>
            <w:r w:rsidR="00F77748" w:rsidRPr="003E3244">
              <w:rPr>
                <w:rFonts w:asciiTheme="minorHAnsi" w:hAnsiTheme="minorHAnsi" w:cstheme="minorHAnsi"/>
                <w:sz w:val="22"/>
              </w:rPr>
              <w:t xml:space="preserve"> zbrana</w:t>
            </w:r>
            <w:r w:rsidR="003E3244">
              <w:rPr>
                <w:rFonts w:asciiTheme="minorHAnsi" w:hAnsiTheme="minorHAnsi" w:cstheme="minorHAnsi"/>
                <w:sz w:val="22"/>
              </w:rPr>
              <w:t xml:space="preserve"> v</w:t>
            </w:r>
            <w:r w:rsidR="003E3244" w:rsidRPr="003E3244">
              <w:rPr>
                <w:rFonts w:asciiTheme="minorHAnsi" w:hAnsiTheme="minorHAnsi" w:cstheme="minorHAnsi"/>
                <w:sz w:val="22"/>
              </w:rPr>
              <w:t xml:space="preserve"> </w:t>
            </w:r>
            <w:r w:rsidR="003E3244">
              <w:rPr>
                <w:rFonts w:asciiTheme="minorHAnsi" w:hAnsiTheme="minorHAnsi" w:cstheme="minorHAnsi"/>
                <w:sz w:val="22"/>
              </w:rPr>
              <w:t xml:space="preserve">načrtovani višini </w:t>
            </w:r>
            <w:r w:rsidR="00A83212" w:rsidRPr="003E3244">
              <w:rPr>
                <w:rFonts w:asciiTheme="minorHAnsi" w:hAnsiTheme="minorHAnsi" w:cstheme="minorHAnsi"/>
                <w:sz w:val="22"/>
              </w:rPr>
              <w:t>.</w:t>
            </w:r>
            <w:r w:rsidR="00FE294E" w:rsidRPr="003E3244">
              <w:rPr>
                <w:rFonts w:asciiTheme="minorHAnsi" w:hAnsiTheme="minorHAnsi" w:cstheme="minorHAnsi"/>
                <w:sz w:val="22"/>
              </w:rPr>
              <w:t xml:space="preserve">  </w:t>
            </w:r>
          </w:p>
          <w:p w:rsidR="00EC2E6D" w:rsidRDefault="00A97A06" w:rsidP="00FA1072">
            <w:pPr>
              <w:jc w:val="both"/>
              <w:rPr>
                <w:rFonts w:asciiTheme="minorHAnsi" w:hAnsiTheme="minorHAnsi" w:cstheme="minorHAnsi"/>
                <w:sz w:val="22"/>
              </w:rPr>
            </w:pPr>
            <w:r w:rsidRPr="00EF5582">
              <w:rPr>
                <w:rFonts w:asciiTheme="minorHAnsi" w:hAnsiTheme="minorHAnsi" w:cstheme="minorHAnsi"/>
                <w:color w:val="C00000"/>
                <w:sz w:val="22"/>
              </w:rPr>
              <w:t xml:space="preserve"> -  </w:t>
            </w:r>
            <w:r w:rsidRPr="00144E5A">
              <w:rPr>
                <w:rFonts w:asciiTheme="minorHAnsi" w:hAnsiTheme="minorHAnsi" w:cstheme="minorHAnsi"/>
                <w:sz w:val="22"/>
                <w:u w:val="single"/>
              </w:rPr>
              <w:t>Pristojbina za vzdrževanje gozdnih cest</w:t>
            </w:r>
            <w:r w:rsidRPr="00144E5A">
              <w:rPr>
                <w:rFonts w:asciiTheme="minorHAnsi" w:hAnsiTheme="minorHAnsi" w:cstheme="minorHAnsi"/>
                <w:sz w:val="22"/>
              </w:rPr>
              <w:t xml:space="preserve"> je realizirana v višini </w:t>
            </w:r>
            <w:r w:rsidR="00144E5A" w:rsidRPr="00144E5A">
              <w:rPr>
                <w:rFonts w:asciiTheme="minorHAnsi" w:hAnsiTheme="minorHAnsi" w:cstheme="minorHAnsi"/>
                <w:sz w:val="22"/>
              </w:rPr>
              <w:t>356,73</w:t>
            </w:r>
            <w:r w:rsidRPr="00144E5A">
              <w:rPr>
                <w:rFonts w:asciiTheme="minorHAnsi" w:hAnsiTheme="minorHAnsi" w:cstheme="minorHAnsi"/>
                <w:sz w:val="22"/>
              </w:rPr>
              <w:t xml:space="preserve"> evrov</w:t>
            </w:r>
            <w:r w:rsidR="0071684B" w:rsidRPr="00144E5A">
              <w:rPr>
                <w:rFonts w:asciiTheme="minorHAnsi" w:hAnsiTheme="minorHAnsi" w:cstheme="minorHAnsi"/>
                <w:sz w:val="22"/>
              </w:rPr>
              <w:t xml:space="preserve">, kar predstavlja </w:t>
            </w:r>
            <w:r w:rsidR="00144E5A" w:rsidRPr="00144E5A">
              <w:rPr>
                <w:rFonts w:asciiTheme="minorHAnsi" w:hAnsiTheme="minorHAnsi" w:cstheme="minorHAnsi"/>
                <w:sz w:val="22"/>
              </w:rPr>
              <w:t>19,8</w:t>
            </w:r>
            <w:r w:rsidR="0071684B" w:rsidRPr="00144E5A">
              <w:rPr>
                <w:rFonts w:asciiTheme="minorHAnsi" w:hAnsiTheme="minorHAnsi" w:cstheme="minorHAnsi"/>
                <w:sz w:val="22"/>
              </w:rPr>
              <w:t xml:space="preserve"> % realizacijo.</w:t>
            </w:r>
            <w:r w:rsidRPr="00144E5A">
              <w:rPr>
                <w:rFonts w:asciiTheme="minorHAnsi" w:hAnsiTheme="minorHAnsi" w:cstheme="minorHAnsi"/>
                <w:sz w:val="22"/>
              </w:rPr>
              <w:t xml:space="preserve"> </w:t>
            </w:r>
          </w:p>
          <w:p w:rsidR="00144E5A" w:rsidRPr="00144E5A" w:rsidRDefault="00144E5A" w:rsidP="00FA1072">
            <w:pPr>
              <w:jc w:val="both"/>
              <w:rPr>
                <w:rFonts w:asciiTheme="minorHAnsi" w:hAnsiTheme="minorHAnsi" w:cstheme="minorHAnsi"/>
                <w:sz w:val="22"/>
              </w:rPr>
            </w:pPr>
            <w:r w:rsidRPr="00144E5A">
              <w:rPr>
                <w:rFonts w:asciiTheme="minorHAnsi" w:hAnsiTheme="minorHAnsi" w:cstheme="minorHAnsi"/>
                <w:sz w:val="22"/>
              </w:rPr>
              <w:t>-</w:t>
            </w:r>
            <w:r>
              <w:rPr>
                <w:rFonts w:asciiTheme="minorHAnsi" w:hAnsiTheme="minorHAnsi" w:cstheme="minorHAnsi"/>
                <w:sz w:val="22"/>
              </w:rPr>
              <w:t xml:space="preserve">     </w:t>
            </w:r>
            <w:r w:rsidRPr="00144E5A">
              <w:rPr>
                <w:rFonts w:asciiTheme="minorHAnsi" w:hAnsiTheme="minorHAnsi" w:cstheme="minorHAnsi"/>
                <w:sz w:val="22"/>
                <w:u w:val="single"/>
              </w:rPr>
              <w:t>Turistična taksa</w:t>
            </w:r>
            <w:r>
              <w:rPr>
                <w:rFonts w:asciiTheme="minorHAnsi" w:hAnsiTheme="minorHAnsi" w:cstheme="minorHAnsi"/>
                <w:sz w:val="22"/>
                <w:u w:val="single"/>
              </w:rPr>
              <w:t xml:space="preserve"> </w:t>
            </w:r>
            <w:r>
              <w:rPr>
                <w:rFonts w:asciiTheme="minorHAnsi" w:hAnsiTheme="minorHAnsi" w:cstheme="minorHAnsi"/>
                <w:sz w:val="22"/>
              </w:rPr>
              <w:t>je realizirana v višini 38,64 evrov.</w:t>
            </w:r>
            <w:r w:rsidR="00BB7F53">
              <w:rPr>
                <w:rFonts w:asciiTheme="minorHAnsi" w:hAnsiTheme="minorHAnsi" w:cstheme="minorHAnsi"/>
                <w:sz w:val="22"/>
              </w:rPr>
              <w:t xml:space="preserve"> </w:t>
            </w:r>
          </w:p>
          <w:p w:rsidR="00EC2E6D" w:rsidRPr="00EF5582" w:rsidRDefault="00EC2E6D" w:rsidP="00FA1072">
            <w:pPr>
              <w:jc w:val="both"/>
              <w:rPr>
                <w:rFonts w:asciiTheme="minorHAnsi" w:hAnsiTheme="minorHAnsi" w:cstheme="minorHAnsi"/>
                <w:color w:val="C00000"/>
                <w:sz w:val="22"/>
              </w:rPr>
            </w:pPr>
          </w:p>
          <w:p w:rsidR="0071684B" w:rsidRPr="00144E5A" w:rsidRDefault="0071684B" w:rsidP="00FA1072">
            <w:pPr>
              <w:jc w:val="both"/>
              <w:rPr>
                <w:rFonts w:asciiTheme="minorHAnsi" w:hAnsiTheme="minorHAnsi" w:cstheme="minorHAnsi"/>
                <w:b/>
                <w:sz w:val="22"/>
              </w:rPr>
            </w:pPr>
            <w:r w:rsidRPr="00144E5A">
              <w:rPr>
                <w:rFonts w:asciiTheme="minorHAnsi" w:hAnsiTheme="minorHAnsi" w:cstheme="minorHAnsi"/>
                <w:b/>
                <w:sz w:val="22"/>
              </w:rPr>
              <w:t xml:space="preserve">706 Drugi davki </w:t>
            </w:r>
          </w:p>
          <w:p w:rsidR="0071684B" w:rsidRPr="00144E5A" w:rsidRDefault="0071684B" w:rsidP="00FA1072">
            <w:pPr>
              <w:jc w:val="both"/>
              <w:rPr>
                <w:rFonts w:asciiTheme="minorHAnsi" w:hAnsiTheme="minorHAnsi" w:cstheme="minorHAnsi"/>
                <w:sz w:val="22"/>
              </w:rPr>
            </w:pPr>
            <w:r w:rsidRPr="00144E5A">
              <w:rPr>
                <w:rFonts w:asciiTheme="minorHAnsi" w:hAnsiTheme="minorHAnsi" w:cstheme="minorHAnsi"/>
                <w:sz w:val="22"/>
              </w:rPr>
              <w:t xml:space="preserve">Občina evidentira na tem kontu </w:t>
            </w:r>
            <w:r w:rsidR="00144E5A" w:rsidRPr="00144E5A">
              <w:rPr>
                <w:rFonts w:asciiTheme="minorHAnsi" w:hAnsiTheme="minorHAnsi" w:cstheme="minorHAnsi"/>
                <w:sz w:val="22"/>
              </w:rPr>
              <w:t>9.759,10</w:t>
            </w:r>
            <w:r w:rsidRPr="00144E5A">
              <w:rPr>
                <w:rFonts w:asciiTheme="minorHAnsi" w:hAnsiTheme="minorHAnsi" w:cstheme="minorHAnsi"/>
                <w:sz w:val="22"/>
              </w:rPr>
              <w:t xml:space="preserve"> evrov davkov, ki jih</w:t>
            </w:r>
            <w:r w:rsidR="006800F9" w:rsidRPr="00144E5A">
              <w:rPr>
                <w:rFonts w:asciiTheme="minorHAnsi" w:hAnsiTheme="minorHAnsi" w:cstheme="minorHAnsi"/>
                <w:sz w:val="22"/>
              </w:rPr>
              <w:t xml:space="preserve"> </w:t>
            </w:r>
            <w:r w:rsidRPr="00144E5A">
              <w:rPr>
                <w:rFonts w:asciiTheme="minorHAnsi" w:hAnsiTheme="minorHAnsi" w:cstheme="minorHAnsi"/>
                <w:sz w:val="22"/>
              </w:rPr>
              <w:t xml:space="preserve">FURS </w:t>
            </w:r>
            <w:r w:rsidR="00144E5A" w:rsidRPr="00144E5A">
              <w:rPr>
                <w:rFonts w:asciiTheme="minorHAnsi" w:hAnsiTheme="minorHAnsi" w:cstheme="minorHAnsi"/>
                <w:sz w:val="22"/>
              </w:rPr>
              <w:t xml:space="preserve">še ni </w:t>
            </w:r>
            <w:r w:rsidRPr="00144E5A">
              <w:rPr>
                <w:rFonts w:asciiTheme="minorHAnsi" w:hAnsiTheme="minorHAnsi" w:cstheme="minorHAnsi"/>
                <w:sz w:val="22"/>
              </w:rPr>
              <w:t xml:space="preserve">razporedil na </w:t>
            </w:r>
            <w:r w:rsidR="006800F9" w:rsidRPr="00144E5A">
              <w:rPr>
                <w:rFonts w:asciiTheme="minorHAnsi" w:hAnsiTheme="minorHAnsi" w:cstheme="minorHAnsi"/>
                <w:sz w:val="22"/>
              </w:rPr>
              <w:t>ustrezne</w:t>
            </w:r>
            <w:r w:rsidRPr="00144E5A">
              <w:rPr>
                <w:rFonts w:asciiTheme="minorHAnsi" w:hAnsiTheme="minorHAnsi" w:cstheme="minorHAnsi"/>
                <w:sz w:val="22"/>
              </w:rPr>
              <w:t xml:space="preserve"> podračune. Praviloma na tem kontu občina ne sme imeti stanja, vendar med letom prihaja do tega, da FURS </w:t>
            </w:r>
            <w:r w:rsidR="00144E5A">
              <w:rPr>
                <w:rFonts w:asciiTheme="minorHAnsi" w:hAnsiTheme="minorHAnsi" w:cstheme="minorHAnsi"/>
                <w:sz w:val="22"/>
              </w:rPr>
              <w:t xml:space="preserve">zaradi razčiščevanja </w:t>
            </w:r>
            <w:r w:rsidRPr="00144E5A">
              <w:rPr>
                <w:rFonts w:asciiTheme="minorHAnsi" w:hAnsiTheme="minorHAnsi" w:cstheme="minorHAnsi"/>
                <w:sz w:val="22"/>
              </w:rPr>
              <w:t>kakšne dni ne razpor</w:t>
            </w:r>
            <w:r w:rsidR="006800F9" w:rsidRPr="00144E5A">
              <w:rPr>
                <w:rFonts w:asciiTheme="minorHAnsi" w:hAnsiTheme="minorHAnsi" w:cstheme="minorHAnsi"/>
                <w:sz w:val="22"/>
              </w:rPr>
              <w:t>edi davke na ustrezne podračune, ali</w:t>
            </w:r>
            <w:r w:rsidR="00BB7F53">
              <w:rPr>
                <w:rFonts w:asciiTheme="minorHAnsi" w:hAnsiTheme="minorHAnsi" w:cstheme="minorHAnsi"/>
                <w:sz w:val="22"/>
              </w:rPr>
              <w:t xml:space="preserve"> pa </w:t>
            </w:r>
            <w:r w:rsidR="006800F9" w:rsidRPr="00144E5A">
              <w:rPr>
                <w:rFonts w:asciiTheme="minorHAnsi" w:hAnsiTheme="minorHAnsi" w:cstheme="minorHAnsi"/>
                <w:sz w:val="22"/>
              </w:rPr>
              <w:t>jih prerazporedi preveč.</w:t>
            </w:r>
          </w:p>
          <w:p w:rsidR="0071684B" w:rsidRPr="00EF5582" w:rsidRDefault="0071684B" w:rsidP="00FA1072">
            <w:pPr>
              <w:jc w:val="both"/>
              <w:rPr>
                <w:rFonts w:asciiTheme="minorHAnsi" w:hAnsiTheme="minorHAnsi" w:cstheme="minorHAnsi"/>
                <w:color w:val="C00000"/>
                <w:sz w:val="22"/>
              </w:rPr>
            </w:pPr>
          </w:p>
          <w:p w:rsidR="00EC2E6D" w:rsidRPr="00144E5A" w:rsidRDefault="00EC2E6D" w:rsidP="00FA1072">
            <w:pPr>
              <w:jc w:val="both"/>
              <w:rPr>
                <w:rFonts w:asciiTheme="minorHAnsi" w:hAnsiTheme="minorHAnsi" w:cstheme="minorHAnsi"/>
                <w:b/>
                <w:sz w:val="22"/>
              </w:rPr>
            </w:pPr>
            <w:r w:rsidRPr="00144E5A">
              <w:rPr>
                <w:rFonts w:asciiTheme="minorHAnsi" w:hAnsiTheme="minorHAnsi" w:cstheme="minorHAnsi"/>
                <w:b/>
                <w:sz w:val="22"/>
              </w:rPr>
              <w:t>71 NEDAVČNI PRIHODKI</w:t>
            </w:r>
          </w:p>
          <w:p w:rsidR="00EC2E6D" w:rsidRPr="00144E5A" w:rsidRDefault="00EC2E6D" w:rsidP="00FA1072">
            <w:pPr>
              <w:jc w:val="both"/>
              <w:rPr>
                <w:rFonts w:asciiTheme="minorHAnsi" w:hAnsiTheme="minorHAnsi" w:cstheme="minorHAnsi"/>
                <w:sz w:val="22"/>
              </w:rPr>
            </w:pPr>
            <w:r w:rsidRPr="00144E5A">
              <w:rPr>
                <w:rFonts w:asciiTheme="minorHAnsi" w:hAnsiTheme="minorHAnsi" w:cstheme="minorHAnsi"/>
                <w:sz w:val="22"/>
              </w:rPr>
              <w:t xml:space="preserve">Realizacija nedavčnih prihodkov  znaša </w:t>
            </w:r>
            <w:r w:rsidR="00A87A07" w:rsidRPr="00144E5A">
              <w:rPr>
                <w:rFonts w:asciiTheme="minorHAnsi" w:hAnsiTheme="minorHAnsi" w:cstheme="minorHAnsi"/>
                <w:sz w:val="22"/>
              </w:rPr>
              <w:t xml:space="preserve"> </w:t>
            </w:r>
            <w:r w:rsidR="00144E5A" w:rsidRPr="00144E5A">
              <w:rPr>
                <w:rFonts w:asciiTheme="minorHAnsi" w:hAnsiTheme="minorHAnsi" w:cstheme="minorHAnsi"/>
                <w:sz w:val="22"/>
              </w:rPr>
              <w:t>557.259,88</w:t>
            </w:r>
            <w:r w:rsidR="006800F9" w:rsidRPr="00144E5A">
              <w:rPr>
                <w:rFonts w:asciiTheme="minorHAnsi" w:hAnsiTheme="minorHAnsi" w:cstheme="minorHAnsi"/>
                <w:sz w:val="22"/>
              </w:rPr>
              <w:t xml:space="preserve"> </w:t>
            </w:r>
            <w:r w:rsidR="00E147DA" w:rsidRPr="00144E5A">
              <w:rPr>
                <w:rFonts w:asciiTheme="minorHAnsi" w:hAnsiTheme="minorHAnsi" w:cstheme="minorHAnsi"/>
                <w:sz w:val="22"/>
              </w:rPr>
              <w:t xml:space="preserve"> evrov</w:t>
            </w:r>
            <w:r w:rsidRPr="00144E5A">
              <w:rPr>
                <w:rFonts w:asciiTheme="minorHAnsi" w:hAnsiTheme="minorHAnsi" w:cstheme="minorHAnsi"/>
                <w:sz w:val="22"/>
              </w:rPr>
              <w:t xml:space="preserve"> </w:t>
            </w:r>
            <w:r w:rsidR="00144E5A" w:rsidRPr="00144E5A">
              <w:rPr>
                <w:rFonts w:asciiTheme="minorHAnsi" w:hAnsiTheme="minorHAnsi" w:cstheme="minorHAnsi"/>
                <w:sz w:val="22"/>
              </w:rPr>
              <w:t xml:space="preserve"> od 1.386.772,00 evrov načrtovanih sredstev</w:t>
            </w:r>
            <w:r w:rsidRPr="00144E5A">
              <w:rPr>
                <w:rFonts w:asciiTheme="minorHAnsi" w:hAnsiTheme="minorHAnsi" w:cstheme="minorHAnsi"/>
                <w:sz w:val="22"/>
              </w:rPr>
              <w:t xml:space="preserve"> in je  </w:t>
            </w:r>
            <w:r w:rsidR="00144E5A" w:rsidRPr="00144E5A">
              <w:rPr>
                <w:rFonts w:asciiTheme="minorHAnsi" w:hAnsiTheme="minorHAnsi" w:cstheme="minorHAnsi"/>
                <w:sz w:val="22"/>
              </w:rPr>
              <w:t>40,6 %-na. Do konca leta načrtujemo 1</w:t>
            </w:r>
            <w:r w:rsidR="00E57BFA">
              <w:rPr>
                <w:rFonts w:asciiTheme="minorHAnsi" w:hAnsiTheme="minorHAnsi" w:cstheme="minorHAnsi"/>
                <w:sz w:val="22"/>
              </w:rPr>
              <w:t xml:space="preserve">.416.249,46 evrov teh prihodkov,  največ na račun </w:t>
            </w:r>
            <w:r w:rsidR="00BB7F53">
              <w:rPr>
                <w:rFonts w:asciiTheme="minorHAnsi" w:hAnsiTheme="minorHAnsi" w:cstheme="minorHAnsi"/>
                <w:sz w:val="22"/>
              </w:rPr>
              <w:t>več prihodkov od premoženja (</w:t>
            </w:r>
            <w:r w:rsidR="00E57BFA">
              <w:rPr>
                <w:rFonts w:asciiTheme="minorHAnsi" w:hAnsiTheme="minorHAnsi" w:cstheme="minorHAnsi"/>
                <w:sz w:val="22"/>
              </w:rPr>
              <w:t>več pobranih najemnin</w:t>
            </w:r>
            <w:r w:rsidR="00BB7F53">
              <w:rPr>
                <w:rFonts w:asciiTheme="minorHAnsi" w:hAnsiTheme="minorHAnsi" w:cstheme="minorHAnsi"/>
                <w:sz w:val="22"/>
              </w:rPr>
              <w:t>)</w:t>
            </w:r>
            <w:r w:rsidR="00E57BFA">
              <w:rPr>
                <w:rFonts w:asciiTheme="minorHAnsi" w:hAnsiTheme="minorHAnsi" w:cstheme="minorHAnsi"/>
                <w:sz w:val="22"/>
              </w:rPr>
              <w:t>.</w:t>
            </w:r>
          </w:p>
          <w:p w:rsidR="00EC2E6D" w:rsidRDefault="00EC2E6D" w:rsidP="00FA1072">
            <w:pPr>
              <w:jc w:val="both"/>
              <w:rPr>
                <w:rFonts w:asciiTheme="minorHAnsi" w:hAnsiTheme="minorHAnsi" w:cstheme="minorHAnsi"/>
                <w:color w:val="C00000"/>
                <w:sz w:val="22"/>
              </w:rPr>
            </w:pPr>
          </w:p>
          <w:p w:rsidR="00E57BFA" w:rsidRDefault="00E57BFA" w:rsidP="00FA1072">
            <w:pPr>
              <w:jc w:val="both"/>
              <w:rPr>
                <w:rFonts w:asciiTheme="minorHAnsi" w:hAnsiTheme="minorHAnsi" w:cstheme="minorHAnsi"/>
                <w:color w:val="C00000"/>
                <w:sz w:val="22"/>
              </w:rPr>
            </w:pPr>
            <w:r>
              <w:rPr>
                <w:rFonts w:asciiTheme="minorHAnsi" w:hAnsiTheme="minorHAnsi" w:cstheme="minorHAnsi"/>
                <w:noProof/>
                <w:color w:val="C00000"/>
                <w:sz w:val="22"/>
              </w:rPr>
              <w:drawing>
                <wp:inline distT="0" distB="0" distL="0" distR="0" wp14:anchorId="0B069C2E" wp14:editId="6C4D8392">
                  <wp:extent cx="6130125" cy="957600"/>
                  <wp:effectExtent l="0" t="0" r="444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30215" cy="957614"/>
                          </a:xfrm>
                          <a:prstGeom prst="rect">
                            <a:avLst/>
                          </a:prstGeom>
                          <a:noFill/>
                          <a:ln>
                            <a:noFill/>
                          </a:ln>
                        </pic:spPr>
                      </pic:pic>
                    </a:graphicData>
                  </a:graphic>
                </wp:inline>
              </w:drawing>
            </w:r>
          </w:p>
          <w:p w:rsidR="00E57BFA" w:rsidRPr="00EF5582" w:rsidRDefault="00E57BFA" w:rsidP="00FA1072">
            <w:pPr>
              <w:jc w:val="both"/>
              <w:rPr>
                <w:rFonts w:asciiTheme="minorHAnsi" w:hAnsiTheme="minorHAnsi" w:cstheme="minorHAnsi"/>
                <w:color w:val="C00000"/>
                <w:sz w:val="22"/>
              </w:rPr>
            </w:pPr>
          </w:p>
          <w:p w:rsidR="0071684B" w:rsidRDefault="00EC2E6D" w:rsidP="00FA1072">
            <w:pPr>
              <w:jc w:val="both"/>
              <w:rPr>
                <w:rFonts w:asciiTheme="minorHAnsi" w:hAnsiTheme="minorHAnsi" w:cstheme="minorHAnsi"/>
                <w:b/>
                <w:sz w:val="22"/>
              </w:rPr>
            </w:pPr>
            <w:r w:rsidRPr="00144E5A">
              <w:rPr>
                <w:rFonts w:asciiTheme="minorHAnsi" w:hAnsiTheme="minorHAnsi" w:cstheme="minorHAnsi"/>
                <w:b/>
                <w:sz w:val="22"/>
              </w:rPr>
              <w:t>710 Udeležba na dobičku in dohodki od premoženja</w:t>
            </w:r>
          </w:p>
          <w:p w:rsidR="00E57BFA" w:rsidRPr="00144E5A" w:rsidRDefault="00E57BFA" w:rsidP="00FA1072">
            <w:pPr>
              <w:jc w:val="both"/>
              <w:rPr>
                <w:rFonts w:asciiTheme="minorHAnsi" w:hAnsiTheme="minorHAnsi" w:cstheme="minorHAnsi"/>
                <w:b/>
                <w:sz w:val="22"/>
              </w:rPr>
            </w:pPr>
            <w:r>
              <w:rPr>
                <w:rFonts w:asciiTheme="minorHAnsi" w:hAnsiTheme="minorHAnsi" w:cstheme="minorHAnsi"/>
                <w:b/>
                <w:noProof/>
                <w:sz w:val="22"/>
              </w:rPr>
              <w:drawing>
                <wp:inline distT="0" distB="0" distL="0" distR="0" wp14:anchorId="0EEDE2B0" wp14:editId="6A28E153">
                  <wp:extent cx="6103320" cy="7704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03410" cy="770411"/>
                          </a:xfrm>
                          <a:prstGeom prst="rect">
                            <a:avLst/>
                          </a:prstGeom>
                          <a:noFill/>
                          <a:ln>
                            <a:noFill/>
                          </a:ln>
                        </pic:spPr>
                      </pic:pic>
                    </a:graphicData>
                  </a:graphic>
                </wp:inline>
              </w:drawing>
            </w:r>
          </w:p>
          <w:p w:rsidR="00C33224" w:rsidRDefault="00C33224" w:rsidP="00FA1072">
            <w:pPr>
              <w:jc w:val="both"/>
              <w:rPr>
                <w:rFonts w:asciiTheme="minorHAnsi" w:hAnsiTheme="minorHAnsi" w:cstheme="minorHAnsi"/>
                <w:sz w:val="22"/>
              </w:rPr>
            </w:pPr>
          </w:p>
          <w:p w:rsidR="00E57BFA" w:rsidRDefault="0071684B" w:rsidP="00FA1072">
            <w:pPr>
              <w:jc w:val="both"/>
              <w:rPr>
                <w:rFonts w:asciiTheme="minorHAnsi" w:hAnsiTheme="minorHAnsi" w:cstheme="minorHAnsi"/>
                <w:sz w:val="22"/>
              </w:rPr>
            </w:pPr>
            <w:r w:rsidRPr="00144E5A">
              <w:rPr>
                <w:rFonts w:asciiTheme="minorHAnsi" w:hAnsiTheme="minorHAnsi" w:cstheme="minorHAnsi"/>
                <w:sz w:val="22"/>
              </w:rPr>
              <w:lastRenderedPageBreak/>
              <w:t xml:space="preserve">Občina </w:t>
            </w:r>
            <w:r w:rsidR="00144E5A" w:rsidRPr="00144E5A">
              <w:rPr>
                <w:rFonts w:asciiTheme="minorHAnsi" w:hAnsiTheme="minorHAnsi" w:cstheme="minorHAnsi"/>
                <w:sz w:val="22"/>
              </w:rPr>
              <w:t xml:space="preserve">je </w:t>
            </w:r>
            <w:r w:rsidRPr="00144E5A">
              <w:rPr>
                <w:rFonts w:asciiTheme="minorHAnsi" w:hAnsiTheme="minorHAnsi" w:cstheme="minorHAnsi"/>
                <w:sz w:val="22"/>
              </w:rPr>
              <w:t xml:space="preserve">pri sprejemanju proračuna na kontu </w:t>
            </w:r>
          </w:p>
          <w:p w:rsidR="0071684B" w:rsidRPr="00144E5A" w:rsidRDefault="0071684B" w:rsidP="00FA1072">
            <w:pPr>
              <w:jc w:val="both"/>
              <w:rPr>
                <w:rFonts w:asciiTheme="minorHAnsi" w:hAnsiTheme="minorHAnsi" w:cstheme="minorHAnsi"/>
                <w:sz w:val="22"/>
              </w:rPr>
            </w:pPr>
            <w:r w:rsidRPr="00144E5A">
              <w:rPr>
                <w:rFonts w:asciiTheme="minorHAnsi" w:hAnsiTheme="minorHAnsi" w:cstheme="minorHAnsi"/>
                <w:sz w:val="22"/>
                <w:u w:val="single"/>
              </w:rPr>
              <w:t>Prihodki od udeležbe na dobičku in dividend ter presežkov prihodkov nad odhodki</w:t>
            </w:r>
            <w:r w:rsidR="009D7F37" w:rsidRPr="00144E5A">
              <w:rPr>
                <w:rFonts w:asciiTheme="minorHAnsi" w:hAnsiTheme="minorHAnsi" w:cstheme="minorHAnsi"/>
                <w:sz w:val="22"/>
                <w:u w:val="single"/>
              </w:rPr>
              <w:t xml:space="preserve"> (7100)</w:t>
            </w:r>
            <w:r w:rsidRPr="00144E5A">
              <w:rPr>
                <w:rFonts w:asciiTheme="minorHAnsi" w:hAnsiTheme="minorHAnsi" w:cstheme="minorHAnsi"/>
                <w:sz w:val="22"/>
              </w:rPr>
              <w:t xml:space="preserve"> </w:t>
            </w:r>
            <w:r w:rsidR="00144E5A" w:rsidRPr="00144E5A">
              <w:rPr>
                <w:rFonts w:asciiTheme="minorHAnsi" w:hAnsiTheme="minorHAnsi" w:cstheme="minorHAnsi"/>
                <w:sz w:val="22"/>
              </w:rPr>
              <w:t>načrtovala prihodke od presežka Zasavskih</w:t>
            </w:r>
            <w:r w:rsidRPr="00144E5A">
              <w:rPr>
                <w:rFonts w:asciiTheme="minorHAnsi" w:hAnsiTheme="minorHAnsi" w:cstheme="minorHAnsi"/>
                <w:sz w:val="22"/>
              </w:rPr>
              <w:t xml:space="preserve"> le</w:t>
            </w:r>
            <w:r w:rsidR="00144E5A" w:rsidRPr="00144E5A">
              <w:rPr>
                <w:rFonts w:asciiTheme="minorHAnsi" w:hAnsiTheme="minorHAnsi" w:cstheme="minorHAnsi"/>
                <w:sz w:val="22"/>
              </w:rPr>
              <w:t xml:space="preserve">karn v višini 23.300,00 evrov, ob pripravi rebalansa pa zaradi sprejetega sklepa o razporeditvi dobička lekarn po Zakonu o lekarniški dejavnosti te prihodke iz finančnega načrta izločila. </w:t>
            </w:r>
          </w:p>
          <w:p w:rsidR="00EC2E6D" w:rsidRPr="00144E5A" w:rsidRDefault="00A03169" w:rsidP="00FA1072">
            <w:pPr>
              <w:jc w:val="both"/>
              <w:rPr>
                <w:rFonts w:asciiTheme="minorHAnsi" w:hAnsiTheme="minorHAnsi" w:cstheme="minorHAnsi"/>
                <w:sz w:val="22"/>
              </w:rPr>
            </w:pPr>
            <w:r w:rsidRPr="00144E5A">
              <w:rPr>
                <w:rFonts w:asciiTheme="minorHAnsi" w:hAnsiTheme="minorHAnsi" w:cstheme="minorHAnsi"/>
                <w:sz w:val="22"/>
                <w:u w:val="single"/>
              </w:rPr>
              <w:t>Prihodki</w:t>
            </w:r>
            <w:r w:rsidR="00EC2E6D" w:rsidRPr="00144E5A">
              <w:rPr>
                <w:rFonts w:asciiTheme="minorHAnsi" w:hAnsiTheme="minorHAnsi" w:cstheme="minorHAnsi"/>
                <w:sz w:val="22"/>
                <w:u w:val="single"/>
              </w:rPr>
              <w:t xml:space="preserve"> od obresti (7102)</w:t>
            </w:r>
            <w:r w:rsidR="00AC7418" w:rsidRPr="00144E5A">
              <w:rPr>
                <w:rFonts w:asciiTheme="minorHAnsi" w:hAnsiTheme="minorHAnsi" w:cstheme="minorHAnsi"/>
                <w:sz w:val="22"/>
                <w:u w:val="single"/>
              </w:rPr>
              <w:t xml:space="preserve"> </w:t>
            </w:r>
            <w:r w:rsidRPr="00144E5A">
              <w:rPr>
                <w:rFonts w:asciiTheme="minorHAnsi" w:hAnsiTheme="minorHAnsi" w:cstheme="minorHAnsi"/>
                <w:sz w:val="22"/>
              </w:rPr>
              <w:t xml:space="preserve">so bili realizirani v višini </w:t>
            </w:r>
            <w:r w:rsidR="00144E5A" w:rsidRPr="00144E5A">
              <w:rPr>
                <w:rFonts w:asciiTheme="minorHAnsi" w:hAnsiTheme="minorHAnsi" w:cstheme="minorHAnsi"/>
                <w:sz w:val="22"/>
              </w:rPr>
              <w:t>8,44</w:t>
            </w:r>
            <w:r w:rsidR="009D7F37" w:rsidRPr="00144E5A">
              <w:rPr>
                <w:rFonts w:asciiTheme="minorHAnsi" w:hAnsiTheme="minorHAnsi" w:cstheme="minorHAnsi"/>
                <w:sz w:val="22"/>
              </w:rPr>
              <w:t xml:space="preserve"> </w:t>
            </w:r>
            <w:r w:rsidR="006800F9" w:rsidRPr="00144E5A">
              <w:rPr>
                <w:rFonts w:asciiTheme="minorHAnsi" w:hAnsiTheme="minorHAnsi" w:cstheme="minorHAnsi"/>
                <w:sz w:val="22"/>
              </w:rPr>
              <w:t xml:space="preserve"> evrov.</w:t>
            </w:r>
            <w:r w:rsidR="009D7F37" w:rsidRPr="00144E5A">
              <w:rPr>
                <w:rFonts w:asciiTheme="minorHAnsi" w:hAnsiTheme="minorHAnsi" w:cstheme="minorHAnsi"/>
                <w:sz w:val="22"/>
              </w:rPr>
              <w:t xml:space="preserve"> Obresti na depozite pri poslovnih bankah tako rekoč ni, na stanje na računu pri Banki Slovenije </w:t>
            </w:r>
            <w:r w:rsidR="004C7A00" w:rsidRPr="00144E5A">
              <w:rPr>
                <w:rFonts w:asciiTheme="minorHAnsi" w:hAnsiTheme="minorHAnsi" w:cstheme="minorHAnsi"/>
                <w:sz w:val="22"/>
              </w:rPr>
              <w:t xml:space="preserve"> </w:t>
            </w:r>
            <w:r w:rsidR="009D7F37" w:rsidRPr="00144E5A">
              <w:rPr>
                <w:rFonts w:asciiTheme="minorHAnsi" w:hAnsiTheme="minorHAnsi" w:cstheme="minorHAnsi"/>
                <w:sz w:val="22"/>
              </w:rPr>
              <w:t>pa občina  plačuje negativne obresti, tako da ne moremo načrtovati</w:t>
            </w:r>
            <w:r w:rsidR="00144E5A" w:rsidRPr="00144E5A">
              <w:rPr>
                <w:rFonts w:asciiTheme="minorHAnsi" w:hAnsiTheme="minorHAnsi" w:cstheme="minorHAnsi"/>
                <w:sz w:val="22"/>
              </w:rPr>
              <w:t xml:space="preserve"> dosti teh prihodkov.</w:t>
            </w:r>
          </w:p>
          <w:p w:rsidR="00014E7B" w:rsidRPr="00144E5A" w:rsidRDefault="001D133A" w:rsidP="00FA1072">
            <w:pPr>
              <w:jc w:val="both"/>
              <w:rPr>
                <w:rFonts w:asciiTheme="minorHAnsi" w:hAnsiTheme="minorHAnsi" w:cstheme="minorHAnsi"/>
                <w:sz w:val="22"/>
              </w:rPr>
            </w:pPr>
            <w:r w:rsidRPr="00E57BFA">
              <w:rPr>
                <w:rFonts w:asciiTheme="minorHAnsi" w:hAnsiTheme="minorHAnsi" w:cstheme="minorHAnsi"/>
                <w:sz w:val="22"/>
                <w:u w:val="single"/>
              </w:rPr>
              <w:t>Realizacija p</w:t>
            </w:r>
            <w:r w:rsidRPr="00144E5A">
              <w:rPr>
                <w:rFonts w:asciiTheme="minorHAnsi" w:hAnsiTheme="minorHAnsi" w:cstheme="minorHAnsi"/>
                <w:sz w:val="22"/>
                <w:u w:val="single"/>
              </w:rPr>
              <w:t>rihodkov od premoženja (7103)</w:t>
            </w:r>
            <w:r w:rsidRPr="00144E5A">
              <w:rPr>
                <w:rFonts w:asciiTheme="minorHAnsi" w:hAnsiTheme="minorHAnsi" w:cstheme="minorHAnsi"/>
                <w:sz w:val="22"/>
              </w:rPr>
              <w:t xml:space="preserve"> </w:t>
            </w:r>
            <w:r w:rsidR="00E57BFA">
              <w:rPr>
                <w:rFonts w:asciiTheme="minorHAnsi" w:hAnsiTheme="minorHAnsi" w:cstheme="minorHAnsi"/>
                <w:sz w:val="22"/>
              </w:rPr>
              <w:t xml:space="preserve"> pa </w:t>
            </w:r>
            <w:r w:rsidR="009D7F37" w:rsidRPr="00144E5A">
              <w:rPr>
                <w:rFonts w:asciiTheme="minorHAnsi" w:hAnsiTheme="minorHAnsi" w:cstheme="minorHAnsi"/>
                <w:sz w:val="22"/>
              </w:rPr>
              <w:t xml:space="preserve">znaša </w:t>
            </w:r>
            <w:r w:rsidR="00144E5A" w:rsidRPr="00144E5A">
              <w:rPr>
                <w:rFonts w:asciiTheme="minorHAnsi" w:hAnsiTheme="minorHAnsi" w:cstheme="minorHAnsi"/>
                <w:sz w:val="22"/>
              </w:rPr>
              <w:t>498.317,26</w:t>
            </w:r>
            <w:r w:rsidR="009D7F37" w:rsidRPr="00144E5A">
              <w:rPr>
                <w:rFonts w:asciiTheme="minorHAnsi" w:hAnsiTheme="minorHAnsi" w:cstheme="minorHAnsi"/>
                <w:sz w:val="22"/>
              </w:rPr>
              <w:t xml:space="preserve"> evrov od </w:t>
            </w:r>
            <w:r w:rsidR="00144E5A" w:rsidRPr="00144E5A">
              <w:rPr>
                <w:rFonts w:asciiTheme="minorHAnsi" w:hAnsiTheme="minorHAnsi" w:cstheme="minorHAnsi"/>
                <w:sz w:val="22"/>
              </w:rPr>
              <w:t>1.120.632,83</w:t>
            </w:r>
            <w:r w:rsidR="006800F9" w:rsidRPr="00144E5A">
              <w:rPr>
                <w:rFonts w:asciiTheme="minorHAnsi" w:hAnsiTheme="minorHAnsi" w:cstheme="minorHAnsi"/>
                <w:sz w:val="22"/>
              </w:rPr>
              <w:t xml:space="preserve"> evrov</w:t>
            </w:r>
            <w:r w:rsidR="009D7F37" w:rsidRPr="00144E5A">
              <w:rPr>
                <w:rFonts w:asciiTheme="minorHAnsi" w:hAnsiTheme="minorHAnsi" w:cstheme="minorHAnsi"/>
                <w:sz w:val="22"/>
              </w:rPr>
              <w:t xml:space="preserve"> načrtovanih in </w:t>
            </w:r>
            <w:r w:rsidRPr="00144E5A">
              <w:rPr>
                <w:rFonts w:asciiTheme="minorHAnsi" w:hAnsiTheme="minorHAnsi" w:cstheme="minorHAnsi"/>
                <w:sz w:val="22"/>
              </w:rPr>
              <w:t xml:space="preserve">je </w:t>
            </w:r>
            <w:r w:rsidR="00144E5A" w:rsidRPr="00144E5A">
              <w:rPr>
                <w:rFonts w:asciiTheme="minorHAnsi" w:hAnsiTheme="minorHAnsi" w:cstheme="minorHAnsi"/>
                <w:sz w:val="22"/>
              </w:rPr>
              <w:t>44,3</w:t>
            </w:r>
            <w:r w:rsidRPr="00144E5A">
              <w:rPr>
                <w:rFonts w:asciiTheme="minorHAnsi" w:hAnsiTheme="minorHAnsi" w:cstheme="minorHAnsi"/>
                <w:sz w:val="22"/>
              </w:rPr>
              <w:t xml:space="preserve"> %-na</w:t>
            </w:r>
            <w:r w:rsidR="00E57BFA">
              <w:rPr>
                <w:rFonts w:asciiTheme="minorHAnsi" w:hAnsiTheme="minorHAnsi" w:cstheme="minorHAnsi"/>
                <w:sz w:val="22"/>
              </w:rPr>
              <w:t>,</w:t>
            </w:r>
            <w:r w:rsidR="009D7F37" w:rsidRPr="00144E5A">
              <w:rPr>
                <w:rFonts w:asciiTheme="minorHAnsi" w:hAnsiTheme="minorHAnsi" w:cstheme="minorHAnsi"/>
                <w:sz w:val="22"/>
              </w:rPr>
              <w:t xml:space="preserve"> in </w:t>
            </w:r>
            <w:r w:rsidRPr="00144E5A">
              <w:rPr>
                <w:rFonts w:asciiTheme="minorHAnsi" w:hAnsiTheme="minorHAnsi" w:cstheme="minorHAnsi"/>
                <w:sz w:val="22"/>
              </w:rPr>
              <w:t>sicer:</w:t>
            </w:r>
          </w:p>
          <w:p w:rsidR="00EC2E6D" w:rsidRPr="004959CA" w:rsidRDefault="00EC2E6D" w:rsidP="00FA1072">
            <w:pPr>
              <w:jc w:val="both"/>
              <w:rPr>
                <w:rFonts w:asciiTheme="minorHAnsi" w:hAnsiTheme="minorHAnsi" w:cstheme="minorHAnsi"/>
                <w:sz w:val="22"/>
              </w:rPr>
            </w:pPr>
            <w:r w:rsidRPr="00E57BFA">
              <w:rPr>
                <w:rFonts w:asciiTheme="minorHAnsi" w:hAnsiTheme="minorHAnsi" w:cstheme="minorHAnsi"/>
                <w:color w:val="C00000"/>
                <w:sz w:val="22"/>
              </w:rPr>
              <w:t xml:space="preserve">- </w:t>
            </w:r>
            <w:r w:rsidRPr="004959CA">
              <w:rPr>
                <w:rFonts w:asciiTheme="minorHAnsi" w:hAnsiTheme="minorHAnsi" w:cstheme="minorHAnsi"/>
                <w:sz w:val="22"/>
              </w:rPr>
              <w:t xml:space="preserve">prihodki od najemnin za poslovne prostore  so </w:t>
            </w:r>
            <w:r w:rsidR="004959CA" w:rsidRPr="004959CA">
              <w:rPr>
                <w:rFonts w:asciiTheme="minorHAnsi" w:hAnsiTheme="minorHAnsi" w:cstheme="minorHAnsi"/>
                <w:sz w:val="22"/>
              </w:rPr>
              <w:t>48,1</w:t>
            </w:r>
            <w:r w:rsidRPr="004959CA">
              <w:rPr>
                <w:rFonts w:asciiTheme="minorHAnsi" w:hAnsiTheme="minorHAnsi" w:cstheme="minorHAnsi"/>
                <w:sz w:val="22"/>
              </w:rPr>
              <w:t xml:space="preserve"> %-ni in znašajo </w:t>
            </w:r>
            <w:r w:rsidR="004959CA" w:rsidRPr="004959CA">
              <w:rPr>
                <w:rFonts w:asciiTheme="minorHAnsi" w:hAnsiTheme="minorHAnsi" w:cstheme="minorHAnsi"/>
                <w:sz w:val="22"/>
              </w:rPr>
              <w:t>21.490,98</w:t>
            </w:r>
            <w:r w:rsidR="00B37E2C" w:rsidRPr="004959CA">
              <w:rPr>
                <w:rFonts w:asciiTheme="minorHAnsi" w:hAnsiTheme="minorHAnsi" w:cstheme="minorHAnsi"/>
                <w:sz w:val="22"/>
              </w:rPr>
              <w:t xml:space="preserve"> evrov</w:t>
            </w:r>
            <w:r w:rsidR="004959CA">
              <w:rPr>
                <w:rFonts w:asciiTheme="minorHAnsi" w:hAnsiTheme="minorHAnsi" w:cstheme="minorHAnsi"/>
                <w:sz w:val="22"/>
              </w:rPr>
              <w:t xml:space="preserve"> (od 44.691,00 evrov načrtovanih)</w:t>
            </w:r>
            <w:r w:rsidRPr="004959CA">
              <w:rPr>
                <w:rFonts w:asciiTheme="minorHAnsi" w:hAnsiTheme="minorHAnsi" w:cstheme="minorHAnsi"/>
                <w:sz w:val="22"/>
              </w:rPr>
              <w:t>;</w:t>
            </w:r>
            <w:r w:rsidR="000A4C44" w:rsidRPr="004959CA">
              <w:rPr>
                <w:rFonts w:asciiTheme="minorHAnsi" w:hAnsiTheme="minorHAnsi" w:cstheme="minorHAnsi"/>
                <w:sz w:val="22"/>
              </w:rPr>
              <w:t xml:space="preserve"> do konca leta se ob nespremenjenih najemnih razmerjih ocenjuje realizacija </w:t>
            </w:r>
            <w:r w:rsidR="00B47A64" w:rsidRPr="004959CA">
              <w:rPr>
                <w:rFonts w:asciiTheme="minorHAnsi" w:hAnsiTheme="minorHAnsi" w:cstheme="minorHAnsi"/>
                <w:sz w:val="22"/>
              </w:rPr>
              <w:t>načrtovanih</w:t>
            </w:r>
            <w:r w:rsidR="000A4C44" w:rsidRPr="004959CA">
              <w:rPr>
                <w:rFonts w:asciiTheme="minorHAnsi" w:hAnsiTheme="minorHAnsi" w:cstheme="minorHAnsi"/>
                <w:sz w:val="22"/>
              </w:rPr>
              <w:t xml:space="preserve"> prihodkov;</w:t>
            </w:r>
          </w:p>
          <w:p w:rsidR="00EC2E6D" w:rsidRPr="004959CA" w:rsidRDefault="00EC2E6D" w:rsidP="00FA1072">
            <w:pPr>
              <w:jc w:val="both"/>
              <w:rPr>
                <w:rFonts w:asciiTheme="minorHAnsi" w:hAnsiTheme="minorHAnsi" w:cstheme="minorHAnsi"/>
                <w:sz w:val="22"/>
              </w:rPr>
            </w:pPr>
            <w:r w:rsidRPr="004959CA">
              <w:rPr>
                <w:rFonts w:asciiTheme="minorHAnsi" w:hAnsiTheme="minorHAnsi" w:cstheme="minorHAnsi"/>
                <w:sz w:val="22"/>
              </w:rPr>
              <w:t xml:space="preserve">- prihodki od najemnin od stanovanj so </w:t>
            </w:r>
            <w:r w:rsidR="004959CA" w:rsidRPr="004959CA">
              <w:rPr>
                <w:rFonts w:asciiTheme="minorHAnsi" w:hAnsiTheme="minorHAnsi" w:cstheme="minorHAnsi"/>
                <w:sz w:val="22"/>
              </w:rPr>
              <w:t>50,3</w:t>
            </w:r>
            <w:r w:rsidRPr="004959CA">
              <w:rPr>
                <w:rFonts w:asciiTheme="minorHAnsi" w:hAnsiTheme="minorHAnsi" w:cstheme="minorHAnsi"/>
                <w:sz w:val="22"/>
              </w:rPr>
              <w:t xml:space="preserve"> %-ni oziroma znašajo </w:t>
            </w:r>
            <w:r w:rsidR="004959CA" w:rsidRPr="004959CA">
              <w:rPr>
                <w:rFonts w:asciiTheme="minorHAnsi" w:hAnsiTheme="minorHAnsi" w:cstheme="minorHAnsi"/>
                <w:sz w:val="22"/>
              </w:rPr>
              <w:t>188.586,38</w:t>
            </w:r>
            <w:r w:rsidR="00B37E2C" w:rsidRPr="004959CA">
              <w:rPr>
                <w:rFonts w:asciiTheme="minorHAnsi" w:hAnsiTheme="minorHAnsi" w:cstheme="minorHAnsi"/>
                <w:sz w:val="22"/>
              </w:rPr>
              <w:t xml:space="preserve"> evrov</w:t>
            </w:r>
            <w:r w:rsidR="009D7F37" w:rsidRPr="004959CA">
              <w:rPr>
                <w:rFonts w:asciiTheme="minorHAnsi" w:hAnsiTheme="minorHAnsi" w:cstheme="minorHAnsi"/>
                <w:sz w:val="22"/>
              </w:rPr>
              <w:t xml:space="preserve"> od </w:t>
            </w:r>
            <w:r w:rsidR="004959CA" w:rsidRPr="004959CA">
              <w:rPr>
                <w:rFonts w:asciiTheme="minorHAnsi" w:hAnsiTheme="minorHAnsi" w:cstheme="minorHAnsi"/>
                <w:sz w:val="22"/>
              </w:rPr>
              <w:t>375.000,00</w:t>
            </w:r>
            <w:r w:rsidR="009D7F37" w:rsidRPr="004959CA">
              <w:rPr>
                <w:rFonts w:asciiTheme="minorHAnsi" w:hAnsiTheme="minorHAnsi" w:cstheme="minorHAnsi"/>
                <w:sz w:val="22"/>
              </w:rPr>
              <w:t xml:space="preserve"> </w:t>
            </w:r>
            <w:r w:rsidR="006800F9" w:rsidRPr="004959CA">
              <w:rPr>
                <w:rFonts w:asciiTheme="minorHAnsi" w:hAnsiTheme="minorHAnsi" w:cstheme="minorHAnsi"/>
                <w:sz w:val="22"/>
              </w:rPr>
              <w:t xml:space="preserve">evrov </w:t>
            </w:r>
            <w:r w:rsidR="009D7F37" w:rsidRPr="004959CA">
              <w:rPr>
                <w:rFonts w:asciiTheme="minorHAnsi" w:hAnsiTheme="minorHAnsi" w:cstheme="minorHAnsi"/>
                <w:sz w:val="22"/>
              </w:rPr>
              <w:t>načrtovanih</w:t>
            </w:r>
            <w:r w:rsidR="00B37E2C" w:rsidRPr="004959CA">
              <w:rPr>
                <w:rFonts w:asciiTheme="minorHAnsi" w:hAnsiTheme="minorHAnsi" w:cstheme="minorHAnsi"/>
                <w:sz w:val="22"/>
              </w:rPr>
              <w:t>;</w:t>
            </w:r>
            <w:r w:rsidR="004959CA" w:rsidRPr="004959CA">
              <w:rPr>
                <w:rFonts w:asciiTheme="minorHAnsi" w:hAnsiTheme="minorHAnsi" w:cstheme="minorHAnsi"/>
                <w:sz w:val="22"/>
              </w:rPr>
              <w:t xml:space="preserve"> do konca leta načrtujemo 20.000,00 evrov več prihodkov iz tega naslova;</w:t>
            </w:r>
          </w:p>
          <w:p w:rsidR="00A628DA" w:rsidRPr="002D7B7B" w:rsidRDefault="00B37E2C" w:rsidP="00FA1072">
            <w:pPr>
              <w:jc w:val="both"/>
              <w:rPr>
                <w:rFonts w:asciiTheme="minorHAnsi" w:hAnsiTheme="minorHAnsi" w:cstheme="minorHAnsi"/>
                <w:sz w:val="22"/>
              </w:rPr>
            </w:pPr>
            <w:r w:rsidRPr="002D7B7B">
              <w:rPr>
                <w:rFonts w:asciiTheme="minorHAnsi" w:hAnsiTheme="minorHAnsi" w:cstheme="minorHAnsi"/>
                <w:sz w:val="22"/>
              </w:rPr>
              <w:t xml:space="preserve">- </w:t>
            </w:r>
            <w:r w:rsidR="00EC2E6D" w:rsidRPr="002D7B7B">
              <w:rPr>
                <w:rFonts w:asciiTheme="minorHAnsi" w:hAnsiTheme="minorHAnsi" w:cstheme="minorHAnsi"/>
                <w:sz w:val="22"/>
              </w:rPr>
              <w:t xml:space="preserve">prihodki od drugih najemnin </w:t>
            </w:r>
            <w:r w:rsidR="00E57BFA" w:rsidRPr="002D7B7B">
              <w:rPr>
                <w:rFonts w:asciiTheme="minorHAnsi" w:hAnsiTheme="minorHAnsi" w:cstheme="minorHAnsi"/>
                <w:sz w:val="22"/>
              </w:rPr>
              <w:t xml:space="preserve">znašajo 262.866,53 evrov in </w:t>
            </w:r>
            <w:r w:rsidR="00BB7F53">
              <w:rPr>
                <w:rFonts w:asciiTheme="minorHAnsi" w:hAnsiTheme="minorHAnsi" w:cstheme="minorHAnsi"/>
                <w:sz w:val="22"/>
              </w:rPr>
              <w:t xml:space="preserve">so </w:t>
            </w:r>
            <w:r w:rsidR="00E57BFA" w:rsidRPr="002D7B7B">
              <w:rPr>
                <w:rFonts w:asciiTheme="minorHAnsi" w:hAnsiTheme="minorHAnsi" w:cstheme="minorHAnsi"/>
                <w:sz w:val="22"/>
              </w:rPr>
              <w:t xml:space="preserve"> 39,22 </w:t>
            </w:r>
            <w:r w:rsidR="00EC2E6D" w:rsidRPr="002D7B7B">
              <w:rPr>
                <w:rFonts w:asciiTheme="minorHAnsi" w:hAnsiTheme="minorHAnsi" w:cstheme="minorHAnsi"/>
                <w:sz w:val="22"/>
              </w:rPr>
              <w:t xml:space="preserve"> %-ni</w:t>
            </w:r>
            <w:r w:rsidR="00E57BFA" w:rsidRPr="002D7B7B">
              <w:rPr>
                <w:rFonts w:asciiTheme="minorHAnsi" w:hAnsiTheme="minorHAnsi" w:cstheme="minorHAnsi"/>
                <w:sz w:val="22"/>
              </w:rPr>
              <w:t xml:space="preserve">, </w:t>
            </w:r>
            <w:r w:rsidR="00EC2E6D" w:rsidRPr="002D7B7B">
              <w:rPr>
                <w:rFonts w:asciiTheme="minorHAnsi" w:hAnsiTheme="minorHAnsi" w:cstheme="minorHAnsi"/>
                <w:sz w:val="22"/>
              </w:rPr>
              <w:t xml:space="preserve"> </w:t>
            </w:r>
            <w:r w:rsidR="00550FD9" w:rsidRPr="002D7B7B">
              <w:rPr>
                <w:rFonts w:asciiTheme="minorHAnsi" w:hAnsiTheme="minorHAnsi" w:cstheme="minorHAnsi"/>
                <w:sz w:val="22"/>
              </w:rPr>
              <w:t>od</w:t>
            </w:r>
            <w:r w:rsidR="009E3B3E" w:rsidRPr="002D7B7B">
              <w:rPr>
                <w:rFonts w:asciiTheme="minorHAnsi" w:hAnsiTheme="minorHAnsi" w:cstheme="minorHAnsi"/>
                <w:sz w:val="22"/>
              </w:rPr>
              <w:t xml:space="preserve"> načrtovane ravni realizacije</w:t>
            </w:r>
            <w:r w:rsidR="00E57BFA" w:rsidRPr="002D7B7B">
              <w:rPr>
                <w:rFonts w:asciiTheme="minorHAnsi" w:hAnsiTheme="minorHAnsi" w:cstheme="minorHAnsi"/>
                <w:sz w:val="22"/>
              </w:rPr>
              <w:t xml:space="preserve"> </w:t>
            </w:r>
            <w:r w:rsidR="00BB7F53" w:rsidRPr="002D7B7B">
              <w:rPr>
                <w:rFonts w:asciiTheme="minorHAnsi" w:hAnsiTheme="minorHAnsi" w:cstheme="minorHAnsi"/>
                <w:sz w:val="22"/>
              </w:rPr>
              <w:t xml:space="preserve">odstopajo </w:t>
            </w:r>
            <w:r w:rsidR="00E57BFA" w:rsidRPr="002D7B7B">
              <w:rPr>
                <w:rFonts w:asciiTheme="minorHAnsi" w:hAnsiTheme="minorHAnsi" w:cstheme="minorHAnsi"/>
                <w:sz w:val="22"/>
              </w:rPr>
              <w:t xml:space="preserve">zaradi </w:t>
            </w:r>
            <w:r w:rsidR="00F7224C">
              <w:rPr>
                <w:rFonts w:asciiTheme="minorHAnsi" w:hAnsiTheme="minorHAnsi" w:cstheme="minorHAnsi"/>
                <w:sz w:val="22"/>
              </w:rPr>
              <w:t xml:space="preserve">neplačanih </w:t>
            </w:r>
            <w:r w:rsidR="00E57BFA" w:rsidRPr="002D7B7B">
              <w:rPr>
                <w:rFonts w:asciiTheme="minorHAnsi" w:hAnsiTheme="minorHAnsi" w:cstheme="minorHAnsi"/>
                <w:sz w:val="22"/>
              </w:rPr>
              <w:t xml:space="preserve">obveznosti družbe </w:t>
            </w:r>
            <w:proofErr w:type="spellStart"/>
            <w:r w:rsidR="00E57BFA" w:rsidRPr="002D7B7B">
              <w:rPr>
                <w:rFonts w:asciiTheme="minorHAnsi" w:hAnsiTheme="minorHAnsi" w:cstheme="minorHAnsi"/>
                <w:sz w:val="22"/>
              </w:rPr>
              <w:t>Ceroz</w:t>
            </w:r>
            <w:proofErr w:type="spellEnd"/>
            <w:r w:rsidR="00E57BFA" w:rsidRPr="002D7B7B">
              <w:rPr>
                <w:rFonts w:asciiTheme="minorHAnsi" w:hAnsiTheme="minorHAnsi" w:cstheme="minorHAnsi"/>
                <w:sz w:val="22"/>
              </w:rPr>
              <w:t xml:space="preserve"> d.o.o.</w:t>
            </w:r>
            <w:r w:rsidR="009E3B3E" w:rsidRPr="002D7B7B">
              <w:rPr>
                <w:rFonts w:asciiTheme="minorHAnsi" w:hAnsiTheme="minorHAnsi" w:cstheme="minorHAnsi"/>
                <w:sz w:val="22"/>
              </w:rPr>
              <w:t xml:space="preserve"> N</w:t>
            </w:r>
            <w:r w:rsidR="00EC2E6D" w:rsidRPr="002D7B7B">
              <w:rPr>
                <w:rFonts w:asciiTheme="minorHAnsi" w:hAnsiTheme="minorHAnsi" w:cstheme="minorHAnsi"/>
                <w:sz w:val="22"/>
              </w:rPr>
              <w:t xml:space="preserve">ajemnine od oddaje parkirišč za tovornjake </w:t>
            </w:r>
            <w:r w:rsidR="0025627F" w:rsidRPr="002D7B7B">
              <w:rPr>
                <w:rFonts w:asciiTheme="minorHAnsi" w:hAnsiTheme="minorHAnsi" w:cstheme="minorHAnsi"/>
                <w:sz w:val="22"/>
              </w:rPr>
              <w:t>so realizi</w:t>
            </w:r>
            <w:r w:rsidR="009E3B3E" w:rsidRPr="002D7B7B">
              <w:rPr>
                <w:rFonts w:asciiTheme="minorHAnsi" w:hAnsiTheme="minorHAnsi" w:cstheme="minorHAnsi"/>
                <w:sz w:val="22"/>
              </w:rPr>
              <w:t xml:space="preserve">rane v višini </w:t>
            </w:r>
            <w:r w:rsidR="00E57BFA" w:rsidRPr="002D7B7B">
              <w:rPr>
                <w:rFonts w:asciiTheme="minorHAnsi" w:hAnsiTheme="minorHAnsi" w:cstheme="minorHAnsi"/>
                <w:sz w:val="22"/>
              </w:rPr>
              <w:t>5.770,27</w:t>
            </w:r>
            <w:r w:rsidR="006267AA" w:rsidRPr="002D7B7B">
              <w:rPr>
                <w:rFonts w:asciiTheme="minorHAnsi" w:hAnsiTheme="minorHAnsi" w:cstheme="minorHAnsi"/>
                <w:sz w:val="22"/>
              </w:rPr>
              <w:t xml:space="preserve"> evrov</w:t>
            </w:r>
            <w:r w:rsidR="00DE30C4" w:rsidRPr="002D7B7B">
              <w:rPr>
                <w:rFonts w:asciiTheme="minorHAnsi" w:hAnsiTheme="minorHAnsi" w:cstheme="minorHAnsi"/>
                <w:sz w:val="22"/>
              </w:rPr>
              <w:t xml:space="preserve"> od načrtovanih </w:t>
            </w:r>
            <w:r w:rsidR="00F94695" w:rsidRPr="002D7B7B">
              <w:rPr>
                <w:rFonts w:asciiTheme="minorHAnsi" w:hAnsiTheme="minorHAnsi" w:cstheme="minorHAnsi"/>
                <w:sz w:val="22"/>
              </w:rPr>
              <w:t>16.265,52</w:t>
            </w:r>
            <w:r w:rsidR="00DE30C4" w:rsidRPr="002D7B7B">
              <w:rPr>
                <w:rFonts w:asciiTheme="minorHAnsi" w:hAnsiTheme="minorHAnsi" w:cstheme="minorHAnsi"/>
                <w:sz w:val="22"/>
              </w:rPr>
              <w:t xml:space="preserve"> evrov,</w:t>
            </w:r>
            <w:r w:rsidR="00EC2E6D" w:rsidRPr="002D7B7B">
              <w:rPr>
                <w:rFonts w:asciiTheme="minorHAnsi" w:hAnsiTheme="minorHAnsi" w:cstheme="minorHAnsi"/>
                <w:sz w:val="22"/>
              </w:rPr>
              <w:t xml:space="preserve"> </w:t>
            </w:r>
            <w:r w:rsidR="00F70B53" w:rsidRPr="002D7B7B">
              <w:rPr>
                <w:rFonts w:asciiTheme="minorHAnsi" w:hAnsiTheme="minorHAnsi" w:cstheme="minorHAnsi"/>
                <w:sz w:val="22"/>
              </w:rPr>
              <w:t xml:space="preserve"> </w:t>
            </w:r>
            <w:r w:rsidR="002D7B7B">
              <w:rPr>
                <w:rFonts w:asciiTheme="minorHAnsi" w:hAnsiTheme="minorHAnsi" w:cstheme="minorHAnsi"/>
                <w:sz w:val="22"/>
              </w:rPr>
              <w:t>druge najemnine 5.000,00 evrov(zemljišče),</w:t>
            </w:r>
            <w:r w:rsidR="00F70B53" w:rsidRPr="002D7B7B">
              <w:rPr>
                <w:rFonts w:asciiTheme="minorHAnsi" w:hAnsiTheme="minorHAnsi" w:cstheme="minorHAnsi"/>
                <w:sz w:val="22"/>
              </w:rPr>
              <w:t xml:space="preserve"> </w:t>
            </w:r>
            <w:r w:rsidR="00EC2E6D" w:rsidRPr="002D7B7B">
              <w:rPr>
                <w:rFonts w:asciiTheme="minorHAnsi" w:hAnsiTheme="minorHAnsi" w:cstheme="minorHAnsi"/>
                <w:sz w:val="22"/>
              </w:rPr>
              <w:t xml:space="preserve"> najemnine za najem gospodarske javne infrastrukture</w:t>
            </w:r>
            <w:r w:rsidR="0025627F" w:rsidRPr="002D7B7B">
              <w:rPr>
                <w:rFonts w:asciiTheme="minorHAnsi" w:hAnsiTheme="minorHAnsi" w:cstheme="minorHAnsi"/>
                <w:sz w:val="22"/>
              </w:rPr>
              <w:t xml:space="preserve"> </w:t>
            </w:r>
            <w:r w:rsidR="00F94695" w:rsidRPr="002D7B7B">
              <w:rPr>
                <w:rFonts w:asciiTheme="minorHAnsi" w:hAnsiTheme="minorHAnsi" w:cstheme="minorHAnsi"/>
                <w:sz w:val="22"/>
              </w:rPr>
              <w:t xml:space="preserve">pa so </w:t>
            </w:r>
            <w:r w:rsidR="0025627F" w:rsidRPr="002D7B7B">
              <w:rPr>
                <w:rFonts w:asciiTheme="minorHAnsi" w:hAnsiTheme="minorHAnsi" w:cstheme="minorHAnsi"/>
                <w:sz w:val="22"/>
              </w:rPr>
              <w:t xml:space="preserve">realizirane </w:t>
            </w:r>
            <w:r w:rsidR="006267AA" w:rsidRPr="002D7B7B">
              <w:rPr>
                <w:rFonts w:asciiTheme="minorHAnsi" w:hAnsiTheme="minorHAnsi" w:cstheme="minorHAnsi"/>
                <w:sz w:val="22"/>
              </w:rPr>
              <w:t xml:space="preserve">v višini  </w:t>
            </w:r>
            <w:r w:rsidR="002D7B7B" w:rsidRPr="002D7B7B">
              <w:rPr>
                <w:rFonts w:asciiTheme="minorHAnsi" w:hAnsiTheme="minorHAnsi" w:cstheme="minorHAnsi"/>
                <w:sz w:val="22"/>
              </w:rPr>
              <w:t>252.096,98</w:t>
            </w:r>
            <w:r w:rsidR="006267AA" w:rsidRPr="002D7B7B">
              <w:rPr>
                <w:rFonts w:asciiTheme="minorHAnsi" w:hAnsiTheme="minorHAnsi" w:cstheme="minorHAnsi"/>
                <w:sz w:val="22"/>
              </w:rPr>
              <w:t xml:space="preserve"> evrov od skupaj načrtovanih </w:t>
            </w:r>
            <w:r w:rsidR="002D7B7B" w:rsidRPr="002D7B7B">
              <w:rPr>
                <w:rFonts w:asciiTheme="minorHAnsi" w:hAnsiTheme="minorHAnsi" w:cstheme="minorHAnsi"/>
                <w:sz w:val="22"/>
              </w:rPr>
              <w:t>645.132,59</w:t>
            </w:r>
            <w:r w:rsidR="006267AA" w:rsidRPr="002D7B7B">
              <w:rPr>
                <w:rFonts w:asciiTheme="minorHAnsi" w:hAnsiTheme="minorHAnsi" w:cstheme="minorHAnsi"/>
                <w:sz w:val="22"/>
              </w:rPr>
              <w:t xml:space="preserve"> evrov (</w:t>
            </w:r>
            <w:r w:rsidR="00EC2E6D" w:rsidRPr="002D7B7B">
              <w:rPr>
                <w:rFonts w:asciiTheme="minorHAnsi" w:hAnsiTheme="minorHAnsi" w:cstheme="minorHAnsi"/>
                <w:sz w:val="22"/>
              </w:rPr>
              <w:t>KSP Hrastnik, d.d.</w:t>
            </w:r>
            <w:r w:rsidR="002D7B7B" w:rsidRPr="002D7B7B">
              <w:rPr>
                <w:rFonts w:asciiTheme="minorHAnsi" w:hAnsiTheme="minorHAnsi" w:cstheme="minorHAnsi"/>
                <w:sz w:val="22"/>
              </w:rPr>
              <w:t xml:space="preserve">).  V primeru, da najemnine </w:t>
            </w:r>
            <w:r w:rsidR="00BB7F53">
              <w:rPr>
                <w:rFonts w:asciiTheme="minorHAnsi" w:hAnsiTheme="minorHAnsi" w:cstheme="minorHAnsi"/>
                <w:sz w:val="22"/>
              </w:rPr>
              <w:t xml:space="preserve">družba </w:t>
            </w:r>
            <w:proofErr w:type="spellStart"/>
            <w:r w:rsidR="002D7B7B" w:rsidRPr="002D7B7B">
              <w:rPr>
                <w:rFonts w:asciiTheme="minorHAnsi" w:hAnsiTheme="minorHAnsi" w:cstheme="minorHAnsi"/>
                <w:sz w:val="22"/>
              </w:rPr>
              <w:t>Ceroz</w:t>
            </w:r>
            <w:proofErr w:type="spellEnd"/>
            <w:r w:rsidR="00BB7F53">
              <w:rPr>
                <w:rFonts w:asciiTheme="minorHAnsi" w:hAnsiTheme="minorHAnsi" w:cstheme="minorHAnsi"/>
                <w:sz w:val="22"/>
              </w:rPr>
              <w:t xml:space="preserve"> d.o.o. ne bo</w:t>
            </w:r>
            <w:r w:rsidR="002D7B7B" w:rsidRPr="002D7B7B">
              <w:rPr>
                <w:rFonts w:asciiTheme="minorHAnsi" w:hAnsiTheme="minorHAnsi" w:cstheme="minorHAnsi"/>
                <w:sz w:val="22"/>
              </w:rPr>
              <w:t xml:space="preserve"> poravnal</w:t>
            </w:r>
            <w:r w:rsidR="00BB7F53">
              <w:rPr>
                <w:rFonts w:asciiTheme="minorHAnsi" w:hAnsiTheme="minorHAnsi" w:cstheme="minorHAnsi"/>
                <w:sz w:val="22"/>
              </w:rPr>
              <w:t>a</w:t>
            </w:r>
            <w:r w:rsidR="002D7B7B" w:rsidRPr="002D7B7B">
              <w:rPr>
                <w:rFonts w:asciiTheme="minorHAnsi" w:hAnsiTheme="minorHAnsi" w:cstheme="minorHAnsi"/>
                <w:sz w:val="22"/>
              </w:rPr>
              <w:t>, bodo v septembru v okviru rebalansa predlagane spremembe.</w:t>
            </w:r>
          </w:p>
          <w:p w:rsidR="00EF254F" w:rsidRPr="002D7B7B" w:rsidRDefault="00EC2E6D" w:rsidP="00FA1072">
            <w:pPr>
              <w:jc w:val="both"/>
              <w:rPr>
                <w:rFonts w:asciiTheme="minorHAnsi" w:hAnsiTheme="minorHAnsi" w:cstheme="minorHAnsi"/>
                <w:sz w:val="22"/>
              </w:rPr>
            </w:pPr>
            <w:r w:rsidRPr="002D7B7B">
              <w:rPr>
                <w:rFonts w:asciiTheme="minorHAnsi" w:hAnsiTheme="minorHAnsi" w:cstheme="minorHAnsi"/>
                <w:sz w:val="22"/>
              </w:rPr>
              <w:t xml:space="preserve">- prihodki od zakupnin predstavljajo zakup zemljišč v lasti občine </w:t>
            </w:r>
            <w:r w:rsidR="00AF6111" w:rsidRPr="002D7B7B">
              <w:rPr>
                <w:rFonts w:asciiTheme="minorHAnsi" w:hAnsiTheme="minorHAnsi" w:cstheme="minorHAnsi"/>
                <w:sz w:val="22"/>
              </w:rPr>
              <w:t>s strani občanov in podjetnikov,</w:t>
            </w:r>
            <w:r w:rsidRPr="002D7B7B">
              <w:rPr>
                <w:rFonts w:asciiTheme="minorHAnsi" w:hAnsiTheme="minorHAnsi" w:cstheme="minorHAnsi"/>
                <w:sz w:val="22"/>
              </w:rPr>
              <w:t xml:space="preserve"> </w:t>
            </w:r>
            <w:r w:rsidR="00AF6111" w:rsidRPr="002D7B7B">
              <w:rPr>
                <w:rFonts w:asciiTheme="minorHAnsi" w:hAnsiTheme="minorHAnsi" w:cstheme="minorHAnsi"/>
                <w:sz w:val="22"/>
              </w:rPr>
              <w:t>r</w:t>
            </w:r>
            <w:r w:rsidRPr="002D7B7B">
              <w:rPr>
                <w:rFonts w:asciiTheme="minorHAnsi" w:hAnsiTheme="minorHAnsi" w:cstheme="minorHAnsi"/>
                <w:sz w:val="22"/>
              </w:rPr>
              <w:t xml:space="preserve">ealizacija znaša </w:t>
            </w:r>
            <w:r w:rsidR="002D7B7B" w:rsidRPr="002D7B7B">
              <w:rPr>
                <w:rFonts w:asciiTheme="minorHAnsi" w:hAnsiTheme="minorHAnsi" w:cstheme="minorHAnsi"/>
                <w:sz w:val="22"/>
              </w:rPr>
              <w:t>842,26</w:t>
            </w:r>
            <w:r w:rsidR="00122076" w:rsidRPr="002D7B7B">
              <w:rPr>
                <w:rFonts w:asciiTheme="minorHAnsi" w:hAnsiTheme="minorHAnsi" w:cstheme="minorHAnsi"/>
                <w:sz w:val="22"/>
              </w:rPr>
              <w:t xml:space="preserve"> </w:t>
            </w:r>
            <w:r w:rsidR="00F92FCD" w:rsidRPr="002D7B7B">
              <w:rPr>
                <w:rFonts w:asciiTheme="minorHAnsi" w:hAnsiTheme="minorHAnsi" w:cstheme="minorHAnsi"/>
                <w:sz w:val="22"/>
              </w:rPr>
              <w:t>evrov,</w:t>
            </w:r>
            <w:r w:rsidRPr="002D7B7B">
              <w:rPr>
                <w:rFonts w:asciiTheme="minorHAnsi" w:hAnsiTheme="minorHAnsi" w:cstheme="minorHAnsi"/>
                <w:sz w:val="22"/>
              </w:rPr>
              <w:t xml:space="preserve"> prihodki pa so načrtovani v višini </w:t>
            </w:r>
            <w:r w:rsidR="002D7B7B" w:rsidRPr="002D7B7B">
              <w:rPr>
                <w:rFonts w:asciiTheme="minorHAnsi" w:hAnsiTheme="minorHAnsi" w:cstheme="minorHAnsi"/>
                <w:sz w:val="22"/>
              </w:rPr>
              <w:t>2.020,00</w:t>
            </w:r>
            <w:r w:rsidR="00F92FCD" w:rsidRPr="002D7B7B">
              <w:rPr>
                <w:rFonts w:asciiTheme="minorHAnsi" w:hAnsiTheme="minorHAnsi" w:cstheme="minorHAnsi"/>
                <w:sz w:val="22"/>
              </w:rPr>
              <w:t xml:space="preserve"> evrov</w:t>
            </w:r>
            <w:r w:rsidR="00810574" w:rsidRPr="002D7B7B">
              <w:rPr>
                <w:rFonts w:asciiTheme="minorHAnsi" w:hAnsiTheme="minorHAnsi" w:cstheme="minorHAnsi"/>
                <w:sz w:val="22"/>
              </w:rPr>
              <w:t>;</w:t>
            </w:r>
            <w:r w:rsidRPr="002D7B7B">
              <w:rPr>
                <w:rFonts w:asciiTheme="minorHAnsi" w:hAnsiTheme="minorHAnsi" w:cstheme="minorHAnsi"/>
                <w:sz w:val="22"/>
              </w:rPr>
              <w:t xml:space="preserve">  </w:t>
            </w:r>
            <w:r w:rsidR="00122076" w:rsidRPr="002D7B7B">
              <w:rPr>
                <w:rFonts w:asciiTheme="minorHAnsi" w:hAnsiTheme="minorHAnsi" w:cstheme="minorHAnsi"/>
                <w:sz w:val="22"/>
              </w:rPr>
              <w:t xml:space="preserve"> </w:t>
            </w:r>
          </w:p>
          <w:p w:rsidR="00D5235D" w:rsidRPr="00F7224C" w:rsidRDefault="00EC2E6D" w:rsidP="00FA1072">
            <w:pPr>
              <w:jc w:val="both"/>
              <w:rPr>
                <w:rFonts w:asciiTheme="minorHAnsi" w:hAnsiTheme="minorHAnsi" w:cstheme="minorHAnsi"/>
                <w:sz w:val="22"/>
              </w:rPr>
            </w:pPr>
            <w:r w:rsidRPr="00F7224C">
              <w:rPr>
                <w:rFonts w:asciiTheme="minorHAnsi" w:hAnsiTheme="minorHAnsi" w:cstheme="minorHAnsi"/>
                <w:sz w:val="22"/>
              </w:rPr>
              <w:t xml:space="preserve">- prihodki iz naslova podeljenih koncesij: realizacija znaša </w:t>
            </w:r>
            <w:r w:rsidR="00F7224C" w:rsidRPr="00F7224C">
              <w:rPr>
                <w:rFonts w:asciiTheme="minorHAnsi" w:hAnsiTheme="minorHAnsi" w:cstheme="minorHAnsi"/>
                <w:sz w:val="22"/>
              </w:rPr>
              <w:t>24.232,63</w:t>
            </w:r>
            <w:r w:rsidR="00A4796E" w:rsidRPr="00F7224C">
              <w:rPr>
                <w:rFonts w:asciiTheme="minorHAnsi" w:hAnsiTheme="minorHAnsi" w:cstheme="minorHAnsi"/>
                <w:sz w:val="22"/>
              </w:rPr>
              <w:t xml:space="preserve"> evrov</w:t>
            </w:r>
            <w:r w:rsidR="00D91D64" w:rsidRPr="00F7224C">
              <w:rPr>
                <w:rFonts w:asciiTheme="minorHAnsi" w:hAnsiTheme="minorHAnsi" w:cstheme="minorHAnsi"/>
                <w:sz w:val="22"/>
              </w:rPr>
              <w:t>;</w:t>
            </w:r>
            <w:r w:rsidR="00020943" w:rsidRPr="00F7224C">
              <w:rPr>
                <w:rFonts w:asciiTheme="minorHAnsi" w:hAnsiTheme="minorHAnsi" w:cstheme="minorHAnsi"/>
                <w:sz w:val="22"/>
              </w:rPr>
              <w:t xml:space="preserve"> realizacija zajema </w:t>
            </w:r>
            <w:r w:rsidR="00EE1721">
              <w:rPr>
                <w:rFonts w:asciiTheme="minorHAnsi" w:hAnsiTheme="minorHAnsi" w:cstheme="minorHAnsi"/>
                <w:sz w:val="22"/>
              </w:rPr>
              <w:t xml:space="preserve">tudi </w:t>
            </w:r>
            <w:r w:rsidR="00061EDE" w:rsidRPr="00F7224C">
              <w:rPr>
                <w:rFonts w:asciiTheme="minorHAnsi" w:hAnsiTheme="minorHAnsi" w:cstheme="minorHAnsi"/>
                <w:sz w:val="22"/>
              </w:rPr>
              <w:t xml:space="preserve">plačilo </w:t>
            </w:r>
            <w:r w:rsidR="00020943" w:rsidRPr="00F7224C">
              <w:rPr>
                <w:rFonts w:asciiTheme="minorHAnsi" w:hAnsiTheme="minorHAnsi" w:cstheme="minorHAnsi"/>
                <w:sz w:val="22"/>
              </w:rPr>
              <w:t>ko</w:t>
            </w:r>
            <w:r w:rsidR="00F7224C" w:rsidRPr="00F7224C">
              <w:rPr>
                <w:rFonts w:asciiTheme="minorHAnsi" w:hAnsiTheme="minorHAnsi" w:cstheme="minorHAnsi"/>
                <w:sz w:val="22"/>
              </w:rPr>
              <w:t>ncesijske dajatve</w:t>
            </w:r>
            <w:r w:rsidR="00061EDE" w:rsidRPr="00F7224C">
              <w:rPr>
                <w:rFonts w:asciiTheme="minorHAnsi" w:hAnsiTheme="minorHAnsi" w:cstheme="minorHAnsi"/>
                <w:sz w:val="22"/>
              </w:rPr>
              <w:t xml:space="preserve"> </w:t>
            </w:r>
            <w:r w:rsidR="00F7224C" w:rsidRPr="00F7224C">
              <w:rPr>
                <w:rFonts w:asciiTheme="minorHAnsi" w:hAnsiTheme="minorHAnsi" w:cstheme="minorHAnsi"/>
                <w:sz w:val="22"/>
              </w:rPr>
              <w:t xml:space="preserve">družbe </w:t>
            </w:r>
            <w:proofErr w:type="spellStart"/>
            <w:r w:rsidR="00F7224C" w:rsidRPr="00F7224C">
              <w:rPr>
                <w:rFonts w:asciiTheme="minorHAnsi" w:hAnsiTheme="minorHAnsi" w:cstheme="minorHAnsi"/>
                <w:sz w:val="22"/>
              </w:rPr>
              <w:t>Lafarge</w:t>
            </w:r>
            <w:proofErr w:type="spellEnd"/>
            <w:r w:rsidR="00F7224C" w:rsidRPr="00F7224C">
              <w:rPr>
                <w:rFonts w:asciiTheme="minorHAnsi" w:hAnsiTheme="minorHAnsi" w:cstheme="minorHAnsi"/>
                <w:sz w:val="22"/>
              </w:rPr>
              <w:t xml:space="preserve"> v višini  3.182,60 evrov, </w:t>
            </w:r>
            <w:r w:rsidR="00EE1721">
              <w:rPr>
                <w:rFonts w:asciiTheme="minorHAnsi" w:hAnsiTheme="minorHAnsi" w:cstheme="minorHAnsi"/>
                <w:sz w:val="22"/>
              </w:rPr>
              <w:t xml:space="preserve">ki ni bila načrtovana,  </w:t>
            </w:r>
            <w:r w:rsidR="00F7224C" w:rsidRPr="00F7224C">
              <w:rPr>
                <w:rFonts w:asciiTheme="minorHAnsi" w:hAnsiTheme="minorHAnsi" w:cstheme="minorHAnsi"/>
                <w:sz w:val="22"/>
              </w:rPr>
              <w:t>ter družbe AGM Nemec d.o.o. v višini pa  13.234,66 evrov</w:t>
            </w:r>
            <w:r w:rsidR="00EE1721">
              <w:rPr>
                <w:rFonts w:asciiTheme="minorHAnsi" w:hAnsiTheme="minorHAnsi" w:cstheme="minorHAnsi"/>
                <w:sz w:val="22"/>
              </w:rPr>
              <w:t>, kar presega načrtovano višino prihodkov</w:t>
            </w:r>
            <w:r w:rsidR="00F7224C" w:rsidRPr="00F7224C">
              <w:rPr>
                <w:rFonts w:asciiTheme="minorHAnsi" w:hAnsiTheme="minorHAnsi" w:cstheme="minorHAnsi"/>
                <w:sz w:val="22"/>
              </w:rPr>
              <w:t xml:space="preserve">, zato bo do konca leta </w:t>
            </w:r>
            <w:r w:rsidR="00EE1721">
              <w:rPr>
                <w:rFonts w:asciiTheme="minorHAnsi" w:hAnsiTheme="minorHAnsi" w:cstheme="minorHAnsi"/>
                <w:sz w:val="22"/>
              </w:rPr>
              <w:t xml:space="preserve">realiziranih </w:t>
            </w:r>
            <w:r w:rsidR="00F7224C" w:rsidRPr="00F7224C">
              <w:rPr>
                <w:rFonts w:asciiTheme="minorHAnsi" w:hAnsiTheme="minorHAnsi" w:cstheme="minorHAnsi"/>
                <w:sz w:val="22"/>
              </w:rPr>
              <w:t>več prihodkov kot je bilo načrtovano.</w:t>
            </w:r>
          </w:p>
          <w:p w:rsidR="00392515" w:rsidRPr="00EF5582" w:rsidRDefault="00392515" w:rsidP="00FA1072">
            <w:pPr>
              <w:jc w:val="both"/>
              <w:rPr>
                <w:rFonts w:asciiTheme="minorHAnsi" w:hAnsiTheme="minorHAnsi" w:cstheme="minorHAnsi"/>
                <w:color w:val="C00000"/>
                <w:sz w:val="22"/>
              </w:rPr>
            </w:pPr>
          </w:p>
          <w:p w:rsidR="00392515" w:rsidRPr="00EF5582" w:rsidRDefault="002D7B7B" w:rsidP="00FA1072">
            <w:pPr>
              <w:jc w:val="both"/>
              <w:rPr>
                <w:rFonts w:asciiTheme="minorHAnsi" w:hAnsiTheme="minorHAnsi" w:cstheme="minorHAnsi"/>
                <w:color w:val="C00000"/>
                <w:sz w:val="22"/>
              </w:rPr>
            </w:pPr>
            <w:r>
              <w:rPr>
                <w:rFonts w:asciiTheme="minorHAnsi" w:hAnsiTheme="minorHAnsi" w:cstheme="minorHAnsi"/>
                <w:noProof/>
                <w:color w:val="C00000"/>
                <w:sz w:val="22"/>
              </w:rPr>
              <w:drawing>
                <wp:inline distT="0" distB="0" distL="0" distR="0" wp14:anchorId="1437B60C" wp14:editId="554392AE">
                  <wp:extent cx="5753100" cy="114490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3100" cy="1144905"/>
                          </a:xfrm>
                          <a:prstGeom prst="rect">
                            <a:avLst/>
                          </a:prstGeom>
                          <a:noFill/>
                          <a:ln>
                            <a:noFill/>
                          </a:ln>
                        </pic:spPr>
                      </pic:pic>
                    </a:graphicData>
                  </a:graphic>
                </wp:inline>
              </w:drawing>
            </w:r>
          </w:p>
          <w:p w:rsidR="00392515" w:rsidRPr="00EF5582" w:rsidRDefault="00392515" w:rsidP="00FA1072">
            <w:pPr>
              <w:jc w:val="both"/>
              <w:rPr>
                <w:rFonts w:asciiTheme="minorHAnsi" w:hAnsiTheme="minorHAnsi" w:cstheme="minorHAnsi"/>
                <w:color w:val="C00000"/>
                <w:sz w:val="22"/>
              </w:rPr>
            </w:pPr>
          </w:p>
          <w:p w:rsidR="002419DC" w:rsidRPr="00F7224C" w:rsidRDefault="00936E59" w:rsidP="00FA1072">
            <w:pPr>
              <w:jc w:val="both"/>
              <w:rPr>
                <w:rFonts w:asciiTheme="minorHAnsi" w:hAnsiTheme="minorHAnsi" w:cstheme="minorHAnsi"/>
                <w:sz w:val="22"/>
              </w:rPr>
            </w:pPr>
            <w:r w:rsidRPr="00F7224C">
              <w:rPr>
                <w:rFonts w:asciiTheme="minorHAnsi" w:hAnsiTheme="minorHAnsi" w:cstheme="minorHAnsi"/>
                <w:sz w:val="22"/>
              </w:rPr>
              <w:t>- prihodki od nadomestila za dodelitev služnostne pravice</w:t>
            </w:r>
            <w:r w:rsidR="00B27B60" w:rsidRPr="00F7224C">
              <w:rPr>
                <w:rFonts w:asciiTheme="minorHAnsi" w:hAnsiTheme="minorHAnsi" w:cstheme="minorHAnsi"/>
                <w:sz w:val="22"/>
              </w:rPr>
              <w:t xml:space="preserve"> in ustanovitev stavbne pravice: </w:t>
            </w:r>
            <w:r w:rsidR="00C1286A" w:rsidRPr="00F7224C">
              <w:rPr>
                <w:rFonts w:asciiTheme="minorHAnsi" w:hAnsiTheme="minorHAnsi" w:cstheme="minorHAnsi"/>
                <w:sz w:val="22"/>
              </w:rPr>
              <w:t>realizacija</w:t>
            </w:r>
            <w:r w:rsidR="00A45CDF" w:rsidRPr="00F7224C">
              <w:rPr>
                <w:rFonts w:asciiTheme="minorHAnsi" w:hAnsiTheme="minorHAnsi" w:cstheme="minorHAnsi"/>
                <w:sz w:val="22"/>
              </w:rPr>
              <w:t xml:space="preserve"> v prvih </w:t>
            </w:r>
            <w:r w:rsidR="00F7224C" w:rsidRPr="00F7224C">
              <w:rPr>
                <w:rFonts w:asciiTheme="minorHAnsi" w:hAnsiTheme="minorHAnsi" w:cstheme="minorHAnsi"/>
                <w:sz w:val="22"/>
              </w:rPr>
              <w:t>šestih</w:t>
            </w:r>
            <w:r w:rsidR="00A45CDF" w:rsidRPr="00F7224C">
              <w:rPr>
                <w:rFonts w:asciiTheme="minorHAnsi" w:hAnsiTheme="minorHAnsi" w:cstheme="minorHAnsi"/>
                <w:sz w:val="22"/>
              </w:rPr>
              <w:t xml:space="preserve"> mesecih </w:t>
            </w:r>
            <w:r w:rsidR="00C1286A" w:rsidRPr="00F7224C">
              <w:rPr>
                <w:rFonts w:asciiTheme="minorHAnsi" w:hAnsiTheme="minorHAnsi" w:cstheme="minorHAnsi"/>
                <w:sz w:val="22"/>
              </w:rPr>
              <w:t xml:space="preserve">znaša </w:t>
            </w:r>
            <w:r w:rsidR="00F7224C" w:rsidRPr="00F7224C">
              <w:rPr>
                <w:rFonts w:asciiTheme="minorHAnsi" w:hAnsiTheme="minorHAnsi" w:cstheme="minorHAnsi"/>
                <w:sz w:val="22"/>
              </w:rPr>
              <w:t>295,50</w:t>
            </w:r>
            <w:r w:rsidR="00C1286A" w:rsidRPr="00F7224C">
              <w:rPr>
                <w:rFonts w:asciiTheme="minorHAnsi" w:hAnsiTheme="minorHAnsi" w:cstheme="minorHAnsi"/>
                <w:sz w:val="22"/>
              </w:rPr>
              <w:t xml:space="preserve"> evrov</w:t>
            </w:r>
            <w:r w:rsidR="00363A92" w:rsidRPr="00F7224C">
              <w:rPr>
                <w:rFonts w:asciiTheme="minorHAnsi" w:hAnsiTheme="minorHAnsi" w:cstheme="minorHAnsi"/>
                <w:sz w:val="22"/>
              </w:rPr>
              <w:t xml:space="preserve"> od 700,00 načrtovanih</w:t>
            </w:r>
            <w:r w:rsidR="00C1286A" w:rsidRPr="00F7224C">
              <w:rPr>
                <w:rFonts w:asciiTheme="minorHAnsi" w:hAnsiTheme="minorHAnsi" w:cstheme="minorHAnsi"/>
                <w:sz w:val="22"/>
              </w:rPr>
              <w:t>.</w:t>
            </w:r>
          </w:p>
          <w:p w:rsidR="00D20D1C" w:rsidRPr="00EF5582" w:rsidRDefault="00D20D1C" w:rsidP="00FA1072">
            <w:pPr>
              <w:jc w:val="both"/>
              <w:rPr>
                <w:rFonts w:asciiTheme="minorHAnsi" w:hAnsiTheme="minorHAnsi" w:cstheme="minorHAnsi"/>
                <w:color w:val="C00000"/>
                <w:sz w:val="22"/>
              </w:rPr>
            </w:pPr>
          </w:p>
          <w:p w:rsidR="0066196E" w:rsidRPr="00F7224C" w:rsidRDefault="00EC2E6D" w:rsidP="00FA1072">
            <w:pPr>
              <w:jc w:val="both"/>
              <w:rPr>
                <w:rFonts w:asciiTheme="minorHAnsi" w:hAnsiTheme="minorHAnsi" w:cstheme="minorHAnsi"/>
                <w:b/>
                <w:sz w:val="22"/>
              </w:rPr>
            </w:pPr>
            <w:r w:rsidRPr="00F7224C">
              <w:rPr>
                <w:rFonts w:asciiTheme="minorHAnsi" w:hAnsiTheme="minorHAnsi" w:cstheme="minorHAnsi"/>
                <w:b/>
                <w:sz w:val="22"/>
              </w:rPr>
              <w:t xml:space="preserve">711 Takse in pristojbine </w:t>
            </w:r>
          </w:p>
          <w:p w:rsidR="001954FA" w:rsidRDefault="00EC2E6D" w:rsidP="00FA1072">
            <w:pPr>
              <w:jc w:val="both"/>
              <w:rPr>
                <w:rFonts w:asciiTheme="minorHAnsi" w:hAnsiTheme="minorHAnsi" w:cstheme="minorHAnsi"/>
                <w:sz w:val="22"/>
              </w:rPr>
            </w:pPr>
            <w:r w:rsidRPr="00F7224C">
              <w:rPr>
                <w:rFonts w:asciiTheme="minorHAnsi" w:hAnsiTheme="minorHAnsi" w:cstheme="minorHAnsi"/>
                <w:sz w:val="22"/>
              </w:rPr>
              <w:t xml:space="preserve">so realizirane </w:t>
            </w:r>
            <w:r w:rsidR="0041031D" w:rsidRPr="00F7224C">
              <w:rPr>
                <w:rFonts w:asciiTheme="minorHAnsi" w:hAnsiTheme="minorHAnsi" w:cstheme="minorHAnsi"/>
                <w:sz w:val="22"/>
              </w:rPr>
              <w:t>79,6</w:t>
            </w:r>
            <w:r w:rsidRPr="00F7224C">
              <w:rPr>
                <w:rFonts w:asciiTheme="minorHAnsi" w:hAnsiTheme="minorHAnsi" w:cstheme="minorHAnsi"/>
                <w:sz w:val="22"/>
              </w:rPr>
              <w:t xml:space="preserve"> %-no in znašajo prihodki iz tega naslova </w:t>
            </w:r>
            <w:r w:rsidR="00F7224C" w:rsidRPr="00F7224C">
              <w:rPr>
                <w:rFonts w:asciiTheme="minorHAnsi" w:hAnsiTheme="minorHAnsi" w:cstheme="minorHAnsi"/>
                <w:sz w:val="22"/>
              </w:rPr>
              <w:t>2.960,20</w:t>
            </w:r>
            <w:r w:rsidRPr="00F7224C">
              <w:rPr>
                <w:rFonts w:asciiTheme="minorHAnsi" w:hAnsiTheme="minorHAnsi" w:cstheme="minorHAnsi"/>
                <w:sz w:val="22"/>
              </w:rPr>
              <w:t xml:space="preserve"> </w:t>
            </w:r>
            <w:r w:rsidR="00B14F8C" w:rsidRPr="00F7224C">
              <w:rPr>
                <w:rFonts w:asciiTheme="minorHAnsi" w:hAnsiTheme="minorHAnsi" w:cstheme="minorHAnsi"/>
                <w:sz w:val="22"/>
              </w:rPr>
              <w:t xml:space="preserve">evrov od </w:t>
            </w:r>
            <w:r w:rsidR="00F7224C" w:rsidRPr="00F7224C">
              <w:rPr>
                <w:rFonts w:asciiTheme="minorHAnsi" w:hAnsiTheme="minorHAnsi" w:cstheme="minorHAnsi"/>
                <w:sz w:val="22"/>
              </w:rPr>
              <w:t>6</w:t>
            </w:r>
            <w:r w:rsidR="0041031D" w:rsidRPr="00F7224C">
              <w:rPr>
                <w:rFonts w:asciiTheme="minorHAnsi" w:hAnsiTheme="minorHAnsi" w:cstheme="minorHAnsi"/>
                <w:sz w:val="22"/>
              </w:rPr>
              <w:t>.000,00 evrov</w:t>
            </w:r>
            <w:r w:rsidR="00886655" w:rsidRPr="00F7224C">
              <w:rPr>
                <w:rFonts w:asciiTheme="minorHAnsi" w:hAnsiTheme="minorHAnsi" w:cstheme="minorHAnsi"/>
                <w:sz w:val="22"/>
              </w:rPr>
              <w:t xml:space="preserve"> načrtovanih</w:t>
            </w:r>
            <w:r w:rsidR="0041031D" w:rsidRPr="00F7224C">
              <w:rPr>
                <w:rFonts w:asciiTheme="minorHAnsi" w:hAnsiTheme="minorHAnsi" w:cstheme="minorHAnsi"/>
                <w:sz w:val="22"/>
              </w:rPr>
              <w:t>.</w:t>
            </w:r>
          </w:p>
          <w:p w:rsidR="00EE1721" w:rsidRPr="00F7224C" w:rsidRDefault="00EE1721" w:rsidP="00FA1072">
            <w:pPr>
              <w:jc w:val="both"/>
              <w:rPr>
                <w:rFonts w:asciiTheme="minorHAnsi" w:hAnsiTheme="minorHAnsi" w:cstheme="minorHAnsi"/>
                <w:sz w:val="22"/>
              </w:rPr>
            </w:pPr>
          </w:p>
          <w:p w:rsidR="0066196E" w:rsidRPr="00767838" w:rsidRDefault="00EC2E6D" w:rsidP="00FA1072">
            <w:pPr>
              <w:jc w:val="both"/>
              <w:rPr>
                <w:rFonts w:asciiTheme="minorHAnsi" w:hAnsiTheme="minorHAnsi" w:cstheme="minorHAnsi"/>
                <w:b/>
                <w:sz w:val="22"/>
              </w:rPr>
            </w:pPr>
            <w:r w:rsidRPr="00767838">
              <w:rPr>
                <w:rFonts w:asciiTheme="minorHAnsi" w:hAnsiTheme="minorHAnsi" w:cstheme="minorHAnsi"/>
                <w:b/>
                <w:sz w:val="22"/>
              </w:rPr>
              <w:t xml:space="preserve">712 Globe in druge denarne kazni </w:t>
            </w:r>
          </w:p>
          <w:p w:rsidR="004F0B8B" w:rsidRPr="00767838" w:rsidRDefault="00EC2E6D" w:rsidP="00FA1072">
            <w:pPr>
              <w:jc w:val="both"/>
              <w:rPr>
                <w:rFonts w:asciiTheme="minorHAnsi" w:hAnsiTheme="minorHAnsi" w:cstheme="minorHAnsi"/>
                <w:sz w:val="22"/>
              </w:rPr>
            </w:pPr>
            <w:r w:rsidRPr="00767838">
              <w:rPr>
                <w:rFonts w:asciiTheme="minorHAnsi" w:hAnsiTheme="minorHAnsi" w:cstheme="minorHAnsi"/>
                <w:sz w:val="22"/>
              </w:rPr>
              <w:t xml:space="preserve">so realizirane v višini </w:t>
            </w:r>
            <w:r w:rsidR="00767838" w:rsidRPr="00767838">
              <w:rPr>
                <w:rFonts w:asciiTheme="minorHAnsi" w:hAnsiTheme="minorHAnsi" w:cstheme="minorHAnsi"/>
                <w:sz w:val="22"/>
              </w:rPr>
              <w:t>2.475,87</w:t>
            </w:r>
            <w:r w:rsidRPr="00767838">
              <w:rPr>
                <w:rFonts w:asciiTheme="minorHAnsi" w:hAnsiTheme="minorHAnsi" w:cstheme="minorHAnsi"/>
                <w:sz w:val="22"/>
              </w:rPr>
              <w:t xml:space="preserve"> </w:t>
            </w:r>
            <w:r w:rsidR="0041031D" w:rsidRPr="00767838">
              <w:rPr>
                <w:rFonts w:asciiTheme="minorHAnsi" w:hAnsiTheme="minorHAnsi" w:cstheme="minorHAnsi"/>
                <w:sz w:val="22"/>
              </w:rPr>
              <w:t>evrov</w:t>
            </w:r>
            <w:r w:rsidRPr="00767838">
              <w:rPr>
                <w:rFonts w:asciiTheme="minorHAnsi" w:hAnsiTheme="minorHAnsi" w:cstheme="minorHAnsi"/>
                <w:sz w:val="22"/>
              </w:rPr>
              <w:t xml:space="preserve">,  kar predstavlja </w:t>
            </w:r>
            <w:r w:rsidR="00767838" w:rsidRPr="00767838">
              <w:rPr>
                <w:rFonts w:asciiTheme="minorHAnsi" w:hAnsiTheme="minorHAnsi" w:cstheme="minorHAnsi"/>
                <w:sz w:val="22"/>
              </w:rPr>
              <w:t>40,6</w:t>
            </w:r>
            <w:r w:rsidRPr="00767838">
              <w:rPr>
                <w:rFonts w:asciiTheme="minorHAnsi" w:hAnsiTheme="minorHAnsi" w:cstheme="minorHAnsi"/>
                <w:sz w:val="22"/>
              </w:rPr>
              <w:t xml:space="preserve"> %-no realizacijo plana. Od tega je </w:t>
            </w:r>
            <w:r w:rsidR="00767838" w:rsidRPr="00767838">
              <w:rPr>
                <w:rFonts w:asciiTheme="minorHAnsi" w:hAnsiTheme="minorHAnsi" w:cstheme="minorHAnsi"/>
                <w:sz w:val="22"/>
              </w:rPr>
              <w:t>1.130</w:t>
            </w:r>
            <w:r w:rsidR="0041031D" w:rsidRPr="00767838">
              <w:rPr>
                <w:rFonts w:asciiTheme="minorHAnsi" w:hAnsiTheme="minorHAnsi" w:cstheme="minorHAnsi"/>
                <w:sz w:val="22"/>
              </w:rPr>
              <w:t>,00</w:t>
            </w:r>
            <w:r w:rsidRPr="00767838">
              <w:rPr>
                <w:rFonts w:asciiTheme="minorHAnsi" w:hAnsiTheme="minorHAnsi" w:cstheme="minorHAnsi"/>
                <w:sz w:val="22"/>
              </w:rPr>
              <w:t xml:space="preserve"> </w:t>
            </w:r>
            <w:r w:rsidR="009016C1" w:rsidRPr="00767838">
              <w:rPr>
                <w:rFonts w:asciiTheme="minorHAnsi" w:hAnsiTheme="minorHAnsi" w:cstheme="minorHAnsi"/>
                <w:sz w:val="22"/>
              </w:rPr>
              <w:t>evrov</w:t>
            </w:r>
            <w:r w:rsidRPr="00767838">
              <w:rPr>
                <w:rFonts w:asciiTheme="minorHAnsi" w:hAnsiTheme="minorHAnsi" w:cstheme="minorHAnsi"/>
                <w:sz w:val="22"/>
              </w:rPr>
              <w:t xml:space="preserve"> glob za prekrške</w:t>
            </w:r>
            <w:r w:rsidR="00A27D87" w:rsidRPr="00767838">
              <w:rPr>
                <w:rFonts w:asciiTheme="minorHAnsi" w:hAnsiTheme="minorHAnsi" w:cstheme="minorHAnsi"/>
                <w:sz w:val="22"/>
              </w:rPr>
              <w:t xml:space="preserve"> in </w:t>
            </w:r>
            <w:r w:rsidR="0041031D" w:rsidRPr="00767838">
              <w:rPr>
                <w:rFonts w:asciiTheme="minorHAnsi" w:hAnsiTheme="minorHAnsi" w:cstheme="minorHAnsi"/>
                <w:sz w:val="22"/>
              </w:rPr>
              <w:t>1.</w:t>
            </w:r>
            <w:r w:rsidR="00767838" w:rsidRPr="00767838">
              <w:rPr>
                <w:rFonts w:asciiTheme="minorHAnsi" w:hAnsiTheme="minorHAnsi" w:cstheme="minorHAnsi"/>
                <w:sz w:val="22"/>
              </w:rPr>
              <w:t>345,87</w:t>
            </w:r>
            <w:r w:rsidR="00A27D87" w:rsidRPr="00767838">
              <w:rPr>
                <w:rFonts w:asciiTheme="minorHAnsi" w:hAnsiTheme="minorHAnsi" w:cstheme="minorHAnsi"/>
                <w:sz w:val="22"/>
              </w:rPr>
              <w:t xml:space="preserve"> evrov nadomestila za degradacijo in uzurpacijo</w:t>
            </w:r>
            <w:r w:rsidR="001C0B38" w:rsidRPr="00767838">
              <w:rPr>
                <w:rFonts w:asciiTheme="minorHAnsi" w:hAnsiTheme="minorHAnsi" w:cstheme="minorHAnsi"/>
                <w:sz w:val="22"/>
              </w:rPr>
              <w:t xml:space="preserve"> prostora</w:t>
            </w:r>
            <w:r w:rsidR="00363A92" w:rsidRPr="00767838">
              <w:rPr>
                <w:rFonts w:asciiTheme="minorHAnsi" w:hAnsiTheme="minorHAnsi" w:cstheme="minorHAnsi"/>
                <w:sz w:val="22"/>
              </w:rPr>
              <w:t>. Do konca leta ocenjujemo, da bo</w:t>
            </w:r>
            <w:r w:rsidR="0041031D" w:rsidRPr="00767838">
              <w:rPr>
                <w:rFonts w:asciiTheme="minorHAnsi" w:hAnsiTheme="minorHAnsi" w:cstheme="minorHAnsi"/>
                <w:sz w:val="22"/>
              </w:rPr>
              <w:t>do načrtovani prihodki realizirani</w:t>
            </w:r>
            <w:r w:rsidR="00363A92" w:rsidRPr="00767838">
              <w:rPr>
                <w:rFonts w:asciiTheme="minorHAnsi" w:hAnsiTheme="minorHAnsi" w:cstheme="minorHAnsi"/>
                <w:sz w:val="22"/>
              </w:rPr>
              <w:t>.</w:t>
            </w:r>
          </w:p>
          <w:p w:rsidR="00F04486" w:rsidRPr="00EF5582" w:rsidRDefault="00F04486" w:rsidP="00FA1072">
            <w:pPr>
              <w:jc w:val="both"/>
              <w:rPr>
                <w:rFonts w:asciiTheme="minorHAnsi" w:hAnsiTheme="minorHAnsi" w:cstheme="minorHAnsi"/>
                <w:color w:val="C00000"/>
                <w:sz w:val="22"/>
              </w:rPr>
            </w:pPr>
          </w:p>
          <w:p w:rsidR="0066196E" w:rsidRPr="00767838" w:rsidRDefault="00EC2E6D" w:rsidP="00FA1072">
            <w:pPr>
              <w:jc w:val="both"/>
              <w:rPr>
                <w:rFonts w:asciiTheme="minorHAnsi" w:hAnsiTheme="minorHAnsi" w:cstheme="minorHAnsi"/>
                <w:b/>
                <w:sz w:val="22"/>
              </w:rPr>
            </w:pPr>
            <w:r w:rsidRPr="00767838">
              <w:rPr>
                <w:rFonts w:asciiTheme="minorHAnsi" w:hAnsiTheme="minorHAnsi" w:cstheme="minorHAnsi"/>
                <w:b/>
                <w:sz w:val="22"/>
              </w:rPr>
              <w:t xml:space="preserve">714 Drugi nedavčni prihodki  </w:t>
            </w:r>
          </w:p>
          <w:p w:rsidR="00EC2E6D" w:rsidRPr="00767838" w:rsidRDefault="00EC2E6D" w:rsidP="00FA1072">
            <w:pPr>
              <w:jc w:val="both"/>
              <w:rPr>
                <w:rFonts w:asciiTheme="minorHAnsi" w:hAnsiTheme="minorHAnsi" w:cstheme="minorHAnsi"/>
                <w:sz w:val="22"/>
              </w:rPr>
            </w:pPr>
            <w:r w:rsidRPr="00767838">
              <w:rPr>
                <w:rFonts w:asciiTheme="minorHAnsi" w:hAnsiTheme="minorHAnsi" w:cstheme="minorHAnsi"/>
                <w:sz w:val="22"/>
              </w:rPr>
              <w:t xml:space="preserve">so realizirani v višini  </w:t>
            </w:r>
            <w:r w:rsidR="00767838" w:rsidRPr="00767838">
              <w:rPr>
                <w:rFonts w:asciiTheme="minorHAnsi" w:hAnsiTheme="minorHAnsi" w:cstheme="minorHAnsi"/>
                <w:sz w:val="22"/>
              </w:rPr>
              <w:t>53.498,11</w:t>
            </w:r>
            <w:r w:rsidR="00B0617B" w:rsidRPr="00767838">
              <w:rPr>
                <w:rFonts w:asciiTheme="minorHAnsi" w:hAnsiTheme="minorHAnsi" w:cstheme="minorHAnsi"/>
                <w:sz w:val="22"/>
              </w:rPr>
              <w:t xml:space="preserve"> evrov</w:t>
            </w:r>
            <w:r w:rsidRPr="00767838">
              <w:rPr>
                <w:rFonts w:asciiTheme="minorHAnsi" w:hAnsiTheme="minorHAnsi" w:cstheme="minorHAnsi"/>
                <w:sz w:val="22"/>
              </w:rPr>
              <w:t xml:space="preserve"> ali </w:t>
            </w:r>
            <w:r w:rsidR="00767838" w:rsidRPr="00767838">
              <w:rPr>
                <w:rFonts w:asciiTheme="minorHAnsi" w:hAnsiTheme="minorHAnsi" w:cstheme="minorHAnsi"/>
                <w:sz w:val="22"/>
              </w:rPr>
              <w:t>25,1</w:t>
            </w:r>
            <w:r w:rsidR="00F6150C" w:rsidRPr="00767838">
              <w:rPr>
                <w:rFonts w:asciiTheme="minorHAnsi" w:hAnsiTheme="minorHAnsi" w:cstheme="minorHAnsi"/>
                <w:sz w:val="22"/>
              </w:rPr>
              <w:t xml:space="preserve"> %-no</w:t>
            </w:r>
            <w:r w:rsidRPr="00767838">
              <w:rPr>
                <w:rFonts w:asciiTheme="minorHAnsi" w:hAnsiTheme="minorHAnsi" w:cstheme="minorHAnsi"/>
                <w:sz w:val="22"/>
              </w:rPr>
              <w:t>, od tega:</w:t>
            </w:r>
          </w:p>
          <w:p w:rsidR="00363A92" w:rsidRPr="00767838" w:rsidRDefault="00EC2E6D" w:rsidP="00FA1072">
            <w:pPr>
              <w:jc w:val="both"/>
              <w:rPr>
                <w:rFonts w:asciiTheme="minorHAnsi" w:hAnsiTheme="minorHAnsi" w:cstheme="minorHAnsi"/>
                <w:sz w:val="22"/>
              </w:rPr>
            </w:pPr>
            <w:r w:rsidRPr="00767838">
              <w:rPr>
                <w:rFonts w:asciiTheme="minorHAnsi" w:hAnsiTheme="minorHAnsi" w:cstheme="minorHAnsi"/>
                <w:sz w:val="22"/>
              </w:rPr>
              <w:t xml:space="preserve">- </w:t>
            </w:r>
            <w:r w:rsidRPr="00767838">
              <w:rPr>
                <w:rFonts w:asciiTheme="minorHAnsi" w:hAnsiTheme="minorHAnsi" w:cstheme="minorHAnsi"/>
                <w:sz w:val="22"/>
                <w:u w:val="single"/>
              </w:rPr>
              <w:t>drugi nedavčni prihodki (k 714100</w:t>
            </w:r>
            <w:r w:rsidRPr="00767838">
              <w:rPr>
                <w:rFonts w:asciiTheme="minorHAnsi" w:hAnsiTheme="minorHAnsi" w:cstheme="minorHAnsi"/>
                <w:sz w:val="22"/>
              </w:rPr>
              <w:t xml:space="preserve">) so realizirani v višini </w:t>
            </w:r>
            <w:r w:rsidR="00767838">
              <w:rPr>
                <w:rFonts w:asciiTheme="minorHAnsi" w:hAnsiTheme="minorHAnsi" w:cstheme="minorHAnsi"/>
                <w:sz w:val="22"/>
              </w:rPr>
              <w:t>5.821,20</w:t>
            </w:r>
            <w:r w:rsidR="00AD0837" w:rsidRPr="00767838">
              <w:rPr>
                <w:rFonts w:asciiTheme="minorHAnsi" w:hAnsiTheme="minorHAnsi" w:cstheme="minorHAnsi"/>
                <w:sz w:val="22"/>
              </w:rPr>
              <w:t xml:space="preserve"> </w:t>
            </w:r>
            <w:r w:rsidR="00E80B75" w:rsidRPr="00767838">
              <w:rPr>
                <w:rFonts w:asciiTheme="minorHAnsi" w:hAnsiTheme="minorHAnsi" w:cstheme="minorHAnsi"/>
                <w:sz w:val="22"/>
              </w:rPr>
              <w:t>evrov</w:t>
            </w:r>
            <w:r w:rsidRPr="00767838">
              <w:rPr>
                <w:rFonts w:asciiTheme="minorHAnsi" w:hAnsiTheme="minorHAnsi" w:cstheme="minorHAnsi"/>
                <w:sz w:val="22"/>
              </w:rPr>
              <w:t xml:space="preserve"> </w:t>
            </w:r>
            <w:r w:rsidR="00E80B75" w:rsidRPr="00767838">
              <w:rPr>
                <w:rFonts w:asciiTheme="minorHAnsi" w:hAnsiTheme="minorHAnsi" w:cstheme="minorHAnsi"/>
                <w:sz w:val="22"/>
              </w:rPr>
              <w:t xml:space="preserve">od načrtovanih </w:t>
            </w:r>
            <w:r w:rsidR="00675AA1" w:rsidRPr="00767838">
              <w:rPr>
                <w:rFonts w:asciiTheme="minorHAnsi" w:hAnsiTheme="minorHAnsi" w:cstheme="minorHAnsi"/>
                <w:sz w:val="22"/>
              </w:rPr>
              <w:t>14.740,00</w:t>
            </w:r>
            <w:r w:rsidR="00E80B75" w:rsidRPr="00767838">
              <w:rPr>
                <w:rFonts w:asciiTheme="minorHAnsi" w:hAnsiTheme="minorHAnsi" w:cstheme="minorHAnsi"/>
                <w:sz w:val="22"/>
              </w:rPr>
              <w:t xml:space="preserve"> evrov </w:t>
            </w:r>
            <w:r w:rsidRPr="00767838">
              <w:rPr>
                <w:rFonts w:asciiTheme="minorHAnsi" w:hAnsiTheme="minorHAnsi" w:cstheme="minorHAnsi"/>
                <w:sz w:val="22"/>
              </w:rPr>
              <w:t xml:space="preserve">oziroma </w:t>
            </w:r>
            <w:r w:rsidR="00767838" w:rsidRPr="00767838">
              <w:rPr>
                <w:rFonts w:asciiTheme="minorHAnsi" w:hAnsiTheme="minorHAnsi" w:cstheme="minorHAnsi"/>
                <w:sz w:val="22"/>
              </w:rPr>
              <w:t>39,0</w:t>
            </w:r>
            <w:r w:rsidRPr="00767838">
              <w:rPr>
                <w:rFonts w:asciiTheme="minorHAnsi" w:hAnsiTheme="minorHAnsi" w:cstheme="minorHAnsi"/>
                <w:sz w:val="22"/>
              </w:rPr>
              <w:t xml:space="preserve"> %-no, </w:t>
            </w:r>
            <w:r w:rsidR="00F94699" w:rsidRPr="00767838">
              <w:rPr>
                <w:rFonts w:asciiTheme="minorHAnsi" w:hAnsiTheme="minorHAnsi" w:cstheme="minorHAnsi"/>
                <w:sz w:val="22"/>
              </w:rPr>
              <w:t xml:space="preserve">do konca leta </w:t>
            </w:r>
            <w:r w:rsidR="00767838" w:rsidRPr="00767838">
              <w:rPr>
                <w:rFonts w:asciiTheme="minorHAnsi" w:hAnsiTheme="minorHAnsi" w:cstheme="minorHAnsi"/>
                <w:sz w:val="22"/>
              </w:rPr>
              <w:t xml:space="preserve">se </w:t>
            </w:r>
            <w:r w:rsidR="00F94699" w:rsidRPr="00767838">
              <w:rPr>
                <w:rFonts w:asciiTheme="minorHAnsi" w:hAnsiTheme="minorHAnsi" w:cstheme="minorHAnsi"/>
                <w:sz w:val="22"/>
              </w:rPr>
              <w:t xml:space="preserve">načrtuje </w:t>
            </w:r>
            <w:r w:rsidR="00675AA1" w:rsidRPr="00767838">
              <w:rPr>
                <w:rFonts w:asciiTheme="minorHAnsi" w:hAnsiTheme="minorHAnsi" w:cstheme="minorHAnsi"/>
                <w:sz w:val="22"/>
              </w:rPr>
              <w:t>realizacija načrtovanih</w:t>
            </w:r>
            <w:r w:rsidR="00E35DF3" w:rsidRPr="00767838">
              <w:rPr>
                <w:rFonts w:asciiTheme="minorHAnsi" w:hAnsiTheme="minorHAnsi" w:cstheme="minorHAnsi"/>
                <w:sz w:val="22"/>
              </w:rPr>
              <w:t xml:space="preserve"> </w:t>
            </w:r>
            <w:r w:rsidR="00F94699" w:rsidRPr="00767838">
              <w:rPr>
                <w:rFonts w:asciiTheme="minorHAnsi" w:hAnsiTheme="minorHAnsi" w:cstheme="minorHAnsi"/>
                <w:sz w:val="22"/>
              </w:rPr>
              <w:t>prihodkov. V</w:t>
            </w:r>
            <w:r w:rsidRPr="00767838">
              <w:rPr>
                <w:rFonts w:asciiTheme="minorHAnsi" w:hAnsiTheme="minorHAnsi" w:cstheme="minorHAnsi"/>
                <w:sz w:val="22"/>
              </w:rPr>
              <w:t xml:space="preserve"> okvi</w:t>
            </w:r>
            <w:r w:rsidR="00AD0837" w:rsidRPr="00767838">
              <w:rPr>
                <w:rFonts w:asciiTheme="minorHAnsi" w:hAnsiTheme="minorHAnsi" w:cstheme="minorHAnsi"/>
                <w:sz w:val="22"/>
              </w:rPr>
              <w:t>ru teh prihodkov se evidentira</w:t>
            </w:r>
            <w:r w:rsidRPr="00767838">
              <w:rPr>
                <w:rFonts w:asciiTheme="minorHAnsi" w:hAnsiTheme="minorHAnsi" w:cstheme="minorHAnsi"/>
                <w:sz w:val="22"/>
              </w:rPr>
              <w:t xml:space="preserve"> </w:t>
            </w:r>
            <w:r w:rsidR="00AD0837" w:rsidRPr="00767838">
              <w:rPr>
                <w:rFonts w:asciiTheme="minorHAnsi" w:hAnsiTheme="minorHAnsi" w:cstheme="minorHAnsi"/>
                <w:sz w:val="22"/>
              </w:rPr>
              <w:t xml:space="preserve">realizacija </w:t>
            </w:r>
            <w:r w:rsidRPr="00767838">
              <w:rPr>
                <w:rFonts w:asciiTheme="minorHAnsi" w:hAnsiTheme="minorHAnsi" w:cstheme="minorHAnsi"/>
                <w:sz w:val="22"/>
              </w:rPr>
              <w:t>naslednji</w:t>
            </w:r>
            <w:r w:rsidR="00AD0837" w:rsidRPr="00767838">
              <w:rPr>
                <w:rFonts w:asciiTheme="minorHAnsi" w:hAnsiTheme="minorHAnsi" w:cstheme="minorHAnsi"/>
                <w:sz w:val="22"/>
              </w:rPr>
              <w:t>h</w:t>
            </w:r>
            <w:r w:rsidRPr="00767838">
              <w:rPr>
                <w:rFonts w:asciiTheme="minorHAnsi" w:hAnsiTheme="minorHAnsi" w:cstheme="minorHAnsi"/>
                <w:sz w:val="22"/>
              </w:rPr>
              <w:t xml:space="preserve"> prihodk</w:t>
            </w:r>
            <w:r w:rsidR="00AD0837" w:rsidRPr="00767838">
              <w:rPr>
                <w:rFonts w:asciiTheme="minorHAnsi" w:hAnsiTheme="minorHAnsi" w:cstheme="minorHAnsi"/>
                <w:sz w:val="22"/>
              </w:rPr>
              <w:t>ov</w:t>
            </w:r>
            <w:r w:rsidRPr="00767838">
              <w:rPr>
                <w:rFonts w:asciiTheme="minorHAnsi" w:hAnsiTheme="minorHAnsi" w:cstheme="minorHAnsi"/>
                <w:sz w:val="22"/>
              </w:rPr>
              <w:t xml:space="preserve">:  </w:t>
            </w:r>
            <w:r w:rsidR="00767838" w:rsidRPr="00767838">
              <w:rPr>
                <w:rFonts w:asciiTheme="minorHAnsi" w:hAnsiTheme="minorHAnsi" w:cstheme="minorHAnsi"/>
                <w:sz w:val="22"/>
              </w:rPr>
              <w:t>67,69</w:t>
            </w:r>
            <w:r w:rsidRPr="00767838">
              <w:rPr>
                <w:rFonts w:asciiTheme="minorHAnsi" w:hAnsiTheme="minorHAnsi" w:cstheme="minorHAnsi"/>
                <w:sz w:val="22"/>
              </w:rPr>
              <w:t xml:space="preserve"> </w:t>
            </w:r>
            <w:r w:rsidR="00AD0837" w:rsidRPr="00767838">
              <w:rPr>
                <w:rFonts w:asciiTheme="minorHAnsi" w:hAnsiTheme="minorHAnsi" w:cstheme="minorHAnsi"/>
                <w:sz w:val="22"/>
              </w:rPr>
              <w:t>evrov</w:t>
            </w:r>
            <w:r w:rsidR="00363A92" w:rsidRPr="00767838">
              <w:rPr>
                <w:rFonts w:asciiTheme="minorHAnsi" w:hAnsiTheme="minorHAnsi" w:cstheme="minorHAnsi"/>
                <w:sz w:val="22"/>
              </w:rPr>
              <w:t xml:space="preserve"> iz naslova presežka zakladnice in</w:t>
            </w:r>
            <w:r w:rsidRPr="00767838">
              <w:rPr>
                <w:rFonts w:asciiTheme="minorHAnsi" w:hAnsiTheme="minorHAnsi" w:cstheme="minorHAnsi"/>
                <w:sz w:val="22"/>
              </w:rPr>
              <w:t xml:space="preserve"> </w:t>
            </w:r>
            <w:r w:rsidR="00363A92" w:rsidRPr="00767838">
              <w:rPr>
                <w:rFonts w:asciiTheme="minorHAnsi" w:hAnsiTheme="minorHAnsi" w:cstheme="minorHAnsi"/>
                <w:sz w:val="22"/>
              </w:rPr>
              <w:t xml:space="preserve"> </w:t>
            </w:r>
            <w:r w:rsidR="00DF1A21">
              <w:rPr>
                <w:rFonts w:asciiTheme="minorHAnsi" w:hAnsiTheme="minorHAnsi" w:cstheme="minorHAnsi"/>
                <w:sz w:val="22"/>
              </w:rPr>
              <w:t>5.753,51</w:t>
            </w:r>
            <w:r w:rsidR="002F1D20" w:rsidRPr="00767838">
              <w:rPr>
                <w:rFonts w:asciiTheme="minorHAnsi" w:hAnsiTheme="minorHAnsi" w:cstheme="minorHAnsi"/>
                <w:sz w:val="22"/>
              </w:rPr>
              <w:t xml:space="preserve"> evrov </w:t>
            </w:r>
            <w:r w:rsidR="00BC6772" w:rsidRPr="00767838">
              <w:rPr>
                <w:rFonts w:asciiTheme="minorHAnsi" w:hAnsiTheme="minorHAnsi" w:cstheme="minorHAnsi"/>
                <w:sz w:val="22"/>
              </w:rPr>
              <w:t>od</w:t>
            </w:r>
            <w:r w:rsidR="00A9564E" w:rsidRPr="00767838">
              <w:rPr>
                <w:rFonts w:asciiTheme="minorHAnsi" w:hAnsiTheme="minorHAnsi" w:cstheme="minorHAnsi"/>
                <w:sz w:val="22"/>
              </w:rPr>
              <w:t xml:space="preserve"> </w:t>
            </w:r>
            <w:proofErr w:type="spellStart"/>
            <w:r w:rsidR="002F1D20" w:rsidRPr="00767838">
              <w:rPr>
                <w:rFonts w:asciiTheme="minorHAnsi" w:hAnsiTheme="minorHAnsi" w:cstheme="minorHAnsi"/>
                <w:sz w:val="22"/>
              </w:rPr>
              <w:t>prefakturiranja</w:t>
            </w:r>
            <w:proofErr w:type="spellEnd"/>
            <w:r w:rsidR="002F1D20" w:rsidRPr="00767838">
              <w:rPr>
                <w:rFonts w:asciiTheme="minorHAnsi" w:hAnsiTheme="minorHAnsi" w:cstheme="minorHAnsi"/>
                <w:sz w:val="22"/>
              </w:rPr>
              <w:t xml:space="preserve"> </w:t>
            </w:r>
            <w:r w:rsidR="00A9564E" w:rsidRPr="00767838">
              <w:rPr>
                <w:rFonts w:asciiTheme="minorHAnsi" w:hAnsiTheme="minorHAnsi" w:cstheme="minorHAnsi"/>
                <w:sz w:val="22"/>
              </w:rPr>
              <w:t>stroškov za občinsko zgradbo (</w:t>
            </w:r>
            <w:r w:rsidRPr="00767838">
              <w:rPr>
                <w:rFonts w:asciiTheme="minorHAnsi" w:hAnsiTheme="minorHAnsi" w:cstheme="minorHAnsi"/>
                <w:sz w:val="22"/>
              </w:rPr>
              <w:t xml:space="preserve">upravna enota) in </w:t>
            </w:r>
            <w:r w:rsidR="00835B0F" w:rsidRPr="00767838">
              <w:rPr>
                <w:rFonts w:asciiTheme="minorHAnsi" w:hAnsiTheme="minorHAnsi" w:cstheme="minorHAnsi"/>
                <w:sz w:val="22"/>
              </w:rPr>
              <w:t>poslovne prostore, ki</w:t>
            </w:r>
            <w:r w:rsidR="00363A92" w:rsidRPr="00767838">
              <w:rPr>
                <w:rFonts w:asciiTheme="minorHAnsi" w:hAnsiTheme="minorHAnsi" w:cstheme="minorHAnsi"/>
                <w:sz w:val="22"/>
              </w:rPr>
              <w:t xml:space="preserve"> se </w:t>
            </w:r>
            <w:proofErr w:type="spellStart"/>
            <w:r w:rsidR="00363A92" w:rsidRPr="00767838">
              <w:rPr>
                <w:rFonts w:asciiTheme="minorHAnsi" w:hAnsiTheme="minorHAnsi" w:cstheme="minorHAnsi"/>
                <w:sz w:val="22"/>
              </w:rPr>
              <w:t>prefakturirajo</w:t>
            </w:r>
            <w:proofErr w:type="spellEnd"/>
            <w:r w:rsidR="00363A92" w:rsidRPr="00767838">
              <w:rPr>
                <w:rFonts w:asciiTheme="minorHAnsi" w:hAnsiTheme="minorHAnsi" w:cstheme="minorHAnsi"/>
                <w:sz w:val="22"/>
              </w:rPr>
              <w:t xml:space="preserve"> na najemnike</w:t>
            </w:r>
            <w:r w:rsidR="00DF1A21">
              <w:rPr>
                <w:rFonts w:asciiTheme="minorHAnsi" w:hAnsiTheme="minorHAnsi" w:cstheme="minorHAnsi"/>
                <w:sz w:val="22"/>
              </w:rPr>
              <w:t>;</w:t>
            </w:r>
            <w:r w:rsidR="00A47537" w:rsidRPr="00767838">
              <w:rPr>
                <w:rFonts w:asciiTheme="minorHAnsi" w:hAnsiTheme="minorHAnsi" w:cstheme="minorHAnsi"/>
                <w:sz w:val="22"/>
              </w:rPr>
              <w:t xml:space="preserve"> </w:t>
            </w:r>
          </w:p>
          <w:p w:rsidR="007E725A" w:rsidRPr="00DF1A21" w:rsidRDefault="00EC2E6D" w:rsidP="00FA1072">
            <w:pPr>
              <w:jc w:val="both"/>
              <w:rPr>
                <w:rFonts w:asciiTheme="minorHAnsi" w:hAnsiTheme="minorHAnsi" w:cstheme="minorHAnsi"/>
                <w:sz w:val="22"/>
              </w:rPr>
            </w:pPr>
            <w:r w:rsidRPr="00DF1A21">
              <w:rPr>
                <w:rFonts w:asciiTheme="minorHAnsi" w:hAnsiTheme="minorHAnsi" w:cstheme="minorHAnsi"/>
                <w:sz w:val="22"/>
              </w:rPr>
              <w:t xml:space="preserve">- </w:t>
            </w:r>
            <w:r w:rsidRPr="00DF1A21">
              <w:rPr>
                <w:rFonts w:asciiTheme="minorHAnsi" w:hAnsiTheme="minorHAnsi" w:cstheme="minorHAnsi"/>
                <w:sz w:val="22"/>
                <w:u w:val="single"/>
              </w:rPr>
              <w:t>prihodki od komunalnih prispevkov</w:t>
            </w:r>
            <w:r w:rsidRPr="00DF1A21">
              <w:rPr>
                <w:rFonts w:asciiTheme="minorHAnsi" w:hAnsiTheme="minorHAnsi" w:cstheme="minorHAnsi"/>
                <w:sz w:val="22"/>
              </w:rPr>
              <w:t xml:space="preserve">: </w:t>
            </w:r>
            <w:r w:rsidR="00BC15B6" w:rsidRPr="00DF1A21">
              <w:rPr>
                <w:rFonts w:asciiTheme="minorHAnsi" w:hAnsiTheme="minorHAnsi" w:cstheme="minorHAnsi"/>
                <w:sz w:val="22"/>
              </w:rPr>
              <w:t xml:space="preserve"> </w:t>
            </w:r>
            <w:r w:rsidRPr="00DF1A21">
              <w:rPr>
                <w:rFonts w:asciiTheme="minorHAnsi" w:hAnsiTheme="minorHAnsi" w:cstheme="minorHAnsi"/>
                <w:sz w:val="22"/>
              </w:rPr>
              <w:t xml:space="preserve">realizacija znaša </w:t>
            </w:r>
            <w:r w:rsidR="00DF1A21" w:rsidRPr="00DF1A21">
              <w:rPr>
                <w:rFonts w:asciiTheme="minorHAnsi" w:hAnsiTheme="minorHAnsi" w:cstheme="minorHAnsi"/>
                <w:sz w:val="22"/>
              </w:rPr>
              <w:t>13.424,66</w:t>
            </w:r>
            <w:r w:rsidR="00A9564E" w:rsidRPr="00DF1A21">
              <w:rPr>
                <w:rFonts w:asciiTheme="minorHAnsi" w:hAnsiTheme="minorHAnsi" w:cstheme="minorHAnsi"/>
                <w:sz w:val="22"/>
              </w:rPr>
              <w:t xml:space="preserve"> evrov</w:t>
            </w:r>
            <w:r w:rsidRPr="00DF1A21">
              <w:rPr>
                <w:rFonts w:asciiTheme="minorHAnsi" w:hAnsiTheme="minorHAnsi" w:cstheme="minorHAnsi"/>
                <w:sz w:val="22"/>
              </w:rPr>
              <w:t xml:space="preserve"> in je  </w:t>
            </w:r>
            <w:r w:rsidR="00DF1A21" w:rsidRPr="00DF1A21">
              <w:rPr>
                <w:rFonts w:asciiTheme="minorHAnsi" w:hAnsiTheme="minorHAnsi" w:cstheme="minorHAnsi"/>
                <w:sz w:val="22"/>
              </w:rPr>
              <w:t>34,4</w:t>
            </w:r>
            <w:r w:rsidRPr="00DF1A21">
              <w:rPr>
                <w:rFonts w:asciiTheme="minorHAnsi" w:hAnsiTheme="minorHAnsi" w:cstheme="minorHAnsi"/>
                <w:sz w:val="22"/>
              </w:rPr>
              <w:t xml:space="preserve"> %-na glede na načrtovane prihodke</w:t>
            </w:r>
            <w:r w:rsidR="007E725A" w:rsidRPr="00DF1A21">
              <w:rPr>
                <w:rFonts w:asciiTheme="minorHAnsi" w:hAnsiTheme="minorHAnsi" w:cstheme="minorHAnsi"/>
                <w:sz w:val="22"/>
              </w:rPr>
              <w:t>.</w:t>
            </w:r>
            <w:r w:rsidR="007D2F35" w:rsidRPr="00DF1A21">
              <w:rPr>
                <w:rFonts w:asciiTheme="minorHAnsi" w:hAnsiTheme="minorHAnsi" w:cstheme="minorHAnsi"/>
                <w:sz w:val="22"/>
              </w:rPr>
              <w:t xml:space="preserve"> Na osnovi odprtih postopkov na resornem oddelku se ti prihodki do konca leta ocenjujejo na </w:t>
            </w:r>
            <w:r w:rsidR="007D2F35" w:rsidRPr="00DF1A21">
              <w:rPr>
                <w:rFonts w:asciiTheme="minorHAnsi" w:hAnsiTheme="minorHAnsi" w:cstheme="minorHAnsi"/>
                <w:sz w:val="22"/>
              </w:rPr>
              <w:lastRenderedPageBreak/>
              <w:t xml:space="preserve">vrednost </w:t>
            </w:r>
            <w:r w:rsidR="00877DAB" w:rsidRPr="00DF1A21">
              <w:rPr>
                <w:rFonts w:asciiTheme="minorHAnsi" w:hAnsiTheme="minorHAnsi" w:cstheme="minorHAnsi"/>
                <w:sz w:val="22"/>
              </w:rPr>
              <w:t xml:space="preserve"> </w:t>
            </w:r>
            <w:r w:rsidR="00DF1A21" w:rsidRPr="00DF1A21">
              <w:rPr>
                <w:rFonts w:asciiTheme="minorHAnsi" w:hAnsiTheme="minorHAnsi" w:cstheme="minorHAnsi"/>
                <w:sz w:val="22"/>
              </w:rPr>
              <w:t>43</w:t>
            </w:r>
            <w:r w:rsidR="00BC15B6" w:rsidRPr="00DF1A21">
              <w:rPr>
                <w:rFonts w:asciiTheme="minorHAnsi" w:hAnsiTheme="minorHAnsi" w:cstheme="minorHAnsi"/>
                <w:sz w:val="22"/>
              </w:rPr>
              <w:t>.000,00</w:t>
            </w:r>
            <w:r w:rsidR="007D2F35" w:rsidRPr="00DF1A21">
              <w:rPr>
                <w:rFonts w:asciiTheme="minorHAnsi" w:hAnsiTheme="minorHAnsi" w:cstheme="minorHAnsi"/>
                <w:sz w:val="22"/>
              </w:rPr>
              <w:t xml:space="preserve"> evrov.</w:t>
            </w:r>
          </w:p>
          <w:p w:rsidR="00AF6111" w:rsidRDefault="00EC2E6D" w:rsidP="00FA1072">
            <w:pPr>
              <w:jc w:val="both"/>
              <w:rPr>
                <w:rFonts w:asciiTheme="minorHAnsi" w:hAnsiTheme="minorHAnsi" w:cstheme="minorHAnsi"/>
                <w:sz w:val="22"/>
              </w:rPr>
            </w:pPr>
            <w:r w:rsidRPr="00503660">
              <w:rPr>
                <w:rFonts w:asciiTheme="minorHAnsi" w:hAnsiTheme="minorHAnsi" w:cstheme="minorHAnsi"/>
                <w:sz w:val="22"/>
              </w:rPr>
              <w:t xml:space="preserve">- </w:t>
            </w:r>
            <w:r w:rsidRPr="00503660">
              <w:rPr>
                <w:rFonts w:asciiTheme="minorHAnsi" w:hAnsiTheme="minorHAnsi" w:cstheme="minorHAnsi"/>
                <w:sz w:val="22"/>
                <w:u w:val="single"/>
              </w:rPr>
              <w:t>prispevki in doplačila občanov za izvajanje določenih nalog</w:t>
            </w:r>
            <w:r w:rsidR="00503660" w:rsidRPr="00503660">
              <w:rPr>
                <w:rFonts w:asciiTheme="minorHAnsi" w:hAnsiTheme="minorHAnsi" w:cstheme="minorHAnsi"/>
                <w:sz w:val="22"/>
                <w:u w:val="single"/>
              </w:rPr>
              <w:t xml:space="preserve"> tekočega značaja</w:t>
            </w:r>
            <w:r w:rsidRPr="00503660">
              <w:rPr>
                <w:rFonts w:asciiTheme="minorHAnsi" w:hAnsiTheme="minorHAnsi" w:cstheme="minorHAnsi"/>
                <w:sz w:val="22"/>
              </w:rPr>
              <w:t xml:space="preserve">: na tej postavki je načrtovanih </w:t>
            </w:r>
            <w:r w:rsidR="00503660" w:rsidRPr="00503660">
              <w:rPr>
                <w:rFonts w:asciiTheme="minorHAnsi" w:hAnsiTheme="minorHAnsi" w:cstheme="minorHAnsi"/>
                <w:sz w:val="22"/>
              </w:rPr>
              <w:t>47.300</w:t>
            </w:r>
            <w:r w:rsidR="00BC15B6" w:rsidRPr="00503660">
              <w:rPr>
                <w:rFonts w:asciiTheme="minorHAnsi" w:hAnsiTheme="minorHAnsi" w:cstheme="minorHAnsi"/>
                <w:sz w:val="22"/>
              </w:rPr>
              <w:t>,00</w:t>
            </w:r>
            <w:r w:rsidR="00507C77" w:rsidRPr="00503660">
              <w:rPr>
                <w:rFonts w:asciiTheme="minorHAnsi" w:hAnsiTheme="minorHAnsi" w:cstheme="minorHAnsi"/>
                <w:sz w:val="22"/>
              </w:rPr>
              <w:t xml:space="preserve"> evrov</w:t>
            </w:r>
            <w:r w:rsidRPr="00503660">
              <w:rPr>
                <w:rFonts w:asciiTheme="minorHAnsi" w:hAnsiTheme="minorHAnsi" w:cstheme="minorHAnsi"/>
                <w:sz w:val="22"/>
              </w:rPr>
              <w:t xml:space="preserve"> prihodkov, realizacija v tem obdobju pa znaša </w:t>
            </w:r>
            <w:r w:rsidR="00503660" w:rsidRPr="00503660">
              <w:rPr>
                <w:rFonts w:asciiTheme="minorHAnsi" w:hAnsiTheme="minorHAnsi" w:cstheme="minorHAnsi"/>
                <w:sz w:val="22"/>
              </w:rPr>
              <w:t>27.288,97</w:t>
            </w:r>
            <w:r w:rsidR="0004509B" w:rsidRPr="00503660">
              <w:rPr>
                <w:rFonts w:asciiTheme="minorHAnsi" w:hAnsiTheme="minorHAnsi" w:cstheme="minorHAnsi"/>
                <w:sz w:val="22"/>
              </w:rPr>
              <w:t xml:space="preserve"> evrov</w:t>
            </w:r>
            <w:r w:rsidRPr="00503660">
              <w:rPr>
                <w:rFonts w:asciiTheme="minorHAnsi" w:hAnsiTheme="minorHAnsi" w:cstheme="minorHAnsi"/>
                <w:sz w:val="22"/>
              </w:rPr>
              <w:t xml:space="preserve"> in je </w:t>
            </w:r>
            <w:r w:rsidR="00503660" w:rsidRPr="00503660">
              <w:rPr>
                <w:rFonts w:asciiTheme="minorHAnsi" w:hAnsiTheme="minorHAnsi" w:cstheme="minorHAnsi"/>
                <w:sz w:val="22"/>
              </w:rPr>
              <w:t>57,7</w:t>
            </w:r>
            <w:r w:rsidR="0004509B" w:rsidRPr="00503660">
              <w:rPr>
                <w:rFonts w:asciiTheme="minorHAnsi" w:hAnsiTheme="minorHAnsi" w:cstheme="minorHAnsi"/>
                <w:sz w:val="22"/>
              </w:rPr>
              <w:t xml:space="preserve"> %-na:</w:t>
            </w:r>
            <w:r w:rsidRPr="00503660">
              <w:rPr>
                <w:rFonts w:asciiTheme="minorHAnsi" w:hAnsiTheme="minorHAnsi" w:cstheme="minorHAnsi"/>
                <w:sz w:val="22"/>
              </w:rPr>
              <w:t xml:space="preserve"> </w:t>
            </w:r>
            <w:r w:rsidR="00AE580D" w:rsidRPr="00503660">
              <w:rPr>
                <w:rFonts w:asciiTheme="minorHAnsi" w:hAnsiTheme="minorHAnsi" w:cstheme="minorHAnsi"/>
                <w:sz w:val="22"/>
              </w:rPr>
              <w:t xml:space="preserve"> </w:t>
            </w:r>
            <w:r w:rsidRPr="00503660">
              <w:rPr>
                <w:rFonts w:asciiTheme="minorHAnsi" w:hAnsiTheme="minorHAnsi" w:cstheme="minorHAnsi"/>
                <w:sz w:val="22"/>
              </w:rPr>
              <w:t xml:space="preserve">za izvajanje pomoči na domu </w:t>
            </w:r>
            <w:r w:rsidR="00AE580D" w:rsidRPr="00503660">
              <w:rPr>
                <w:rFonts w:asciiTheme="minorHAnsi" w:hAnsiTheme="minorHAnsi" w:cstheme="minorHAnsi"/>
                <w:sz w:val="22"/>
              </w:rPr>
              <w:t xml:space="preserve">je bilo realiziranih </w:t>
            </w:r>
            <w:r w:rsidR="00503660" w:rsidRPr="00503660">
              <w:rPr>
                <w:rFonts w:asciiTheme="minorHAnsi" w:hAnsiTheme="minorHAnsi" w:cstheme="minorHAnsi"/>
                <w:sz w:val="22"/>
              </w:rPr>
              <w:t>17.680,35</w:t>
            </w:r>
            <w:r w:rsidR="00AE580D" w:rsidRPr="00503660">
              <w:rPr>
                <w:rFonts w:asciiTheme="minorHAnsi" w:hAnsiTheme="minorHAnsi" w:cstheme="minorHAnsi"/>
                <w:sz w:val="22"/>
              </w:rPr>
              <w:t xml:space="preserve"> </w:t>
            </w:r>
            <w:r w:rsidRPr="00503660">
              <w:rPr>
                <w:rFonts w:asciiTheme="minorHAnsi" w:hAnsiTheme="minorHAnsi" w:cstheme="minorHAnsi"/>
                <w:sz w:val="22"/>
              </w:rPr>
              <w:t xml:space="preserve"> </w:t>
            </w:r>
            <w:r w:rsidR="002053DF" w:rsidRPr="00503660">
              <w:rPr>
                <w:rFonts w:asciiTheme="minorHAnsi" w:hAnsiTheme="minorHAnsi" w:cstheme="minorHAnsi"/>
                <w:sz w:val="22"/>
              </w:rPr>
              <w:t>evrov</w:t>
            </w:r>
            <w:r w:rsidRPr="00503660">
              <w:rPr>
                <w:rFonts w:asciiTheme="minorHAnsi" w:hAnsiTheme="minorHAnsi" w:cstheme="minorHAnsi"/>
                <w:sz w:val="22"/>
              </w:rPr>
              <w:t xml:space="preserve"> </w:t>
            </w:r>
            <w:r w:rsidR="004F7FC7" w:rsidRPr="00503660">
              <w:rPr>
                <w:rFonts w:asciiTheme="minorHAnsi" w:hAnsiTheme="minorHAnsi" w:cstheme="minorHAnsi"/>
                <w:sz w:val="22"/>
              </w:rPr>
              <w:t>doplačil, iz naslova plačil</w:t>
            </w:r>
            <w:r w:rsidRPr="00503660">
              <w:rPr>
                <w:rFonts w:asciiTheme="minorHAnsi" w:hAnsiTheme="minorHAnsi" w:cstheme="minorHAnsi"/>
                <w:sz w:val="22"/>
              </w:rPr>
              <w:t xml:space="preserve"> ZPIZ-a </w:t>
            </w:r>
            <w:r w:rsidR="00D82EA6" w:rsidRPr="00503660">
              <w:rPr>
                <w:rFonts w:asciiTheme="minorHAnsi" w:hAnsiTheme="minorHAnsi" w:cstheme="minorHAnsi"/>
                <w:sz w:val="22"/>
              </w:rPr>
              <w:t xml:space="preserve">in upravičencev </w:t>
            </w:r>
            <w:r w:rsidRPr="00503660">
              <w:rPr>
                <w:rFonts w:asciiTheme="minorHAnsi" w:hAnsiTheme="minorHAnsi" w:cstheme="minorHAnsi"/>
                <w:sz w:val="22"/>
              </w:rPr>
              <w:t xml:space="preserve">za družinskega pomočnika </w:t>
            </w:r>
            <w:r w:rsidR="004F7FC7" w:rsidRPr="00503660">
              <w:rPr>
                <w:rFonts w:asciiTheme="minorHAnsi" w:hAnsiTheme="minorHAnsi" w:cstheme="minorHAnsi"/>
                <w:sz w:val="22"/>
              </w:rPr>
              <w:t xml:space="preserve">pa </w:t>
            </w:r>
            <w:r w:rsidR="00503660" w:rsidRPr="00503660">
              <w:rPr>
                <w:rFonts w:asciiTheme="minorHAnsi" w:hAnsiTheme="minorHAnsi" w:cstheme="minorHAnsi"/>
                <w:sz w:val="22"/>
              </w:rPr>
              <w:t>9.608,62</w:t>
            </w:r>
            <w:r w:rsidR="00BC15B6" w:rsidRPr="00503660">
              <w:rPr>
                <w:rFonts w:asciiTheme="minorHAnsi" w:hAnsiTheme="minorHAnsi" w:cstheme="minorHAnsi"/>
                <w:sz w:val="22"/>
              </w:rPr>
              <w:t xml:space="preserve"> evrov  za </w:t>
            </w:r>
            <w:r w:rsidR="00503660">
              <w:rPr>
                <w:rFonts w:asciiTheme="minorHAnsi" w:hAnsiTheme="minorHAnsi" w:cstheme="minorHAnsi"/>
                <w:sz w:val="22"/>
              </w:rPr>
              <w:t>6</w:t>
            </w:r>
            <w:r w:rsidR="00BC15B6" w:rsidRPr="00503660">
              <w:rPr>
                <w:rFonts w:asciiTheme="minorHAnsi" w:hAnsiTheme="minorHAnsi" w:cstheme="minorHAnsi"/>
                <w:sz w:val="22"/>
              </w:rPr>
              <w:t xml:space="preserve"> upravičencev.</w:t>
            </w:r>
            <w:r w:rsidR="00877DAB" w:rsidRPr="00503660">
              <w:rPr>
                <w:rFonts w:asciiTheme="minorHAnsi" w:hAnsiTheme="minorHAnsi" w:cstheme="minorHAnsi"/>
                <w:sz w:val="22"/>
              </w:rPr>
              <w:t xml:space="preserve"> </w:t>
            </w:r>
          </w:p>
          <w:p w:rsidR="005456C6" w:rsidRPr="005456C6" w:rsidRDefault="005456C6" w:rsidP="00FA1072">
            <w:pPr>
              <w:jc w:val="both"/>
              <w:rPr>
                <w:rFonts w:asciiTheme="minorHAnsi" w:hAnsiTheme="minorHAnsi" w:cstheme="minorHAnsi"/>
                <w:sz w:val="22"/>
              </w:rPr>
            </w:pPr>
            <w:r>
              <w:rPr>
                <w:rFonts w:asciiTheme="minorHAnsi" w:hAnsiTheme="minorHAnsi" w:cstheme="minorHAnsi"/>
                <w:sz w:val="22"/>
              </w:rPr>
              <w:t xml:space="preserve">-   </w:t>
            </w:r>
            <w:r>
              <w:rPr>
                <w:rFonts w:asciiTheme="minorHAnsi" w:hAnsiTheme="minorHAnsi" w:cstheme="minorHAnsi"/>
                <w:sz w:val="22"/>
                <w:u w:val="single"/>
              </w:rPr>
              <w:t>prihodki iz naslova odškodnin iz sklenjenih zavarovanj</w:t>
            </w:r>
            <w:r>
              <w:rPr>
                <w:rFonts w:asciiTheme="minorHAnsi" w:hAnsiTheme="minorHAnsi" w:cstheme="minorHAnsi"/>
                <w:sz w:val="22"/>
              </w:rPr>
              <w:t xml:space="preserve"> : občina je prejela zavarovalnino za dva škodna dogodka v višini 3.633,36 evrov, od tega  1.937,36 evrov za šipo na jašku dvigala pri občinski upravi, kar se pri </w:t>
            </w:r>
            <w:r w:rsidR="00EE1721">
              <w:rPr>
                <w:rFonts w:asciiTheme="minorHAnsi" w:hAnsiTheme="minorHAnsi" w:cstheme="minorHAnsi"/>
                <w:sz w:val="22"/>
              </w:rPr>
              <w:t xml:space="preserve">2. </w:t>
            </w:r>
            <w:r>
              <w:rPr>
                <w:rFonts w:asciiTheme="minorHAnsi" w:hAnsiTheme="minorHAnsi" w:cstheme="minorHAnsi"/>
                <w:sz w:val="22"/>
              </w:rPr>
              <w:t xml:space="preserve">rebalansu razporedi na PP 4006003, kjer so bili stroški poravnani,  ter 1.696,00 evrov  za </w:t>
            </w:r>
            <w:r w:rsidR="00ED07C3">
              <w:rPr>
                <w:rFonts w:asciiTheme="minorHAnsi" w:hAnsiTheme="minorHAnsi" w:cstheme="minorHAnsi"/>
                <w:sz w:val="22"/>
              </w:rPr>
              <w:t>poškodovane avtobusne postaje;</w:t>
            </w:r>
          </w:p>
          <w:p w:rsidR="00EC2E6D" w:rsidRPr="005456C6" w:rsidRDefault="00EC2E6D" w:rsidP="00FA1072">
            <w:pPr>
              <w:jc w:val="both"/>
              <w:rPr>
                <w:rFonts w:asciiTheme="minorHAnsi" w:hAnsiTheme="minorHAnsi" w:cstheme="minorHAnsi"/>
                <w:sz w:val="22"/>
              </w:rPr>
            </w:pPr>
            <w:r w:rsidRPr="005456C6">
              <w:rPr>
                <w:rFonts w:asciiTheme="minorHAnsi" w:hAnsiTheme="minorHAnsi" w:cstheme="minorHAnsi"/>
                <w:sz w:val="22"/>
              </w:rPr>
              <w:t xml:space="preserve">- </w:t>
            </w:r>
            <w:r w:rsidRPr="005456C6">
              <w:rPr>
                <w:rFonts w:asciiTheme="minorHAnsi" w:hAnsiTheme="minorHAnsi" w:cstheme="minorHAnsi"/>
                <w:sz w:val="22"/>
                <w:u w:val="single"/>
              </w:rPr>
              <w:t>drugi izredni nedavčni prihodki</w:t>
            </w:r>
            <w:r w:rsidRPr="005456C6">
              <w:rPr>
                <w:rFonts w:asciiTheme="minorHAnsi" w:hAnsiTheme="minorHAnsi" w:cstheme="minorHAnsi"/>
                <w:sz w:val="22"/>
              </w:rPr>
              <w:t>: na teh kontih se evidentirajo razni drugi prihodki (od razpisnih dokumentacij,</w:t>
            </w:r>
            <w:r w:rsidR="00E24F75" w:rsidRPr="005456C6">
              <w:rPr>
                <w:rFonts w:asciiTheme="minorHAnsi" w:hAnsiTheme="minorHAnsi" w:cstheme="minorHAnsi"/>
                <w:sz w:val="22"/>
              </w:rPr>
              <w:t xml:space="preserve"> vplačil</w:t>
            </w:r>
            <w:r w:rsidRPr="005456C6">
              <w:rPr>
                <w:rFonts w:asciiTheme="minorHAnsi" w:hAnsiTheme="minorHAnsi" w:cstheme="minorHAnsi"/>
                <w:sz w:val="22"/>
              </w:rPr>
              <w:t xml:space="preserve"> </w:t>
            </w:r>
            <w:r w:rsidR="00E24F75" w:rsidRPr="005456C6">
              <w:rPr>
                <w:rFonts w:asciiTheme="minorHAnsi" w:hAnsiTheme="minorHAnsi" w:cstheme="minorHAnsi"/>
                <w:sz w:val="22"/>
              </w:rPr>
              <w:t>posmrtnine</w:t>
            </w:r>
            <w:r w:rsidRPr="005456C6">
              <w:rPr>
                <w:rFonts w:asciiTheme="minorHAnsi" w:hAnsiTheme="minorHAnsi" w:cstheme="minorHAnsi"/>
                <w:sz w:val="22"/>
              </w:rPr>
              <w:t xml:space="preserve"> id</w:t>
            </w:r>
            <w:r w:rsidR="00E24F75" w:rsidRPr="005456C6">
              <w:rPr>
                <w:rFonts w:asciiTheme="minorHAnsi" w:hAnsiTheme="minorHAnsi" w:cstheme="minorHAnsi"/>
                <w:sz w:val="22"/>
              </w:rPr>
              <w:t>r.)</w:t>
            </w:r>
            <w:r w:rsidR="00EE1721">
              <w:rPr>
                <w:rFonts w:asciiTheme="minorHAnsi" w:hAnsiTheme="minorHAnsi" w:cstheme="minorHAnsi"/>
                <w:sz w:val="22"/>
              </w:rPr>
              <w:t>, prihodki od vplačila deleža za  prenovo prostorov Svobode na Dolu (delež Društva upokojencev Dol),</w:t>
            </w:r>
            <w:r w:rsidR="00E24F75" w:rsidRPr="005456C6">
              <w:rPr>
                <w:rFonts w:asciiTheme="minorHAnsi" w:hAnsiTheme="minorHAnsi" w:cstheme="minorHAnsi"/>
                <w:sz w:val="22"/>
              </w:rPr>
              <w:t xml:space="preserve"> ter</w:t>
            </w:r>
            <w:r w:rsidR="00AB3A18" w:rsidRPr="005456C6">
              <w:rPr>
                <w:rFonts w:asciiTheme="minorHAnsi" w:hAnsiTheme="minorHAnsi" w:cstheme="minorHAnsi"/>
                <w:sz w:val="22"/>
              </w:rPr>
              <w:t xml:space="preserve"> namenski prihodki od </w:t>
            </w:r>
            <w:r w:rsidR="00EE1721">
              <w:rPr>
                <w:rFonts w:asciiTheme="minorHAnsi" w:hAnsiTheme="minorHAnsi" w:cstheme="minorHAnsi"/>
                <w:sz w:val="22"/>
              </w:rPr>
              <w:t xml:space="preserve">družbe </w:t>
            </w:r>
            <w:proofErr w:type="spellStart"/>
            <w:r w:rsidR="00AB3A18" w:rsidRPr="005456C6">
              <w:rPr>
                <w:rFonts w:asciiTheme="minorHAnsi" w:hAnsiTheme="minorHAnsi" w:cstheme="minorHAnsi"/>
                <w:sz w:val="22"/>
              </w:rPr>
              <w:t>Ceroz</w:t>
            </w:r>
            <w:proofErr w:type="spellEnd"/>
            <w:r w:rsidR="00AB3A18" w:rsidRPr="005456C6">
              <w:rPr>
                <w:rFonts w:asciiTheme="minorHAnsi" w:hAnsiTheme="minorHAnsi" w:cstheme="minorHAnsi"/>
                <w:sz w:val="22"/>
              </w:rPr>
              <w:t xml:space="preserve"> d.o.o.</w:t>
            </w:r>
            <w:r w:rsidRPr="005456C6">
              <w:rPr>
                <w:rFonts w:asciiTheme="minorHAnsi" w:hAnsiTheme="minorHAnsi" w:cstheme="minorHAnsi"/>
                <w:sz w:val="22"/>
              </w:rPr>
              <w:t xml:space="preserve"> za KS Marno (</w:t>
            </w:r>
            <w:r w:rsidR="00300FD8" w:rsidRPr="005456C6">
              <w:rPr>
                <w:rFonts w:asciiTheme="minorHAnsi" w:hAnsiTheme="minorHAnsi" w:cstheme="minorHAnsi"/>
                <w:sz w:val="22"/>
              </w:rPr>
              <w:t xml:space="preserve">renta </w:t>
            </w:r>
            <w:r w:rsidRPr="005456C6">
              <w:rPr>
                <w:rFonts w:asciiTheme="minorHAnsi" w:hAnsiTheme="minorHAnsi" w:cstheme="minorHAnsi"/>
                <w:sz w:val="22"/>
              </w:rPr>
              <w:t>po družbeni pogodbi)</w:t>
            </w:r>
            <w:r w:rsidR="004D7F10" w:rsidRPr="005456C6">
              <w:rPr>
                <w:rFonts w:asciiTheme="minorHAnsi" w:hAnsiTheme="minorHAnsi" w:cstheme="minorHAnsi"/>
                <w:sz w:val="22"/>
              </w:rPr>
              <w:t>.  Realizacija za obdobje januar-</w:t>
            </w:r>
            <w:r w:rsidR="00503660" w:rsidRPr="005456C6">
              <w:rPr>
                <w:rFonts w:asciiTheme="minorHAnsi" w:hAnsiTheme="minorHAnsi" w:cstheme="minorHAnsi"/>
                <w:sz w:val="22"/>
              </w:rPr>
              <w:t>junij</w:t>
            </w:r>
            <w:r w:rsidRPr="005456C6">
              <w:rPr>
                <w:rFonts w:asciiTheme="minorHAnsi" w:hAnsiTheme="minorHAnsi" w:cstheme="minorHAnsi"/>
                <w:sz w:val="22"/>
              </w:rPr>
              <w:t xml:space="preserve"> znaša </w:t>
            </w:r>
            <w:r w:rsidR="00503660" w:rsidRPr="005456C6">
              <w:rPr>
                <w:rFonts w:asciiTheme="minorHAnsi" w:hAnsiTheme="minorHAnsi" w:cstheme="minorHAnsi"/>
                <w:sz w:val="22"/>
              </w:rPr>
              <w:t>3.329,92</w:t>
            </w:r>
            <w:r w:rsidR="004D7F10" w:rsidRPr="005456C6">
              <w:rPr>
                <w:rFonts w:asciiTheme="minorHAnsi" w:hAnsiTheme="minorHAnsi" w:cstheme="minorHAnsi"/>
                <w:sz w:val="22"/>
              </w:rPr>
              <w:t xml:space="preserve"> evrov</w:t>
            </w:r>
            <w:r w:rsidRPr="005456C6">
              <w:rPr>
                <w:rFonts w:asciiTheme="minorHAnsi" w:hAnsiTheme="minorHAnsi" w:cstheme="minorHAnsi"/>
                <w:sz w:val="22"/>
              </w:rPr>
              <w:t xml:space="preserve"> </w:t>
            </w:r>
            <w:r w:rsidR="00190BE3" w:rsidRPr="005456C6">
              <w:rPr>
                <w:rFonts w:asciiTheme="minorHAnsi" w:hAnsiTheme="minorHAnsi" w:cstheme="minorHAnsi"/>
                <w:sz w:val="22"/>
              </w:rPr>
              <w:t xml:space="preserve"> od </w:t>
            </w:r>
            <w:r w:rsidR="00503660" w:rsidRPr="005456C6">
              <w:rPr>
                <w:rFonts w:asciiTheme="minorHAnsi" w:hAnsiTheme="minorHAnsi" w:cstheme="minorHAnsi"/>
                <w:sz w:val="22"/>
              </w:rPr>
              <w:t>144.799,37</w:t>
            </w:r>
            <w:r w:rsidR="00E24F75" w:rsidRPr="005456C6">
              <w:rPr>
                <w:rFonts w:asciiTheme="minorHAnsi" w:hAnsiTheme="minorHAnsi" w:cstheme="minorHAnsi"/>
                <w:sz w:val="22"/>
              </w:rPr>
              <w:t xml:space="preserve"> evrov</w:t>
            </w:r>
            <w:r w:rsidR="00190BE3" w:rsidRPr="005456C6">
              <w:rPr>
                <w:rFonts w:asciiTheme="minorHAnsi" w:hAnsiTheme="minorHAnsi" w:cstheme="minorHAnsi"/>
                <w:sz w:val="22"/>
              </w:rPr>
              <w:t xml:space="preserve"> načrtovanih </w:t>
            </w:r>
            <w:r w:rsidR="00E24F75" w:rsidRPr="005456C6">
              <w:rPr>
                <w:rFonts w:asciiTheme="minorHAnsi" w:hAnsiTheme="minorHAnsi" w:cstheme="minorHAnsi"/>
                <w:sz w:val="22"/>
              </w:rPr>
              <w:t xml:space="preserve">prihodkov </w:t>
            </w:r>
            <w:r w:rsidRPr="005456C6">
              <w:rPr>
                <w:rFonts w:asciiTheme="minorHAnsi" w:hAnsiTheme="minorHAnsi" w:cstheme="minorHAnsi"/>
                <w:sz w:val="22"/>
              </w:rPr>
              <w:t xml:space="preserve">in je </w:t>
            </w:r>
            <w:r w:rsidR="00503660" w:rsidRPr="005456C6">
              <w:rPr>
                <w:rFonts w:asciiTheme="minorHAnsi" w:hAnsiTheme="minorHAnsi" w:cstheme="minorHAnsi"/>
                <w:sz w:val="22"/>
              </w:rPr>
              <w:t>2,9</w:t>
            </w:r>
            <w:r w:rsidR="00BC15B6" w:rsidRPr="005456C6">
              <w:rPr>
                <w:rFonts w:asciiTheme="minorHAnsi" w:hAnsiTheme="minorHAnsi" w:cstheme="minorHAnsi"/>
                <w:sz w:val="22"/>
              </w:rPr>
              <w:t xml:space="preserve"> %-na.</w:t>
            </w:r>
            <w:r w:rsidR="00E24F75" w:rsidRPr="005456C6">
              <w:rPr>
                <w:rFonts w:asciiTheme="minorHAnsi" w:hAnsiTheme="minorHAnsi" w:cstheme="minorHAnsi"/>
                <w:sz w:val="22"/>
              </w:rPr>
              <w:t xml:space="preserve"> R</w:t>
            </w:r>
            <w:r w:rsidRPr="005456C6">
              <w:rPr>
                <w:rFonts w:asciiTheme="minorHAnsi" w:hAnsiTheme="minorHAnsi" w:cstheme="minorHAnsi"/>
                <w:sz w:val="22"/>
              </w:rPr>
              <w:t>ealizirana  so bila naslednja nakazila:</w:t>
            </w:r>
          </w:p>
          <w:p w:rsidR="00EC2E6D" w:rsidRPr="005456C6" w:rsidRDefault="00EC2E6D" w:rsidP="004172CD">
            <w:pPr>
              <w:pStyle w:val="Odstavekseznama"/>
              <w:numPr>
                <w:ilvl w:val="0"/>
                <w:numId w:val="37"/>
              </w:numPr>
              <w:jc w:val="both"/>
              <w:rPr>
                <w:rFonts w:asciiTheme="minorHAnsi" w:hAnsiTheme="minorHAnsi" w:cstheme="minorHAnsi"/>
                <w:sz w:val="22"/>
              </w:rPr>
            </w:pPr>
            <w:r w:rsidRPr="005456C6">
              <w:rPr>
                <w:rFonts w:asciiTheme="minorHAnsi" w:hAnsiTheme="minorHAnsi" w:cstheme="minorHAnsi"/>
                <w:sz w:val="22"/>
              </w:rPr>
              <w:t xml:space="preserve">CEROZ-a po družbeni pogodbi za KS Marno </w:t>
            </w:r>
            <w:r w:rsidR="00503660" w:rsidRPr="005456C6">
              <w:rPr>
                <w:rFonts w:asciiTheme="minorHAnsi" w:hAnsiTheme="minorHAnsi" w:cstheme="minorHAnsi"/>
                <w:sz w:val="22"/>
              </w:rPr>
              <w:t>ni nakazal nobene re</w:t>
            </w:r>
            <w:r w:rsidR="005456C6" w:rsidRPr="005456C6">
              <w:rPr>
                <w:rFonts w:asciiTheme="minorHAnsi" w:hAnsiTheme="minorHAnsi" w:cstheme="minorHAnsi"/>
                <w:sz w:val="22"/>
              </w:rPr>
              <w:t xml:space="preserve">nte. Računamo, da bo </w:t>
            </w:r>
            <w:proofErr w:type="spellStart"/>
            <w:r w:rsidR="005456C6" w:rsidRPr="005456C6">
              <w:rPr>
                <w:rFonts w:asciiTheme="minorHAnsi" w:hAnsiTheme="minorHAnsi" w:cstheme="minorHAnsi"/>
                <w:sz w:val="22"/>
              </w:rPr>
              <w:t>Ceroz</w:t>
            </w:r>
            <w:proofErr w:type="spellEnd"/>
            <w:r w:rsidR="005456C6" w:rsidRPr="005456C6">
              <w:rPr>
                <w:rFonts w:asciiTheme="minorHAnsi" w:hAnsiTheme="minorHAnsi" w:cstheme="minorHAnsi"/>
                <w:sz w:val="22"/>
              </w:rPr>
              <w:t xml:space="preserve"> svoje obveznosti do konca leta poravnal v celoti.</w:t>
            </w:r>
          </w:p>
          <w:p w:rsidR="009241B2" w:rsidRPr="005456C6" w:rsidRDefault="00EC2E6D" w:rsidP="00FA1072">
            <w:pPr>
              <w:numPr>
                <w:ilvl w:val="0"/>
                <w:numId w:val="1"/>
              </w:numPr>
              <w:jc w:val="both"/>
              <w:rPr>
                <w:rFonts w:asciiTheme="minorHAnsi" w:hAnsiTheme="minorHAnsi" w:cstheme="minorHAnsi"/>
                <w:sz w:val="22"/>
              </w:rPr>
            </w:pPr>
            <w:r w:rsidRPr="005456C6">
              <w:rPr>
                <w:rFonts w:asciiTheme="minorHAnsi" w:hAnsiTheme="minorHAnsi" w:cstheme="minorHAnsi"/>
                <w:sz w:val="22"/>
              </w:rPr>
              <w:t xml:space="preserve">druga razna nakazila </w:t>
            </w:r>
            <w:r w:rsidR="00294510" w:rsidRPr="005456C6">
              <w:rPr>
                <w:rFonts w:asciiTheme="minorHAnsi" w:hAnsiTheme="minorHAnsi" w:cstheme="minorHAnsi"/>
                <w:sz w:val="22"/>
              </w:rPr>
              <w:t xml:space="preserve">so bila realizirana </w:t>
            </w:r>
            <w:r w:rsidRPr="005456C6">
              <w:rPr>
                <w:rFonts w:asciiTheme="minorHAnsi" w:hAnsiTheme="minorHAnsi" w:cstheme="minorHAnsi"/>
                <w:sz w:val="22"/>
              </w:rPr>
              <w:t xml:space="preserve">v višini </w:t>
            </w:r>
            <w:r w:rsidR="00503660" w:rsidRPr="005456C6">
              <w:rPr>
                <w:rFonts w:asciiTheme="minorHAnsi" w:hAnsiTheme="minorHAnsi" w:cstheme="minorHAnsi"/>
                <w:sz w:val="22"/>
              </w:rPr>
              <w:t>3.329,92</w:t>
            </w:r>
            <w:r w:rsidR="00E24F75" w:rsidRPr="005456C6">
              <w:rPr>
                <w:rFonts w:asciiTheme="minorHAnsi" w:hAnsiTheme="minorHAnsi" w:cstheme="minorHAnsi"/>
                <w:sz w:val="22"/>
              </w:rPr>
              <w:t xml:space="preserve"> </w:t>
            </w:r>
            <w:r w:rsidR="00973DB4" w:rsidRPr="005456C6">
              <w:rPr>
                <w:rFonts w:asciiTheme="minorHAnsi" w:hAnsiTheme="minorHAnsi" w:cstheme="minorHAnsi"/>
                <w:sz w:val="22"/>
              </w:rPr>
              <w:t>evrov</w:t>
            </w:r>
            <w:r w:rsidR="00580357" w:rsidRPr="005456C6">
              <w:rPr>
                <w:rFonts w:asciiTheme="minorHAnsi" w:hAnsiTheme="minorHAnsi" w:cstheme="minorHAnsi"/>
                <w:sz w:val="22"/>
              </w:rPr>
              <w:t>,</w:t>
            </w:r>
            <w:r w:rsidR="009241B2" w:rsidRPr="005456C6">
              <w:rPr>
                <w:rFonts w:asciiTheme="minorHAnsi" w:hAnsiTheme="minorHAnsi" w:cstheme="minorHAnsi"/>
                <w:sz w:val="22"/>
              </w:rPr>
              <w:t xml:space="preserve"> od tega </w:t>
            </w:r>
            <w:r w:rsidR="00503660" w:rsidRPr="005456C6">
              <w:rPr>
                <w:rFonts w:asciiTheme="minorHAnsi" w:hAnsiTheme="minorHAnsi" w:cstheme="minorHAnsi"/>
                <w:sz w:val="22"/>
              </w:rPr>
              <w:t>1.0</w:t>
            </w:r>
            <w:r w:rsidR="00D80969" w:rsidRPr="005456C6">
              <w:rPr>
                <w:rFonts w:asciiTheme="minorHAnsi" w:hAnsiTheme="minorHAnsi" w:cstheme="minorHAnsi"/>
                <w:sz w:val="22"/>
              </w:rPr>
              <w:t>00</w:t>
            </w:r>
            <w:r w:rsidR="00503660" w:rsidRPr="005456C6">
              <w:rPr>
                <w:rFonts w:asciiTheme="minorHAnsi" w:hAnsiTheme="minorHAnsi" w:cstheme="minorHAnsi"/>
                <w:sz w:val="22"/>
              </w:rPr>
              <w:t>,00</w:t>
            </w:r>
            <w:r w:rsidR="00E24F75" w:rsidRPr="005456C6">
              <w:rPr>
                <w:rFonts w:asciiTheme="minorHAnsi" w:hAnsiTheme="minorHAnsi" w:cstheme="minorHAnsi"/>
                <w:sz w:val="22"/>
              </w:rPr>
              <w:t xml:space="preserve"> evrov s strani družbe </w:t>
            </w:r>
            <w:r w:rsidR="00D80969" w:rsidRPr="005456C6">
              <w:rPr>
                <w:rFonts w:asciiTheme="minorHAnsi" w:hAnsiTheme="minorHAnsi" w:cstheme="minorHAnsi"/>
                <w:sz w:val="22"/>
              </w:rPr>
              <w:t xml:space="preserve"> Steklarna</w:t>
            </w:r>
            <w:r w:rsidR="00E24F75" w:rsidRPr="005456C6">
              <w:rPr>
                <w:rFonts w:asciiTheme="minorHAnsi" w:hAnsiTheme="minorHAnsi" w:cstheme="minorHAnsi"/>
                <w:sz w:val="22"/>
              </w:rPr>
              <w:t xml:space="preserve"> Hrastnik </w:t>
            </w:r>
            <w:r w:rsidR="00D80969" w:rsidRPr="005456C6">
              <w:rPr>
                <w:rFonts w:asciiTheme="minorHAnsi" w:hAnsiTheme="minorHAnsi" w:cstheme="minorHAnsi"/>
                <w:sz w:val="22"/>
              </w:rPr>
              <w:t xml:space="preserve">d.o.o. </w:t>
            </w:r>
            <w:r w:rsidR="00E24F75" w:rsidRPr="005456C6">
              <w:rPr>
                <w:rFonts w:asciiTheme="minorHAnsi" w:hAnsiTheme="minorHAnsi" w:cstheme="minorHAnsi"/>
                <w:sz w:val="22"/>
              </w:rPr>
              <w:t>po sponzorski pogodbi s Krajevno skupnostjo Steklarna</w:t>
            </w:r>
            <w:r w:rsidR="005B412F" w:rsidRPr="005456C6">
              <w:rPr>
                <w:rFonts w:asciiTheme="minorHAnsi" w:hAnsiTheme="minorHAnsi" w:cstheme="minorHAnsi"/>
                <w:sz w:val="22"/>
              </w:rPr>
              <w:t xml:space="preserve">, kar se zagotovi na PP </w:t>
            </w:r>
            <w:r w:rsidR="00503660" w:rsidRPr="005456C6">
              <w:rPr>
                <w:rFonts w:asciiTheme="minorHAnsi" w:hAnsiTheme="minorHAnsi" w:cstheme="minorHAnsi"/>
                <w:sz w:val="22"/>
              </w:rPr>
              <w:t>krajevne skupnosti,</w:t>
            </w:r>
          </w:p>
          <w:p w:rsidR="00503660" w:rsidRPr="005456C6" w:rsidRDefault="00503660" w:rsidP="00FA1072">
            <w:pPr>
              <w:numPr>
                <w:ilvl w:val="0"/>
                <w:numId w:val="1"/>
              </w:numPr>
              <w:jc w:val="both"/>
              <w:rPr>
                <w:rFonts w:asciiTheme="minorHAnsi" w:hAnsiTheme="minorHAnsi" w:cstheme="minorHAnsi"/>
                <w:sz w:val="22"/>
              </w:rPr>
            </w:pPr>
            <w:r w:rsidRPr="005456C6">
              <w:rPr>
                <w:rFonts w:asciiTheme="minorHAnsi" w:hAnsiTheme="minorHAnsi" w:cstheme="minorHAnsi"/>
                <w:sz w:val="22"/>
              </w:rPr>
              <w:t xml:space="preserve">na tem kontu so v finančnem načrtu upoštevani tudi prihodki v višini 30.000,00 evrov kot delež Društva upokojencev Dol, ki ga bodo dobili od države kot kupnino za prostore v obstoječi stavbi, ki bo porušena, za ureditev nadomestnih prostorov v prostorih </w:t>
            </w:r>
            <w:r w:rsidR="005456C6" w:rsidRPr="005456C6">
              <w:rPr>
                <w:rFonts w:asciiTheme="minorHAnsi" w:hAnsiTheme="minorHAnsi" w:cstheme="minorHAnsi"/>
                <w:sz w:val="22"/>
              </w:rPr>
              <w:t>Svobode Dol. Sredstva še niso bila nakazana in bodo do konca leta.</w:t>
            </w:r>
          </w:p>
          <w:p w:rsidR="005456C6" w:rsidRPr="00EF5582" w:rsidRDefault="005456C6" w:rsidP="00FA1072">
            <w:pPr>
              <w:ind w:left="360"/>
              <w:jc w:val="both"/>
              <w:rPr>
                <w:rFonts w:asciiTheme="minorHAnsi" w:hAnsiTheme="minorHAnsi" w:cstheme="minorHAnsi"/>
                <w:color w:val="C00000"/>
                <w:sz w:val="22"/>
              </w:rPr>
            </w:pPr>
          </w:p>
          <w:p w:rsidR="00EC2E6D" w:rsidRPr="00ED07C3" w:rsidRDefault="00EC2E6D" w:rsidP="00FA1072">
            <w:pPr>
              <w:jc w:val="both"/>
              <w:rPr>
                <w:rFonts w:asciiTheme="minorHAnsi" w:hAnsiTheme="minorHAnsi" w:cstheme="minorHAnsi"/>
                <w:b/>
                <w:sz w:val="22"/>
              </w:rPr>
            </w:pPr>
            <w:r w:rsidRPr="00ED07C3">
              <w:rPr>
                <w:rFonts w:asciiTheme="minorHAnsi" w:hAnsiTheme="minorHAnsi" w:cstheme="minorHAnsi"/>
                <w:b/>
                <w:sz w:val="22"/>
              </w:rPr>
              <w:t xml:space="preserve">72 KAPITALSKI PRIHODKI </w:t>
            </w:r>
          </w:p>
          <w:p w:rsidR="00681BCA" w:rsidRPr="00ED07C3" w:rsidRDefault="00EC2E6D" w:rsidP="00FA1072">
            <w:pPr>
              <w:jc w:val="both"/>
              <w:rPr>
                <w:rFonts w:asciiTheme="minorHAnsi" w:hAnsiTheme="minorHAnsi" w:cstheme="minorHAnsi"/>
                <w:sz w:val="22"/>
              </w:rPr>
            </w:pPr>
            <w:r w:rsidRPr="00ED07C3">
              <w:rPr>
                <w:rFonts w:asciiTheme="minorHAnsi" w:hAnsiTheme="minorHAnsi" w:cstheme="minorHAnsi"/>
                <w:sz w:val="22"/>
              </w:rPr>
              <w:t xml:space="preserve">znašajo  </w:t>
            </w:r>
            <w:r w:rsidR="00ED07C3" w:rsidRPr="00ED07C3">
              <w:rPr>
                <w:rFonts w:asciiTheme="minorHAnsi" w:hAnsiTheme="minorHAnsi" w:cstheme="minorHAnsi"/>
                <w:sz w:val="22"/>
              </w:rPr>
              <w:t>27.467,50</w:t>
            </w:r>
            <w:r w:rsidR="00C157DF" w:rsidRPr="00ED07C3">
              <w:rPr>
                <w:rFonts w:asciiTheme="minorHAnsi" w:hAnsiTheme="minorHAnsi" w:cstheme="minorHAnsi"/>
                <w:sz w:val="22"/>
              </w:rPr>
              <w:t xml:space="preserve"> evrov </w:t>
            </w:r>
            <w:r w:rsidRPr="00ED07C3">
              <w:rPr>
                <w:rFonts w:asciiTheme="minorHAnsi" w:hAnsiTheme="minorHAnsi" w:cstheme="minorHAnsi"/>
                <w:sz w:val="22"/>
              </w:rPr>
              <w:t xml:space="preserve">in je realizacija načrtovanih prodaj </w:t>
            </w:r>
            <w:r w:rsidR="00ED07C3" w:rsidRPr="00ED07C3">
              <w:rPr>
                <w:rFonts w:asciiTheme="minorHAnsi" w:hAnsiTheme="minorHAnsi" w:cstheme="minorHAnsi"/>
                <w:sz w:val="22"/>
              </w:rPr>
              <w:t>90,1</w:t>
            </w:r>
            <w:r w:rsidRPr="00ED07C3">
              <w:rPr>
                <w:rFonts w:asciiTheme="minorHAnsi" w:hAnsiTheme="minorHAnsi" w:cstheme="minorHAnsi"/>
                <w:sz w:val="22"/>
              </w:rPr>
              <w:t xml:space="preserve"> %-n</w:t>
            </w:r>
            <w:r w:rsidR="00483C06" w:rsidRPr="00ED07C3">
              <w:rPr>
                <w:rFonts w:asciiTheme="minorHAnsi" w:hAnsiTheme="minorHAnsi" w:cstheme="minorHAnsi"/>
                <w:sz w:val="22"/>
              </w:rPr>
              <w:t>a</w:t>
            </w:r>
            <w:r w:rsidR="00ED07C3" w:rsidRPr="00ED07C3">
              <w:rPr>
                <w:rFonts w:asciiTheme="minorHAnsi" w:hAnsiTheme="minorHAnsi" w:cstheme="minorHAnsi"/>
                <w:sz w:val="22"/>
              </w:rPr>
              <w:t xml:space="preserve"> glede na sprejeti proračun, oziroma 22,3 %-no glede na veljavni plan</w:t>
            </w:r>
            <w:r w:rsidR="00C157DF" w:rsidRPr="00ED07C3">
              <w:rPr>
                <w:rFonts w:asciiTheme="minorHAnsi" w:hAnsiTheme="minorHAnsi" w:cstheme="minorHAnsi"/>
                <w:sz w:val="22"/>
              </w:rPr>
              <w:t>.</w:t>
            </w:r>
            <w:r w:rsidR="00CA488C" w:rsidRPr="00ED07C3">
              <w:rPr>
                <w:rFonts w:asciiTheme="minorHAnsi" w:hAnsiTheme="minorHAnsi" w:cstheme="minorHAnsi"/>
                <w:sz w:val="22"/>
              </w:rPr>
              <w:t xml:space="preserve"> </w:t>
            </w:r>
          </w:p>
          <w:p w:rsidR="00ED07C3" w:rsidRPr="00ED07C3" w:rsidRDefault="00ED07C3" w:rsidP="00FA1072">
            <w:pPr>
              <w:jc w:val="both"/>
              <w:rPr>
                <w:rFonts w:asciiTheme="minorHAnsi" w:hAnsiTheme="minorHAnsi" w:cstheme="minorHAnsi"/>
                <w:sz w:val="22"/>
              </w:rPr>
            </w:pPr>
          </w:p>
          <w:p w:rsidR="00D80969" w:rsidRPr="00ED07C3" w:rsidRDefault="00D80969" w:rsidP="00FA1072">
            <w:pPr>
              <w:jc w:val="both"/>
              <w:rPr>
                <w:rFonts w:asciiTheme="minorHAnsi" w:hAnsiTheme="minorHAnsi" w:cstheme="minorHAnsi"/>
                <w:b/>
                <w:sz w:val="22"/>
              </w:rPr>
            </w:pPr>
            <w:r w:rsidRPr="00ED07C3">
              <w:rPr>
                <w:rFonts w:asciiTheme="minorHAnsi" w:hAnsiTheme="minorHAnsi" w:cstheme="minorHAnsi"/>
                <w:b/>
                <w:sz w:val="22"/>
              </w:rPr>
              <w:t>720 Prihodki od prodaje osnovnih sredstev</w:t>
            </w:r>
          </w:p>
          <w:p w:rsidR="00D80969" w:rsidRPr="00ED07C3" w:rsidRDefault="00D80969" w:rsidP="00FA1072">
            <w:pPr>
              <w:jc w:val="both"/>
              <w:rPr>
                <w:rFonts w:asciiTheme="minorHAnsi" w:hAnsiTheme="minorHAnsi" w:cstheme="minorHAnsi"/>
                <w:sz w:val="22"/>
              </w:rPr>
            </w:pPr>
            <w:r w:rsidRPr="00ED07C3">
              <w:rPr>
                <w:rFonts w:asciiTheme="minorHAnsi" w:hAnsiTheme="minorHAnsi" w:cstheme="minorHAnsi"/>
                <w:sz w:val="22"/>
              </w:rPr>
              <w:t xml:space="preserve">V okviru te podskupine kontov je evidentirana prodaja </w:t>
            </w:r>
            <w:r w:rsidR="00ED07C3" w:rsidRPr="00ED07C3">
              <w:rPr>
                <w:rFonts w:asciiTheme="minorHAnsi" w:hAnsiTheme="minorHAnsi" w:cstheme="minorHAnsi"/>
                <w:sz w:val="22"/>
              </w:rPr>
              <w:t>deleža zgradbe na Dolu pri Hrastniku, ki bo zaradi rekonstrukcije državne ceste porušena,</w:t>
            </w:r>
            <w:r w:rsidRPr="00ED07C3">
              <w:rPr>
                <w:rFonts w:asciiTheme="minorHAnsi" w:hAnsiTheme="minorHAnsi" w:cstheme="minorHAnsi"/>
                <w:sz w:val="22"/>
              </w:rPr>
              <w:t xml:space="preserve"> v vrednosti </w:t>
            </w:r>
            <w:r w:rsidR="00ED07C3" w:rsidRPr="00ED07C3">
              <w:rPr>
                <w:rFonts w:asciiTheme="minorHAnsi" w:hAnsiTheme="minorHAnsi" w:cstheme="minorHAnsi"/>
                <w:sz w:val="22"/>
              </w:rPr>
              <w:t>92.720</w:t>
            </w:r>
            <w:r w:rsidRPr="00ED07C3">
              <w:rPr>
                <w:rFonts w:asciiTheme="minorHAnsi" w:hAnsiTheme="minorHAnsi" w:cstheme="minorHAnsi"/>
                <w:sz w:val="22"/>
              </w:rPr>
              <w:t>,00 evrov</w:t>
            </w:r>
            <w:r w:rsidR="00ED07C3" w:rsidRPr="00ED07C3">
              <w:rPr>
                <w:rFonts w:asciiTheme="minorHAnsi" w:hAnsiTheme="minorHAnsi" w:cstheme="minorHAnsi"/>
                <w:sz w:val="22"/>
              </w:rPr>
              <w:t>. Kupnine še nismo prejeli.</w:t>
            </w:r>
          </w:p>
          <w:p w:rsidR="000971B6" w:rsidRPr="00ED07C3" w:rsidRDefault="000971B6" w:rsidP="00FA1072">
            <w:pPr>
              <w:jc w:val="both"/>
              <w:rPr>
                <w:rFonts w:asciiTheme="minorHAnsi" w:hAnsiTheme="minorHAnsi" w:cstheme="minorHAnsi"/>
                <w:sz w:val="22"/>
              </w:rPr>
            </w:pPr>
          </w:p>
          <w:p w:rsidR="00EC2E6D" w:rsidRPr="00ED07C3" w:rsidRDefault="00EC2E6D" w:rsidP="00FA1072">
            <w:pPr>
              <w:jc w:val="both"/>
              <w:rPr>
                <w:rFonts w:asciiTheme="minorHAnsi" w:hAnsiTheme="minorHAnsi" w:cstheme="minorHAnsi"/>
                <w:b/>
                <w:sz w:val="22"/>
              </w:rPr>
            </w:pPr>
            <w:r w:rsidRPr="00ED07C3">
              <w:rPr>
                <w:rFonts w:asciiTheme="minorHAnsi" w:hAnsiTheme="minorHAnsi" w:cstheme="minorHAnsi"/>
                <w:b/>
                <w:sz w:val="22"/>
              </w:rPr>
              <w:t xml:space="preserve">722 Prihodki od prodaje zemljišč in neopredmetenih sredstev </w:t>
            </w:r>
          </w:p>
          <w:p w:rsidR="00483C06" w:rsidRPr="00ED07C3" w:rsidRDefault="001A2EC8" w:rsidP="00FA1072">
            <w:pPr>
              <w:jc w:val="both"/>
              <w:rPr>
                <w:rFonts w:asciiTheme="minorHAnsi" w:hAnsiTheme="minorHAnsi" w:cstheme="minorHAnsi"/>
                <w:sz w:val="22"/>
              </w:rPr>
            </w:pPr>
            <w:r w:rsidRPr="00ED07C3">
              <w:rPr>
                <w:rFonts w:asciiTheme="minorHAnsi" w:hAnsiTheme="minorHAnsi" w:cstheme="minorHAnsi"/>
                <w:sz w:val="22"/>
              </w:rPr>
              <w:t>I</w:t>
            </w:r>
            <w:r w:rsidR="00EC2E6D" w:rsidRPr="00ED07C3">
              <w:rPr>
                <w:rFonts w:asciiTheme="minorHAnsi" w:hAnsiTheme="minorHAnsi" w:cstheme="minorHAnsi"/>
                <w:sz w:val="22"/>
              </w:rPr>
              <w:t xml:space="preserve">z </w:t>
            </w:r>
            <w:r w:rsidRPr="00ED07C3">
              <w:rPr>
                <w:rFonts w:asciiTheme="minorHAnsi" w:hAnsiTheme="minorHAnsi" w:cstheme="minorHAnsi"/>
                <w:sz w:val="22"/>
              </w:rPr>
              <w:t xml:space="preserve">naslova </w:t>
            </w:r>
            <w:r w:rsidR="00EC2E6D" w:rsidRPr="00ED07C3">
              <w:rPr>
                <w:rFonts w:asciiTheme="minorHAnsi" w:hAnsiTheme="minorHAnsi" w:cstheme="minorHAnsi"/>
                <w:sz w:val="22"/>
              </w:rPr>
              <w:t xml:space="preserve">prodaj </w:t>
            </w:r>
            <w:r w:rsidRPr="00ED07C3">
              <w:rPr>
                <w:rFonts w:asciiTheme="minorHAnsi" w:hAnsiTheme="minorHAnsi" w:cstheme="minorHAnsi"/>
                <w:sz w:val="22"/>
              </w:rPr>
              <w:t>stavbnih zemljišč je bilo</w:t>
            </w:r>
            <w:r w:rsidR="00EC2E6D" w:rsidRPr="00ED07C3">
              <w:rPr>
                <w:rFonts w:asciiTheme="minorHAnsi" w:hAnsiTheme="minorHAnsi" w:cstheme="minorHAnsi"/>
                <w:sz w:val="22"/>
              </w:rPr>
              <w:t xml:space="preserve"> do konca </w:t>
            </w:r>
            <w:r w:rsidR="00ED07C3" w:rsidRPr="00ED07C3">
              <w:rPr>
                <w:rFonts w:asciiTheme="minorHAnsi" w:hAnsiTheme="minorHAnsi" w:cstheme="minorHAnsi"/>
                <w:sz w:val="22"/>
              </w:rPr>
              <w:t xml:space="preserve">junija </w:t>
            </w:r>
            <w:r w:rsidR="00EC2E6D" w:rsidRPr="00ED07C3">
              <w:rPr>
                <w:rFonts w:asciiTheme="minorHAnsi" w:hAnsiTheme="minorHAnsi" w:cstheme="minorHAnsi"/>
                <w:sz w:val="22"/>
              </w:rPr>
              <w:t xml:space="preserve">realiziranih </w:t>
            </w:r>
            <w:r w:rsidR="00ED07C3" w:rsidRPr="00ED07C3">
              <w:rPr>
                <w:rFonts w:asciiTheme="minorHAnsi" w:hAnsiTheme="minorHAnsi" w:cstheme="minorHAnsi"/>
                <w:sz w:val="22"/>
              </w:rPr>
              <w:t>27.467,50</w:t>
            </w:r>
            <w:r w:rsidR="009A2DA9" w:rsidRPr="00ED07C3">
              <w:rPr>
                <w:rFonts w:asciiTheme="minorHAnsi" w:hAnsiTheme="minorHAnsi" w:cstheme="minorHAnsi"/>
                <w:sz w:val="22"/>
              </w:rPr>
              <w:t xml:space="preserve"> evrov</w:t>
            </w:r>
            <w:r w:rsidR="00EC2E6D" w:rsidRPr="00ED07C3">
              <w:rPr>
                <w:rFonts w:asciiTheme="minorHAnsi" w:hAnsiTheme="minorHAnsi" w:cstheme="minorHAnsi"/>
                <w:sz w:val="22"/>
              </w:rPr>
              <w:t xml:space="preserve"> prihodkov od  prodaj v skladu s sprejetim Programom nabav in prodaj občinskega premoženja</w:t>
            </w:r>
            <w:r w:rsidR="00483C06" w:rsidRPr="00ED07C3">
              <w:rPr>
                <w:rFonts w:asciiTheme="minorHAnsi" w:hAnsiTheme="minorHAnsi" w:cstheme="minorHAnsi"/>
                <w:sz w:val="22"/>
              </w:rPr>
              <w:t>.</w:t>
            </w:r>
            <w:r w:rsidR="00EC2E6D" w:rsidRPr="00ED07C3">
              <w:rPr>
                <w:rFonts w:asciiTheme="minorHAnsi" w:hAnsiTheme="minorHAnsi" w:cstheme="minorHAnsi"/>
                <w:sz w:val="22"/>
              </w:rPr>
              <w:t xml:space="preserve"> </w:t>
            </w:r>
            <w:r w:rsidR="00010AFA" w:rsidRPr="00ED07C3">
              <w:rPr>
                <w:rFonts w:asciiTheme="minorHAnsi" w:hAnsiTheme="minorHAnsi" w:cstheme="minorHAnsi"/>
                <w:sz w:val="22"/>
              </w:rPr>
              <w:t xml:space="preserve">Oddelek za splošne zadeve ocenjuje, da bo </w:t>
            </w:r>
            <w:r w:rsidR="00ED07C3" w:rsidRPr="00ED07C3">
              <w:rPr>
                <w:rFonts w:asciiTheme="minorHAnsi" w:hAnsiTheme="minorHAnsi" w:cstheme="minorHAnsi"/>
                <w:sz w:val="22"/>
              </w:rPr>
              <w:t xml:space="preserve">na osnovi načrtovanih prodaj </w:t>
            </w:r>
            <w:r w:rsidR="00010AFA" w:rsidRPr="00ED07C3">
              <w:rPr>
                <w:rFonts w:asciiTheme="minorHAnsi" w:hAnsiTheme="minorHAnsi" w:cstheme="minorHAnsi"/>
                <w:sz w:val="22"/>
              </w:rPr>
              <w:t xml:space="preserve">do konca leta </w:t>
            </w:r>
            <w:r w:rsidR="00ED07C3" w:rsidRPr="00ED07C3">
              <w:rPr>
                <w:rFonts w:asciiTheme="minorHAnsi" w:hAnsiTheme="minorHAnsi" w:cstheme="minorHAnsi"/>
                <w:sz w:val="22"/>
              </w:rPr>
              <w:t>realiziral  10.000,00 evrov več prihodkov, kar je izkazano v oceni prihodkov do konca leta in bo vključeno v načrtovani rebalans proračuna.</w:t>
            </w:r>
          </w:p>
          <w:p w:rsidR="00ED07C3" w:rsidRPr="00EF5582" w:rsidRDefault="00ED07C3" w:rsidP="00FA1072">
            <w:pPr>
              <w:jc w:val="both"/>
              <w:rPr>
                <w:rFonts w:asciiTheme="minorHAnsi" w:hAnsiTheme="minorHAnsi" w:cstheme="minorHAnsi"/>
                <w:color w:val="C00000"/>
                <w:sz w:val="22"/>
              </w:rPr>
            </w:pPr>
          </w:p>
          <w:p w:rsidR="00EC2E6D" w:rsidRPr="00ED07C3" w:rsidRDefault="00EC2E6D" w:rsidP="00FA1072">
            <w:pPr>
              <w:jc w:val="both"/>
              <w:rPr>
                <w:rFonts w:asciiTheme="minorHAnsi" w:hAnsiTheme="minorHAnsi" w:cstheme="minorHAnsi"/>
                <w:b/>
                <w:sz w:val="22"/>
              </w:rPr>
            </w:pPr>
            <w:r w:rsidRPr="00ED07C3">
              <w:rPr>
                <w:rFonts w:asciiTheme="minorHAnsi" w:hAnsiTheme="minorHAnsi" w:cstheme="minorHAnsi"/>
                <w:b/>
                <w:sz w:val="22"/>
              </w:rPr>
              <w:t xml:space="preserve">73 Prejete donacije  </w:t>
            </w:r>
          </w:p>
          <w:p w:rsidR="00F678FD" w:rsidRPr="00EF5582" w:rsidRDefault="00EC2E6D" w:rsidP="00FA1072">
            <w:pPr>
              <w:jc w:val="both"/>
              <w:rPr>
                <w:rFonts w:asciiTheme="minorHAnsi" w:hAnsiTheme="minorHAnsi" w:cstheme="minorHAnsi"/>
                <w:color w:val="C00000"/>
                <w:sz w:val="22"/>
              </w:rPr>
            </w:pPr>
            <w:r w:rsidRPr="00ED07C3">
              <w:rPr>
                <w:rFonts w:asciiTheme="minorHAnsi" w:hAnsiTheme="minorHAnsi" w:cstheme="minorHAnsi"/>
                <w:sz w:val="22"/>
              </w:rPr>
              <w:t xml:space="preserve">V letu  </w:t>
            </w:r>
            <w:r w:rsidR="00010AFA" w:rsidRPr="00ED07C3">
              <w:rPr>
                <w:rFonts w:asciiTheme="minorHAnsi" w:hAnsiTheme="minorHAnsi" w:cstheme="minorHAnsi"/>
                <w:sz w:val="22"/>
              </w:rPr>
              <w:t>201</w:t>
            </w:r>
            <w:r w:rsidR="00ED07C3" w:rsidRPr="00ED07C3">
              <w:rPr>
                <w:rFonts w:asciiTheme="minorHAnsi" w:hAnsiTheme="minorHAnsi" w:cstheme="minorHAnsi"/>
                <w:sz w:val="22"/>
              </w:rPr>
              <w:t>8</w:t>
            </w:r>
            <w:r w:rsidR="00012CBB" w:rsidRPr="00ED07C3">
              <w:rPr>
                <w:rFonts w:asciiTheme="minorHAnsi" w:hAnsiTheme="minorHAnsi" w:cstheme="minorHAnsi"/>
                <w:sz w:val="22"/>
              </w:rPr>
              <w:t xml:space="preserve"> </w:t>
            </w:r>
            <w:r w:rsidR="00ED07C3" w:rsidRPr="00ED07C3">
              <w:rPr>
                <w:rFonts w:asciiTheme="minorHAnsi" w:hAnsiTheme="minorHAnsi" w:cstheme="minorHAnsi"/>
                <w:sz w:val="22"/>
              </w:rPr>
              <w:t>načrtujemo</w:t>
            </w:r>
            <w:r w:rsidRPr="00ED07C3">
              <w:rPr>
                <w:rFonts w:asciiTheme="minorHAnsi" w:hAnsiTheme="minorHAnsi" w:cstheme="minorHAnsi"/>
                <w:sz w:val="22"/>
              </w:rPr>
              <w:t xml:space="preserve"> 21.0</w:t>
            </w:r>
            <w:r w:rsidR="00ED07C3" w:rsidRPr="00ED07C3">
              <w:rPr>
                <w:rFonts w:asciiTheme="minorHAnsi" w:hAnsiTheme="minorHAnsi" w:cstheme="minorHAnsi"/>
                <w:sz w:val="22"/>
              </w:rPr>
              <w:t>5</w:t>
            </w:r>
            <w:r w:rsidRPr="00ED07C3">
              <w:rPr>
                <w:rFonts w:asciiTheme="minorHAnsi" w:hAnsiTheme="minorHAnsi" w:cstheme="minorHAnsi"/>
                <w:sz w:val="22"/>
              </w:rPr>
              <w:t>0</w:t>
            </w:r>
            <w:r w:rsidR="00ED07C3" w:rsidRPr="00ED07C3">
              <w:rPr>
                <w:rFonts w:asciiTheme="minorHAnsi" w:hAnsiTheme="minorHAnsi" w:cstheme="minorHAnsi"/>
                <w:sz w:val="22"/>
              </w:rPr>
              <w:t>,00</w:t>
            </w:r>
            <w:r w:rsidRPr="00ED07C3">
              <w:rPr>
                <w:rFonts w:asciiTheme="minorHAnsi" w:hAnsiTheme="minorHAnsi" w:cstheme="minorHAnsi"/>
                <w:sz w:val="22"/>
              </w:rPr>
              <w:t xml:space="preserve"> </w:t>
            </w:r>
            <w:r w:rsidR="00012CBB" w:rsidRPr="00ED07C3">
              <w:rPr>
                <w:rFonts w:asciiTheme="minorHAnsi" w:hAnsiTheme="minorHAnsi" w:cstheme="minorHAnsi"/>
                <w:sz w:val="22"/>
              </w:rPr>
              <w:t>evrov</w:t>
            </w:r>
            <w:r w:rsidRPr="00ED07C3">
              <w:rPr>
                <w:rFonts w:asciiTheme="minorHAnsi" w:hAnsiTheme="minorHAnsi" w:cstheme="minorHAnsi"/>
                <w:sz w:val="22"/>
              </w:rPr>
              <w:t xml:space="preserve"> prihodkov</w:t>
            </w:r>
            <w:r w:rsidR="00ED07C3" w:rsidRPr="00ED07C3">
              <w:rPr>
                <w:rFonts w:asciiTheme="minorHAnsi" w:hAnsiTheme="minorHAnsi" w:cstheme="minorHAnsi"/>
                <w:sz w:val="22"/>
              </w:rPr>
              <w:t xml:space="preserve"> od donacij</w:t>
            </w:r>
            <w:r w:rsidR="00F97BC1" w:rsidRPr="00ED07C3">
              <w:rPr>
                <w:rFonts w:asciiTheme="minorHAnsi" w:hAnsiTheme="minorHAnsi" w:cstheme="minorHAnsi"/>
                <w:sz w:val="22"/>
              </w:rPr>
              <w:t xml:space="preserve">. </w:t>
            </w:r>
            <w:r w:rsidR="00ED07C3" w:rsidRPr="00ED07C3">
              <w:rPr>
                <w:rFonts w:asciiTheme="minorHAnsi" w:hAnsiTheme="minorHAnsi" w:cstheme="minorHAnsi"/>
                <w:sz w:val="22"/>
              </w:rPr>
              <w:t xml:space="preserve">Realizacija znaša 50,00 evrov in se nanaša na donacijo družbe OZE za KS Dol za praznovanje Dneva žena. </w:t>
            </w:r>
            <w:r w:rsidR="00312B86" w:rsidRPr="00ED07C3">
              <w:rPr>
                <w:rFonts w:asciiTheme="minorHAnsi" w:hAnsiTheme="minorHAnsi" w:cstheme="minorHAnsi"/>
                <w:sz w:val="22"/>
              </w:rPr>
              <w:t>Do konca leta načrtuje</w:t>
            </w:r>
            <w:r w:rsidR="00ED07C3" w:rsidRPr="00ED07C3">
              <w:rPr>
                <w:rFonts w:asciiTheme="minorHAnsi" w:hAnsiTheme="minorHAnsi" w:cstheme="minorHAnsi"/>
                <w:sz w:val="22"/>
              </w:rPr>
              <w:t>mo realizacijo</w:t>
            </w:r>
            <w:r w:rsidR="00312B86" w:rsidRPr="00ED07C3">
              <w:rPr>
                <w:rFonts w:asciiTheme="minorHAnsi" w:hAnsiTheme="minorHAnsi" w:cstheme="minorHAnsi"/>
                <w:sz w:val="22"/>
              </w:rPr>
              <w:t xml:space="preserve"> </w:t>
            </w:r>
            <w:r w:rsidR="00EE1721">
              <w:rPr>
                <w:rFonts w:asciiTheme="minorHAnsi" w:hAnsiTheme="minorHAnsi" w:cstheme="minorHAnsi"/>
                <w:sz w:val="22"/>
              </w:rPr>
              <w:t>načrtovanih</w:t>
            </w:r>
            <w:r w:rsidR="00ED07C3" w:rsidRPr="00ED07C3">
              <w:rPr>
                <w:rFonts w:asciiTheme="minorHAnsi" w:hAnsiTheme="minorHAnsi" w:cstheme="minorHAnsi"/>
                <w:sz w:val="22"/>
              </w:rPr>
              <w:t xml:space="preserve"> </w:t>
            </w:r>
            <w:r w:rsidR="00F97BC1" w:rsidRPr="00ED07C3">
              <w:rPr>
                <w:rFonts w:asciiTheme="minorHAnsi" w:hAnsiTheme="minorHAnsi" w:cstheme="minorHAnsi"/>
                <w:sz w:val="22"/>
              </w:rPr>
              <w:t>prihodk</w:t>
            </w:r>
            <w:r w:rsidR="00EE1721">
              <w:rPr>
                <w:rFonts w:asciiTheme="minorHAnsi" w:hAnsiTheme="minorHAnsi" w:cstheme="minorHAnsi"/>
                <w:sz w:val="22"/>
              </w:rPr>
              <w:t>ov</w:t>
            </w:r>
            <w:r w:rsidR="00F97BC1" w:rsidRPr="00EF5582">
              <w:rPr>
                <w:rFonts w:asciiTheme="minorHAnsi" w:hAnsiTheme="minorHAnsi" w:cstheme="minorHAnsi"/>
                <w:color w:val="C00000"/>
                <w:sz w:val="22"/>
              </w:rPr>
              <w:t>.</w:t>
            </w:r>
          </w:p>
          <w:p w:rsidR="00312B86" w:rsidRPr="00EF5582" w:rsidRDefault="00312B86" w:rsidP="00FA1072">
            <w:pPr>
              <w:jc w:val="both"/>
              <w:rPr>
                <w:rFonts w:asciiTheme="minorHAnsi" w:hAnsiTheme="minorHAnsi" w:cstheme="minorHAnsi"/>
                <w:color w:val="C00000"/>
                <w:sz w:val="22"/>
              </w:rPr>
            </w:pPr>
          </w:p>
          <w:p w:rsidR="00EC2E6D" w:rsidRPr="00001590" w:rsidRDefault="00EC2E6D" w:rsidP="00FA1072">
            <w:pPr>
              <w:jc w:val="both"/>
              <w:rPr>
                <w:rFonts w:asciiTheme="minorHAnsi" w:hAnsiTheme="minorHAnsi" w:cstheme="minorHAnsi"/>
                <w:b/>
                <w:sz w:val="22"/>
              </w:rPr>
            </w:pPr>
            <w:r w:rsidRPr="00001590">
              <w:rPr>
                <w:rFonts w:asciiTheme="minorHAnsi" w:hAnsiTheme="minorHAnsi" w:cstheme="minorHAnsi"/>
                <w:b/>
                <w:sz w:val="22"/>
              </w:rPr>
              <w:t xml:space="preserve">74 </w:t>
            </w:r>
            <w:r w:rsidR="001E67B0" w:rsidRPr="00001590">
              <w:rPr>
                <w:rFonts w:asciiTheme="minorHAnsi" w:hAnsiTheme="minorHAnsi" w:cstheme="minorHAnsi"/>
                <w:b/>
                <w:sz w:val="22"/>
              </w:rPr>
              <w:t>TRANSFERNI  PRIHODKI</w:t>
            </w:r>
            <w:r w:rsidRPr="00001590">
              <w:rPr>
                <w:rFonts w:asciiTheme="minorHAnsi" w:hAnsiTheme="minorHAnsi" w:cstheme="minorHAnsi"/>
                <w:b/>
                <w:sz w:val="22"/>
              </w:rPr>
              <w:t xml:space="preserve">  </w:t>
            </w:r>
          </w:p>
          <w:p w:rsidR="00F97BC1" w:rsidRPr="00001590" w:rsidRDefault="00DB5216" w:rsidP="00FA1072">
            <w:pPr>
              <w:jc w:val="both"/>
              <w:rPr>
                <w:rFonts w:asciiTheme="minorHAnsi" w:hAnsiTheme="minorHAnsi" w:cstheme="minorHAnsi"/>
                <w:sz w:val="22"/>
              </w:rPr>
            </w:pPr>
            <w:r w:rsidRPr="00001590">
              <w:rPr>
                <w:rFonts w:asciiTheme="minorHAnsi" w:hAnsiTheme="minorHAnsi" w:cstheme="minorHAnsi"/>
                <w:sz w:val="22"/>
              </w:rPr>
              <w:t xml:space="preserve">Občina </w:t>
            </w:r>
            <w:r w:rsidR="00EE1721">
              <w:rPr>
                <w:rFonts w:asciiTheme="minorHAnsi" w:hAnsiTheme="minorHAnsi" w:cstheme="minorHAnsi"/>
                <w:sz w:val="22"/>
              </w:rPr>
              <w:t>je</w:t>
            </w:r>
            <w:r w:rsidR="00001590" w:rsidRPr="00001590">
              <w:rPr>
                <w:rFonts w:asciiTheme="minorHAnsi" w:hAnsiTheme="minorHAnsi" w:cstheme="minorHAnsi"/>
                <w:sz w:val="22"/>
              </w:rPr>
              <w:t xml:space="preserve"> </w:t>
            </w:r>
            <w:r w:rsidR="00F97BC1" w:rsidRPr="00001590">
              <w:rPr>
                <w:rFonts w:asciiTheme="minorHAnsi" w:hAnsiTheme="minorHAnsi" w:cstheme="minorHAnsi"/>
                <w:sz w:val="22"/>
              </w:rPr>
              <w:t>s</w:t>
            </w:r>
            <w:r w:rsidRPr="00001590">
              <w:rPr>
                <w:rFonts w:asciiTheme="minorHAnsi" w:hAnsiTheme="minorHAnsi" w:cstheme="minorHAnsi"/>
                <w:sz w:val="22"/>
              </w:rPr>
              <w:t xml:space="preserve"> sprejetim proračunom </w:t>
            </w:r>
            <w:r w:rsidR="00001590" w:rsidRPr="00001590">
              <w:rPr>
                <w:rFonts w:asciiTheme="minorHAnsi" w:hAnsiTheme="minorHAnsi" w:cstheme="minorHAnsi"/>
                <w:sz w:val="22"/>
              </w:rPr>
              <w:t>načrtovala  2.959.891,41</w:t>
            </w:r>
            <w:r w:rsidR="00EC2E6D" w:rsidRPr="00001590">
              <w:rPr>
                <w:rFonts w:asciiTheme="minorHAnsi" w:hAnsiTheme="minorHAnsi" w:cstheme="minorHAnsi"/>
                <w:sz w:val="22"/>
              </w:rPr>
              <w:t xml:space="preserve"> </w:t>
            </w:r>
            <w:r w:rsidR="00001590" w:rsidRPr="00001590">
              <w:rPr>
                <w:rFonts w:asciiTheme="minorHAnsi" w:hAnsiTheme="minorHAnsi" w:cstheme="minorHAnsi"/>
                <w:sz w:val="22"/>
              </w:rPr>
              <w:t xml:space="preserve">evrov teh prihodkov. Zaradi načrtovanih investicij in možnosti pridobitve razvojnih nepovratnih sredstev smo s 1. rebalansom načrtovane prihodke povečali na  3.491.477,28 evrov. Realizacija v prvih šestih mesecih znaša samo 23.038,14 evrov </w:t>
            </w:r>
            <w:r w:rsidR="00F279A2">
              <w:rPr>
                <w:rFonts w:asciiTheme="minorHAnsi" w:hAnsiTheme="minorHAnsi" w:cstheme="minorHAnsi"/>
                <w:sz w:val="22"/>
              </w:rPr>
              <w:t>.</w:t>
            </w:r>
          </w:p>
          <w:p w:rsidR="00F97BC1" w:rsidRPr="00001590" w:rsidRDefault="00F97BC1" w:rsidP="00FA1072">
            <w:pPr>
              <w:jc w:val="both"/>
              <w:rPr>
                <w:rFonts w:asciiTheme="minorHAnsi" w:hAnsiTheme="minorHAnsi" w:cstheme="minorHAnsi"/>
                <w:sz w:val="22"/>
              </w:rPr>
            </w:pPr>
          </w:p>
          <w:p w:rsidR="00C74366" w:rsidRPr="00001590" w:rsidRDefault="00C74366" w:rsidP="00FA1072">
            <w:pPr>
              <w:jc w:val="both"/>
              <w:rPr>
                <w:rFonts w:asciiTheme="minorHAnsi" w:hAnsiTheme="minorHAnsi" w:cstheme="minorHAnsi"/>
                <w:b/>
                <w:sz w:val="22"/>
              </w:rPr>
            </w:pPr>
            <w:r w:rsidRPr="00001590">
              <w:rPr>
                <w:rFonts w:asciiTheme="minorHAnsi" w:hAnsiTheme="minorHAnsi" w:cstheme="minorHAnsi"/>
                <w:b/>
                <w:sz w:val="22"/>
              </w:rPr>
              <w:t>740 Transferni prihodki iz drugih javnofinančnih institucij</w:t>
            </w:r>
          </w:p>
          <w:p w:rsidR="00F279A2" w:rsidRPr="00001590" w:rsidRDefault="00C74366" w:rsidP="00FA1072">
            <w:pPr>
              <w:jc w:val="both"/>
              <w:rPr>
                <w:rFonts w:asciiTheme="minorHAnsi" w:hAnsiTheme="minorHAnsi" w:cstheme="minorHAnsi"/>
                <w:sz w:val="22"/>
              </w:rPr>
            </w:pPr>
            <w:r w:rsidRPr="00001590">
              <w:rPr>
                <w:rFonts w:asciiTheme="minorHAnsi" w:hAnsiTheme="minorHAnsi" w:cstheme="minorHAnsi"/>
                <w:sz w:val="22"/>
              </w:rPr>
              <w:t xml:space="preserve">V prvih </w:t>
            </w:r>
            <w:r w:rsidR="00001590" w:rsidRPr="00001590">
              <w:rPr>
                <w:rFonts w:asciiTheme="minorHAnsi" w:hAnsiTheme="minorHAnsi" w:cstheme="minorHAnsi"/>
                <w:sz w:val="22"/>
              </w:rPr>
              <w:t>šestih</w:t>
            </w:r>
            <w:r w:rsidRPr="00001590">
              <w:rPr>
                <w:rFonts w:asciiTheme="minorHAnsi" w:hAnsiTheme="minorHAnsi" w:cstheme="minorHAnsi"/>
                <w:sz w:val="22"/>
              </w:rPr>
              <w:t xml:space="preserve"> mesecih je bilo realiziranih </w:t>
            </w:r>
            <w:r w:rsidR="00001590" w:rsidRPr="00001590">
              <w:rPr>
                <w:rFonts w:asciiTheme="minorHAnsi" w:hAnsiTheme="minorHAnsi" w:cstheme="minorHAnsi"/>
                <w:sz w:val="22"/>
              </w:rPr>
              <w:t>23.038,14</w:t>
            </w:r>
            <w:r w:rsidRPr="00001590">
              <w:rPr>
                <w:rFonts w:asciiTheme="minorHAnsi" w:hAnsiTheme="minorHAnsi" w:cstheme="minorHAnsi"/>
                <w:sz w:val="22"/>
              </w:rPr>
              <w:t xml:space="preserve"> evrov tovrstnih prihodkov od </w:t>
            </w:r>
            <w:r w:rsidR="00001590" w:rsidRPr="00001590">
              <w:rPr>
                <w:rFonts w:asciiTheme="minorHAnsi" w:hAnsiTheme="minorHAnsi" w:cstheme="minorHAnsi"/>
                <w:sz w:val="22"/>
              </w:rPr>
              <w:t>1.</w:t>
            </w:r>
            <w:r w:rsidR="00F279A2">
              <w:rPr>
                <w:rFonts w:asciiTheme="minorHAnsi" w:hAnsiTheme="minorHAnsi" w:cstheme="minorHAnsi"/>
                <w:sz w:val="22"/>
              </w:rPr>
              <w:t>757.004,88</w:t>
            </w:r>
            <w:r w:rsidRPr="00001590">
              <w:rPr>
                <w:rFonts w:asciiTheme="minorHAnsi" w:hAnsiTheme="minorHAnsi" w:cstheme="minorHAnsi"/>
                <w:sz w:val="22"/>
              </w:rPr>
              <w:t xml:space="preserve"> evrov načrtovanih</w:t>
            </w:r>
            <w:r w:rsidR="000006F1" w:rsidRPr="00001590">
              <w:rPr>
                <w:rFonts w:asciiTheme="minorHAnsi" w:hAnsiTheme="minorHAnsi" w:cstheme="minorHAnsi"/>
                <w:sz w:val="22"/>
              </w:rPr>
              <w:t xml:space="preserve">, </w:t>
            </w:r>
            <w:r w:rsidR="00EE1721">
              <w:rPr>
                <w:rFonts w:asciiTheme="minorHAnsi" w:hAnsiTheme="minorHAnsi" w:cstheme="minorHAnsi"/>
                <w:sz w:val="22"/>
              </w:rPr>
              <w:t>realizacija</w:t>
            </w:r>
            <w:r w:rsidR="00F279A2" w:rsidRPr="00001590">
              <w:rPr>
                <w:rFonts w:asciiTheme="minorHAnsi" w:hAnsiTheme="minorHAnsi" w:cstheme="minorHAnsi"/>
                <w:sz w:val="22"/>
              </w:rPr>
              <w:t xml:space="preserve"> se nanaša na pridobljena sredstva požarne takse</w:t>
            </w:r>
            <w:r w:rsidR="00F279A2">
              <w:rPr>
                <w:rFonts w:asciiTheme="minorHAnsi" w:hAnsiTheme="minorHAnsi" w:cstheme="minorHAnsi"/>
                <w:sz w:val="22"/>
              </w:rPr>
              <w:t xml:space="preserve"> v višini 5.701,00 evro</w:t>
            </w:r>
            <w:r w:rsidR="00EE1721">
              <w:rPr>
                <w:rFonts w:asciiTheme="minorHAnsi" w:hAnsiTheme="minorHAnsi" w:cstheme="minorHAnsi"/>
                <w:sz w:val="22"/>
              </w:rPr>
              <w:t xml:space="preserve">v in </w:t>
            </w:r>
            <w:r w:rsidR="00F279A2" w:rsidRPr="00001590">
              <w:rPr>
                <w:rFonts w:asciiTheme="minorHAnsi" w:hAnsiTheme="minorHAnsi" w:cstheme="minorHAnsi"/>
                <w:sz w:val="22"/>
              </w:rPr>
              <w:t xml:space="preserve"> </w:t>
            </w:r>
            <w:r w:rsidR="00EE1721">
              <w:rPr>
                <w:rFonts w:asciiTheme="minorHAnsi" w:hAnsiTheme="minorHAnsi" w:cstheme="minorHAnsi"/>
                <w:sz w:val="22"/>
              </w:rPr>
              <w:t>prihodkov iz naslova refundacije</w:t>
            </w:r>
            <w:r w:rsidR="00F279A2" w:rsidRPr="00001590">
              <w:rPr>
                <w:rFonts w:asciiTheme="minorHAnsi" w:hAnsiTheme="minorHAnsi" w:cstheme="minorHAnsi"/>
                <w:sz w:val="22"/>
              </w:rPr>
              <w:t xml:space="preserve"> stroškov za delovanje MIR-a</w:t>
            </w:r>
            <w:r w:rsidR="00F279A2">
              <w:rPr>
                <w:rFonts w:asciiTheme="minorHAnsi" w:hAnsiTheme="minorHAnsi" w:cstheme="minorHAnsi"/>
                <w:sz w:val="22"/>
              </w:rPr>
              <w:t xml:space="preserve"> </w:t>
            </w:r>
            <w:r w:rsidR="00EE1721">
              <w:rPr>
                <w:rFonts w:asciiTheme="minorHAnsi" w:hAnsiTheme="minorHAnsi" w:cstheme="minorHAnsi"/>
                <w:sz w:val="22"/>
              </w:rPr>
              <w:t>v 2017 v višini  15.999,34 evrov. Sredstva v višini</w:t>
            </w:r>
            <w:r w:rsidR="00F279A2">
              <w:rPr>
                <w:rFonts w:asciiTheme="minorHAnsi" w:hAnsiTheme="minorHAnsi" w:cstheme="minorHAnsi"/>
                <w:sz w:val="22"/>
              </w:rPr>
              <w:t xml:space="preserve">  1.175,79 evrov </w:t>
            </w:r>
            <w:r w:rsidR="00EE1721">
              <w:rPr>
                <w:rFonts w:asciiTheme="minorHAnsi" w:hAnsiTheme="minorHAnsi" w:cstheme="minorHAnsi"/>
                <w:sz w:val="22"/>
              </w:rPr>
              <w:t xml:space="preserve">smo prejeli </w:t>
            </w:r>
            <w:r w:rsidR="00F279A2">
              <w:rPr>
                <w:rFonts w:asciiTheme="minorHAnsi" w:hAnsiTheme="minorHAnsi" w:cstheme="minorHAnsi"/>
                <w:sz w:val="22"/>
              </w:rPr>
              <w:t xml:space="preserve">od MKGP za posek lesa v občini  ter  162,00 evrov od države </w:t>
            </w:r>
            <w:r w:rsidR="00EE1721">
              <w:rPr>
                <w:rFonts w:asciiTheme="minorHAnsi" w:hAnsiTheme="minorHAnsi" w:cstheme="minorHAnsi"/>
                <w:sz w:val="22"/>
              </w:rPr>
              <w:t xml:space="preserve">kot nadomestilo </w:t>
            </w:r>
            <w:r w:rsidR="00F279A2">
              <w:rPr>
                <w:rFonts w:asciiTheme="minorHAnsi" w:hAnsiTheme="minorHAnsi" w:cstheme="minorHAnsi"/>
                <w:sz w:val="22"/>
              </w:rPr>
              <w:t>za vnašanje škode v državni program AJDA po suši.</w:t>
            </w:r>
          </w:p>
          <w:p w:rsidR="00FF4B09" w:rsidRPr="00001590" w:rsidRDefault="00FF4B09" w:rsidP="00FA1072">
            <w:pPr>
              <w:jc w:val="both"/>
              <w:rPr>
                <w:rFonts w:asciiTheme="minorHAnsi" w:hAnsiTheme="minorHAnsi" w:cstheme="minorHAnsi"/>
                <w:sz w:val="22"/>
              </w:rPr>
            </w:pPr>
          </w:p>
          <w:p w:rsidR="00EE1721" w:rsidRDefault="00A95565" w:rsidP="00FA1072">
            <w:pPr>
              <w:jc w:val="both"/>
              <w:rPr>
                <w:rFonts w:asciiTheme="minorHAnsi" w:hAnsiTheme="minorHAnsi" w:cstheme="minorHAnsi"/>
                <w:sz w:val="22"/>
              </w:rPr>
            </w:pPr>
            <w:r w:rsidRPr="00A95565">
              <w:rPr>
                <w:rFonts w:asciiTheme="minorHAnsi" w:hAnsiTheme="minorHAnsi" w:cstheme="minorHAnsi"/>
                <w:sz w:val="22"/>
              </w:rPr>
              <w:t xml:space="preserve">Do konca leta ocenjujemo, da bomo  realizirali načrtovane prihodke, v kolikor bodo pogodbe z državo </w:t>
            </w:r>
            <w:r w:rsidRPr="00A95565">
              <w:rPr>
                <w:rFonts w:asciiTheme="minorHAnsi" w:hAnsiTheme="minorHAnsi" w:cstheme="minorHAnsi"/>
                <w:sz w:val="22"/>
              </w:rPr>
              <w:lastRenderedPageBreak/>
              <w:t xml:space="preserve">pravočasno podpisane, da bo možna </w:t>
            </w:r>
            <w:r>
              <w:rPr>
                <w:rFonts w:asciiTheme="minorHAnsi" w:hAnsiTheme="minorHAnsi" w:cstheme="minorHAnsi"/>
                <w:sz w:val="22"/>
              </w:rPr>
              <w:t xml:space="preserve">tudi fizična </w:t>
            </w:r>
            <w:r w:rsidRPr="00A95565">
              <w:rPr>
                <w:rFonts w:asciiTheme="minorHAnsi" w:hAnsiTheme="minorHAnsi" w:cstheme="minorHAnsi"/>
                <w:sz w:val="22"/>
              </w:rPr>
              <w:t>realizacija</w:t>
            </w:r>
            <w:r>
              <w:rPr>
                <w:rFonts w:asciiTheme="minorHAnsi" w:hAnsiTheme="minorHAnsi" w:cstheme="minorHAnsi"/>
                <w:sz w:val="22"/>
              </w:rPr>
              <w:t xml:space="preserve"> projektov</w:t>
            </w:r>
            <w:r w:rsidR="00EE1721">
              <w:rPr>
                <w:rFonts w:asciiTheme="minorHAnsi" w:hAnsiTheme="minorHAnsi" w:cstheme="minorHAnsi"/>
                <w:sz w:val="22"/>
              </w:rPr>
              <w:t xml:space="preserve"> in s tem črpanje sredstev.</w:t>
            </w:r>
          </w:p>
          <w:p w:rsidR="00A95565" w:rsidRDefault="00A95565" w:rsidP="00FA1072">
            <w:pPr>
              <w:jc w:val="both"/>
              <w:rPr>
                <w:rFonts w:asciiTheme="minorHAnsi" w:hAnsiTheme="minorHAnsi" w:cstheme="minorHAnsi"/>
                <w:sz w:val="22"/>
              </w:rPr>
            </w:pPr>
            <w:r w:rsidRPr="00A95565">
              <w:rPr>
                <w:rFonts w:asciiTheme="minorHAnsi" w:hAnsiTheme="minorHAnsi" w:cstheme="minorHAnsi"/>
                <w:sz w:val="22"/>
              </w:rPr>
              <w:t xml:space="preserve">  </w:t>
            </w:r>
          </w:p>
          <w:p w:rsidR="00A95565" w:rsidRPr="00A95565" w:rsidRDefault="00A95565" w:rsidP="00FA1072">
            <w:pPr>
              <w:jc w:val="both"/>
              <w:rPr>
                <w:rFonts w:asciiTheme="minorHAnsi" w:hAnsiTheme="minorHAnsi" w:cstheme="minorHAnsi"/>
                <w:sz w:val="22"/>
              </w:rPr>
            </w:pPr>
            <w:r w:rsidRPr="00A95565">
              <w:rPr>
                <w:rFonts w:asciiTheme="minorHAnsi" w:hAnsiTheme="minorHAnsi" w:cstheme="minorHAnsi"/>
                <w:b/>
                <w:sz w:val="22"/>
              </w:rPr>
              <w:t>Na novo</w:t>
            </w:r>
            <w:r w:rsidRPr="00A95565">
              <w:rPr>
                <w:rFonts w:asciiTheme="minorHAnsi" w:hAnsiTheme="minorHAnsi" w:cstheme="minorHAnsi"/>
                <w:sz w:val="22"/>
              </w:rPr>
              <w:t xml:space="preserve"> ocenjujemo, da bomo </w:t>
            </w:r>
            <w:r>
              <w:rPr>
                <w:rFonts w:asciiTheme="minorHAnsi" w:hAnsiTheme="minorHAnsi" w:cstheme="minorHAnsi"/>
                <w:sz w:val="22"/>
              </w:rPr>
              <w:t xml:space="preserve">do konca leta </w:t>
            </w:r>
            <w:r w:rsidRPr="00A95565">
              <w:rPr>
                <w:rFonts w:asciiTheme="minorHAnsi" w:hAnsiTheme="minorHAnsi" w:cstheme="minorHAnsi"/>
                <w:sz w:val="22"/>
              </w:rPr>
              <w:t xml:space="preserve">prejeli s strani države 22.566,00 evrov nepovratnih sredstev kot refundacijo intervencijskih stroškov po neurju december 2017, ker smo </w:t>
            </w:r>
            <w:r w:rsidR="00EE1721">
              <w:rPr>
                <w:rFonts w:asciiTheme="minorHAnsi" w:hAnsiTheme="minorHAnsi" w:cstheme="minorHAnsi"/>
                <w:sz w:val="22"/>
              </w:rPr>
              <w:t>stroške prijavil</w:t>
            </w:r>
            <w:r w:rsidRPr="00A95565">
              <w:rPr>
                <w:rFonts w:asciiTheme="minorHAnsi" w:hAnsiTheme="minorHAnsi" w:cstheme="minorHAnsi"/>
                <w:sz w:val="22"/>
              </w:rPr>
              <w:t>i državi</w:t>
            </w:r>
            <w:r w:rsidR="00EE1721">
              <w:rPr>
                <w:rFonts w:asciiTheme="minorHAnsi" w:hAnsiTheme="minorHAnsi" w:cstheme="minorHAnsi"/>
                <w:sz w:val="22"/>
              </w:rPr>
              <w:t xml:space="preserve"> v program AJDA</w:t>
            </w:r>
            <w:r w:rsidRPr="00A95565">
              <w:rPr>
                <w:rFonts w:asciiTheme="minorHAnsi" w:hAnsiTheme="minorHAnsi" w:cstheme="minorHAnsi"/>
                <w:sz w:val="22"/>
              </w:rPr>
              <w:t xml:space="preserve">,  in pri Ministrstvu za zdravje se bodo sredstva za sofinanciranje nakupa dispečerskih postaj črtala </w:t>
            </w:r>
            <w:r w:rsidR="00EE1721">
              <w:rPr>
                <w:rFonts w:asciiTheme="minorHAnsi" w:hAnsiTheme="minorHAnsi" w:cstheme="minorHAnsi"/>
                <w:sz w:val="22"/>
              </w:rPr>
              <w:t xml:space="preserve">ter </w:t>
            </w:r>
            <w:r w:rsidRPr="00A95565">
              <w:rPr>
                <w:rFonts w:asciiTheme="minorHAnsi" w:hAnsiTheme="minorHAnsi" w:cstheme="minorHAnsi"/>
                <w:sz w:val="22"/>
              </w:rPr>
              <w:t xml:space="preserve">vključila sredstva za sofinanciranje nakupa vozila za urgentnega zdravnika. Sprememba bo vključena v finančni načrt z 2. rebalansom proračuna v mesecu septembru. </w:t>
            </w:r>
          </w:p>
          <w:p w:rsidR="00001590" w:rsidRDefault="00001590" w:rsidP="00FA1072">
            <w:pPr>
              <w:jc w:val="both"/>
              <w:rPr>
                <w:rFonts w:asciiTheme="minorHAnsi" w:hAnsiTheme="minorHAnsi" w:cstheme="minorHAnsi"/>
                <w:color w:val="C00000"/>
                <w:sz w:val="22"/>
              </w:rPr>
            </w:pPr>
          </w:p>
          <w:p w:rsidR="00001590" w:rsidRDefault="00001590" w:rsidP="00FA1072">
            <w:pPr>
              <w:jc w:val="both"/>
              <w:rPr>
                <w:rFonts w:asciiTheme="minorHAnsi" w:hAnsiTheme="minorHAnsi" w:cstheme="minorHAnsi"/>
                <w:color w:val="C00000"/>
                <w:sz w:val="22"/>
              </w:rPr>
            </w:pPr>
            <w:r>
              <w:rPr>
                <w:rFonts w:asciiTheme="minorHAnsi" w:hAnsiTheme="minorHAnsi" w:cstheme="minorHAnsi"/>
                <w:noProof/>
                <w:color w:val="C00000"/>
                <w:sz w:val="22"/>
              </w:rPr>
              <w:drawing>
                <wp:inline distT="0" distB="0" distL="0" distR="0" wp14:anchorId="6CCBC789" wp14:editId="41719508">
                  <wp:extent cx="5753100" cy="539305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0" cy="5393055"/>
                          </a:xfrm>
                          <a:prstGeom prst="rect">
                            <a:avLst/>
                          </a:prstGeom>
                          <a:noFill/>
                          <a:ln>
                            <a:noFill/>
                          </a:ln>
                        </pic:spPr>
                      </pic:pic>
                    </a:graphicData>
                  </a:graphic>
                </wp:inline>
              </w:drawing>
            </w:r>
          </w:p>
          <w:p w:rsidR="00001590" w:rsidRDefault="00001590" w:rsidP="00FA1072">
            <w:pPr>
              <w:jc w:val="both"/>
              <w:rPr>
                <w:rFonts w:asciiTheme="minorHAnsi" w:hAnsiTheme="minorHAnsi" w:cstheme="minorHAnsi"/>
                <w:color w:val="C00000"/>
                <w:sz w:val="22"/>
              </w:rPr>
            </w:pPr>
          </w:p>
          <w:p w:rsidR="001D3D92" w:rsidRPr="001D3D92" w:rsidRDefault="001D3D92" w:rsidP="00FA1072">
            <w:pPr>
              <w:jc w:val="both"/>
              <w:rPr>
                <w:rFonts w:asciiTheme="minorHAnsi" w:hAnsiTheme="minorHAnsi" w:cstheme="minorHAnsi"/>
                <w:b/>
                <w:sz w:val="22"/>
              </w:rPr>
            </w:pPr>
            <w:r w:rsidRPr="001D3D92">
              <w:rPr>
                <w:rFonts w:asciiTheme="minorHAnsi" w:hAnsiTheme="minorHAnsi" w:cstheme="minorHAnsi"/>
                <w:b/>
                <w:sz w:val="22"/>
              </w:rPr>
              <w:t>Prejeta sredstva iz državnega proračuna za INVESTICIJE</w:t>
            </w:r>
          </w:p>
          <w:p w:rsidR="00A95565" w:rsidRPr="007F008F" w:rsidRDefault="00EC2E6D" w:rsidP="00FA1072">
            <w:pPr>
              <w:jc w:val="both"/>
              <w:rPr>
                <w:rFonts w:asciiTheme="minorHAnsi" w:hAnsiTheme="minorHAnsi" w:cstheme="minorHAnsi"/>
                <w:sz w:val="22"/>
              </w:rPr>
            </w:pPr>
            <w:r w:rsidRPr="00C96942">
              <w:rPr>
                <w:rFonts w:asciiTheme="minorHAnsi" w:hAnsiTheme="minorHAnsi" w:cstheme="minorHAnsi"/>
                <w:color w:val="C00000"/>
                <w:sz w:val="22"/>
                <w:u w:val="single"/>
              </w:rPr>
              <w:t xml:space="preserve"> </w:t>
            </w:r>
            <w:r w:rsidR="00A95565" w:rsidRPr="00C96942">
              <w:rPr>
                <w:rFonts w:asciiTheme="minorHAnsi" w:hAnsiTheme="minorHAnsi" w:cstheme="minorHAnsi"/>
                <w:sz w:val="22"/>
                <w:u w:val="single"/>
              </w:rPr>
              <w:t>Ad 1/  23. člen ZFO</w:t>
            </w:r>
            <w:r w:rsidR="00A95565" w:rsidRPr="007F008F">
              <w:rPr>
                <w:rFonts w:asciiTheme="minorHAnsi" w:hAnsiTheme="minorHAnsi" w:cstheme="minorHAnsi"/>
                <w:sz w:val="22"/>
              </w:rPr>
              <w:t>: pogodba z državo je podpisana,</w:t>
            </w:r>
            <w:r w:rsidR="007F008F">
              <w:rPr>
                <w:rFonts w:asciiTheme="minorHAnsi" w:hAnsiTheme="minorHAnsi" w:cstheme="minorHAnsi"/>
                <w:sz w:val="22"/>
              </w:rPr>
              <w:t xml:space="preserve"> nepovratna </w:t>
            </w:r>
            <w:r w:rsidR="00A95565" w:rsidRPr="007F008F">
              <w:rPr>
                <w:rFonts w:asciiTheme="minorHAnsi" w:hAnsiTheme="minorHAnsi" w:cstheme="minorHAnsi"/>
                <w:sz w:val="22"/>
              </w:rPr>
              <w:t xml:space="preserve">sredstva se namenijo za </w:t>
            </w:r>
            <w:r w:rsidR="007F008F">
              <w:rPr>
                <w:rFonts w:asciiTheme="minorHAnsi" w:hAnsiTheme="minorHAnsi" w:cstheme="minorHAnsi"/>
                <w:sz w:val="22"/>
              </w:rPr>
              <w:t>projekt Rekonstrukcija</w:t>
            </w:r>
            <w:r w:rsidR="00A95565" w:rsidRPr="007F008F">
              <w:rPr>
                <w:rFonts w:asciiTheme="minorHAnsi" w:hAnsiTheme="minorHAnsi" w:cstheme="minorHAnsi"/>
                <w:sz w:val="22"/>
              </w:rPr>
              <w:t xml:space="preserve"> OŠ NH Rajka Podružnica Dol.</w:t>
            </w:r>
          </w:p>
          <w:p w:rsidR="007F008F" w:rsidRDefault="00A95565" w:rsidP="00FA1072">
            <w:pPr>
              <w:jc w:val="both"/>
              <w:rPr>
                <w:rFonts w:asciiTheme="minorHAnsi" w:hAnsiTheme="minorHAnsi" w:cstheme="minorHAnsi"/>
                <w:color w:val="C00000"/>
                <w:sz w:val="22"/>
                <w:szCs w:val="22"/>
              </w:rPr>
            </w:pPr>
            <w:r w:rsidRPr="00C96942">
              <w:rPr>
                <w:rFonts w:asciiTheme="minorHAnsi" w:hAnsiTheme="minorHAnsi" w:cstheme="minorHAnsi"/>
                <w:sz w:val="22"/>
                <w:u w:val="single"/>
              </w:rPr>
              <w:t xml:space="preserve">Ad  2/   </w:t>
            </w:r>
            <w:r w:rsidR="00EC2E6D" w:rsidRPr="00C96942">
              <w:rPr>
                <w:rFonts w:asciiTheme="minorHAnsi" w:hAnsiTheme="minorHAnsi" w:cstheme="minorHAnsi"/>
                <w:sz w:val="22"/>
                <w:u w:val="single"/>
              </w:rPr>
              <w:t xml:space="preserve">  </w:t>
            </w:r>
            <w:r w:rsidRPr="00C96942">
              <w:rPr>
                <w:rFonts w:asciiTheme="minorHAnsi" w:hAnsiTheme="minorHAnsi" w:cstheme="minorHAnsi"/>
                <w:sz w:val="22"/>
                <w:u w:val="single"/>
              </w:rPr>
              <w:t>Požarna taksa</w:t>
            </w:r>
            <w:r w:rsidR="007F77E5">
              <w:rPr>
                <w:rFonts w:asciiTheme="minorHAnsi" w:hAnsiTheme="minorHAnsi" w:cstheme="minorHAnsi"/>
                <w:sz w:val="22"/>
              </w:rPr>
              <w:t xml:space="preserve"> :</w:t>
            </w:r>
            <w:r w:rsidRPr="007F008F">
              <w:rPr>
                <w:rFonts w:asciiTheme="minorHAnsi" w:hAnsiTheme="minorHAnsi" w:cstheme="minorHAnsi"/>
                <w:sz w:val="22"/>
              </w:rPr>
              <w:t xml:space="preserve"> </w:t>
            </w:r>
            <w:r w:rsidR="00C96942" w:rsidRPr="00C96942">
              <w:rPr>
                <w:rFonts w:asciiTheme="minorHAnsi" w:hAnsiTheme="minorHAnsi"/>
                <w:sz w:val="22"/>
                <w:szCs w:val="22"/>
              </w:rPr>
              <w:t>Višino požarne takse, roke in način zbiranja sredstev določa Uredba o požarni taksi. Osnova za obračun petodstotne požarne takse je celotna zavarovalna premija pri požarnih zavarovanjih in 20-odstotni delež premije pri drugih zavarovanjih, pri katerih je z zavarovalno premijo pokrita tudi nevarnost požara.</w:t>
            </w:r>
            <w:r w:rsidR="00C96942">
              <w:rPr>
                <w:rFonts w:asciiTheme="minorHAnsi" w:hAnsiTheme="minorHAnsi"/>
                <w:sz w:val="22"/>
                <w:szCs w:val="22"/>
              </w:rPr>
              <w:t xml:space="preserve">  </w:t>
            </w:r>
            <w:r w:rsidR="007F008F" w:rsidRPr="00C96942">
              <w:rPr>
                <w:rFonts w:asciiTheme="minorHAnsi" w:hAnsiTheme="minorHAnsi"/>
                <w:sz w:val="22"/>
                <w:szCs w:val="22"/>
              </w:rPr>
              <w:t xml:space="preserve">Sredstva požarnega sklada, ki se </w:t>
            </w:r>
            <w:r w:rsidR="00C96942">
              <w:rPr>
                <w:rFonts w:asciiTheme="minorHAnsi" w:hAnsiTheme="minorHAnsi"/>
                <w:sz w:val="22"/>
                <w:szCs w:val="22"/>
              </w:rPr>
              <w:t xml:space="preserve">tako </w:t>
            </w:r>
            <w:r w:rsidR="007F008F" w:rsidRPr="00C96942">
              <w:rPr>
                <w:rFonts w:asciiTheme="minorHAnsi" w:hAnsiTheme="minorHAnsi"/>
                <w:sz w:val="22"/>
                <w:szCs w:val="22"/>
              </w:rPr>
              <w:t xml:space="preserve">zbirajo od vplačila zavarovalnih premij, se delijo na podlagi sklepa Vlade (št. 423-03/2001-5 z dne 30. 4. 2002), ki določa, da se </w:t>
            </w:r>
            <w:r w:rsidR="007F008F" w:rsidRPr="007F008F">
              <w:rPr>
                <w:rFonts w:asciiTheme="minorHAnsi" w:hAnsiTheme="minorHAnsi"/>
                <w:sz w:val="22"/>
                <w:szCs w:val="22"/>
              </w:rPr>
              <w:t>najmanj 70 % mesečno zbranih sredstev nameni za izvajanje nalog varstva pred požarom v lokalnih skupnostih. Ostalih 30 % zbranih sredstev se nameni za izvajanje nalog (programov) širšega družbenega pomena, ki jih določa Zakon o varstvu pred požarom</w:t>
            </w:r>
            <w:r w:rsidR="00C33224">
              <w:rPr>
                <w:rFonts w:asciiTheme="minorHAnsi" w:hAnsiTheme="minorHAnsi"/>
                <w:sz w:val="22"/>
                <w:szCs w:val="22"/>
              </w:rPr>
              <w:t>.</w:t>
            </w:r>
            <w:r w:rsidR="007F008F" w:rsidRPr="007F008F">
              <w:rPr>
                <w:rFonts w:asciiTheme="minorHAnsi" w:hAnsiTheme="minorHAnsi"/>
                <w:sz w:val="22"/>
                <w:szCs w:val="22"/>
              </w:rPr>
              <w:t xml:space="preserve"> </w:t>
            </w:r>
            <w:r w:rsidR="00EC2E6D" w:rsidRPr="007F008F">
              <w:rPr>
                <w:rFonts w:asciiTheme="minorHAnsi" w:hAnsiTheme="minorHAnsi" w:cstheme="minorHAnsi"/>
                <w:color w:val="C00000"/>
                <w:sz w:val="22"/>
                <w:szCs w:val="22"/>
              </w:rPr>
              <w:t xml:space="preserve"> </w:t>
            </w:r>
          </w:p>
          <w:p w:rsidR="00F97AD8" w:rsidRDefault="007F008F" w:rsidP="00FA1072">
            <w:pPr>
              <w:jc w:val="both"/>
              <w:rPr>
                <w:rFonts w:asciiTheme="minorHAnsi" w:hAnsiTheme="minorHAnsi"/>
                <w:sz w:val="22"/>
                <w:szCs w:val="22"/>
              </w:rPr>
            </w:pPr>
            <w:r w:rsidRPr="007F008F">
              <w:rPr>
                <w:rFonts w:asciiTheme="minorHAnsi" w:hAnsiTheme="minorHAnsi"/>
                <w:sz w:val="22"/>
                <w:szCs w:val="22"/>
              </w:rPr>
              <w:t>Sredstva požarne takse se v skladu s tretjim odstavkom 58. člena Zakona o varstvu pred požarom (Uradni list RS, št. 3/1997-UPB) namenijo izključno za sofinanciranje nakupa gasilskih vozil ter gasilske zaščitne in reševalne opreme v gasilskih enotah.</w:t>
            </w:r>
          </w:p>
          <w:p w:rsidR="00C96942" w:rsidRPr="007F008F" w:rsidRDefault="00C96942" w:rsidP="00FA1072">
            <w:pPr>
              <w:jc w:val="both"/>
              <w:rPr>
                <w:rFonts w:asciiTheme="minorHAnsi" w:hAnsiTheme="minorHAnsi" w:cstheme="minorHAnsi"/>
                <w:color w:val="C00000"/>
                <w:sz w:val="22"/>
                <w:szCs w:val="22"/>
              </w:rPr>
            </w:pPr>
            <w:r>
              <w:rPr>
                <w:rFonts w:asciiTheme="minorHAnsi" w:hAnsiTheme="minorHAnsi"/>
                <w:sz w:val="22"/>
                <w:szCs w:val="22"/>
              </w:rPr>
              <w:t>V prvih šestih mesecih je bilo prejetih 5.701,00 evrov požarne takse.</w:t>
            </w:r>
          </w:p>
          <w:p w:rsidR="00A30A07" w:rsidRPr="007F77E5" w:rsidRDefault="00C96942" w:rsidP="00FA1072">
            <w:pPr>
              <w:jc w:val="both"/>
              <w:rPr>
                <w:rFonts w:asciiTheme="minorHAnsi" w:hAnsiTheme="minorHAnsi" w:cstheme="minorHAnsi"/>
                <w:sz w:val="22"/>
              </w:rPr>
            </w:pPr>
            <w:r w:rsidRPr="007F77E5">
              <w:rPr>
                <w:rFonts w:asciiTheme="minorHAnsi" w:hAnsiTheme="minorHAnsi" w:cstheme="minorHAnsi"/>
                <w:sz w:val="22"/>
                <w:u w:val="single"/>
              </w:rPr>
              <w:lastRenderedPageBreak/>
              <w:t xml:space="preserve">Ad 3/   Sredstva za sanacijo plazov </w:t>
            </w:r>
            <w:proofErr w:type="spellStart"/>
            <w:r w:rsidRPr="007F77E5">
              <w:rPr>
                <w:rFonts w:asciiTheme="minorHAnsi" w:hAnsiTheme="minorHAnsi" w:cstheme="minorHAnsi"/>
                <w:sz w:val="22"/>
                <w:u w:val="single"/>
              </w:rPr>
              <w:t>Jepihovec</w:t>
            </w:r>
            <w:proofErr w:type="spellEnd"/>
            <w:r w:rsidRPr="007F77E5">
              <w:rPr>
                <w:rFonts w:asciiTheme="minorHAnsi" w:hAnsiTheme="minorHAnsi" w:cstheme="minorHAnsi"/>
                <w:sz w:val="22"/>
                <w:u w:val="single"/>
              </w:rPr>
              <w:t xml:space="preserve"> in </w:t>
            </w:r>
            <w:proofErr w:type="spellStart"/>
            <w:r w:rsidRPr="007F77E5">
              <w:rPr>
                <w:rFonts w:asciiTheme="minorHAnsi" w:hAnsiTheme="minorHAnsi" w:cstheme="minorHAnsi"/>
                <w:sz w:val="22"/>
                <w:u w:val="single"/>
              </w:rPr>
              <w:t>Gerčer</w:t>
            </w:r>
            <w:proofErr w:type="spellEnd"/>
            <w:r w:rsidRPr="007F77E5">
              <w:rPr>
                <w:rFonts w:asciiTheme="minorHAnsi" w:hAnsiTheme="minorHAnsi" w:cstheme="minorHAnsi"/>
                <w:sz w:val="22"/>
              </w:rPr>
              <w:t xml:space="preserve">: pogodba z Ministrstvom za </w:t>
            </w:r>
            <w:r w:rsidR="007F77E5" w:rsidRPr="007F77E5">
              <w:rPr>
                <w:rFonts w:asciiTheme="minorHAnsi" w:hAnsiTheme="minorHAnsi" w:cstheme="minorHAnsi"/>
                <w:sz w:val="22"/>
              </w:rPr>
              <w:t>okolje in prostor</w:t>
            </w:r>
            <w:r w:rsidRPr="007F77E5">
              <w:rPr>
                <w:rFonts w:asciiTheme="minorHAnsi" w:hAnsiTheme="minorHAnsi" w:cstheme="minorHAnsi"/>
                <w:sz w:val="22"/>
              </w:rPr>
              <w:t xml:space="preserve"> v  višini   </w:t>
            </w:r>
            <w:r w:rsidR="00A43DA7" w:rsidRPr="007F77E5">
              <w:rPr>
                <w:rFonts w:asciiTheme="minorHAnsi" w:hAnsiTheme="minorHAnsi" w:cstheme="minorHAnsi"/>
                <w:sz w:val="22"/>
              </w:rPr>
              <w:t xml:space="preserve">           </w:t>
            </w:r>
            <w:r w:rsidR="007F77E5" w:rsidRPr="007F77E5">
              <w:rPr>
                <w:rFonts w:asciiTheme="minorHAnsi" w:hAnsiTheme="minorHAnsi" w:cstheme="minorHAnsi"/>
                <w:sz w:val="22"/>
              </w:rPr>
              <w:t xml:space="preserve">201.845,93 </w:t>
            </w:r>
            <w:r w:rsidRPr="007F77E5">
              <w:rPr>
                <w:rFonts w:asciiTheme="minorHAnsi" w:hAnsiTheme="minorHAnsi" w:cstheme="minorHAnsi"/>
                <w:sz w:val="22"/>
              </w:rPr>
              <w:t xml:space="preserve">evrov za sanacijo plazu Gerčer je podpisana, za sanacijo plazu </w:t>
            </w:r>
            <w:proofErr w:type="spellStart"/>
            <w:r w:rsidRPr="007F77E5">
              <w:rPr>
                <w:rFonts w:asciiTheme="minorHAnsi" w:hAnsiTheme="minorHAnsi" w:cstheme="minorHAnsi"/>
                <w:sz w:val="22"/>
              </w:rPr>
              <w:t>Jepihovec</w:t>
            </w:r>
            <w:proofErr w:type="spellEnd"/>
            <w:r w:rsidRPr="007F77E5">
              <w:rPr>
                <w:rFonts w:asciiTheme="minorHAnsi" w:hAnsiTheme="minorHAnsi" w:cstheme="minorHAnsi"/>
                <w:sz w:val="22"/>
              </w:rPr>
              <w:t xml:space="preserve"> pa aneks št. </w:t>
            </w:r>
            <w:r w:rsidR="006631CB" w:rsidRPr="007F77E5">
              <w:rPr>
                <w:rFonts w:asciiTheme="minorHAnsi" w:hAnsiTheme="minorHAnsi" w:cstheme="minorHAnsi"/>
                <w:sz w:val="22"/>
              </w:rPr>
              <w:t>1</w:t>
            </w:r>
            <w:r w:rsidRPr="007F77E5">
              <w:rPr>
                <w:rFonts w:asciiTheme="minorHAnsi" w:hAnsiTheme="minorHAnsi" w:cstheme="minorHAnsi"/>
                <w:sz w:val="22"/>
              </w:rPr>
              <w:t xml:space="preserve"> v višini    </w:t>
            </w:r>
            <w:r w:rsidR="007F77E5" w:rsidRPr="007F77E5">
              <w:rPr>
                <w:rFonts w:asciiTheme="minorHAnsi" w:hAnsiTheme="minorHAnsi" w:cstheme="minorHAnsi"/>
                <w:sz w:val="22"/>
              </w:rPr>
              <w:t xml:space="preserve"> 403.505,13 evrov</w:t>
            </w:r>
            <w:r w:rsidRPr="007F77E5">
              <w:rPr>
                <w:rFonts w:asciiTheme="minorHAnsi" w:hAnsiTheme="minorHAnsi" w:cstheme="minorHAnsi"/>
                <w:sz w:val="22"/>
              </w:rPr>
              <w:t xml:space="preserve">. Sredstva še niso bila nakazana in bodo </w:t>
            </w:r>
            <w:r w:rsidR="007F77E5">
              <w:rPr>
                <w:rFonts w:asciiTheme="minorHAnsi" w:hAnsiTheme="minorHAnsi" w:cstheme="minorHAnsi"/>
                <w:sz w:val="22"/>
              </w:rPr>
              <w:t>nakazana po zaključku del in izstavitvi zahtevkov.</w:t>
            </w:r>
          </w:p>
          <w:p w:rsidR="00C96942" w:rsidRDefault="00C96942" w:rsidP="00FA1072">
            <w:pPr>
              <w:jc w:val="both"/>
              <w:rPr>
                <w:rFonts w:asciiTheme="minorHAnsi" w:hAnsiTheme="minorHAnsi" w:cstheme="minorHAnsi"/>
                <w:sz w:val="22"/>
                <w:u w:val="single"/>
              </w:rPr>
            </w:pPr>
            <w:r w:rsidRPr="001D3D92">
              <w:rPr>
                <w:rFonts w:asciiTheme="minorHAnsi" w:hAnsiTheme="minorHAnsi" w:cstheme="minorHAnsi"/>
                <w:sz w:val="22"/>
                <w:u w:val="single"/>
              </w:rPr>
              <w:t xml:space="preserve">Ad4/  </w:t>
            </w:r>
            <w:r w:rsidR="00BE0956">
              <w:rPr>
                <w:rFonts w:asciiTheme="minorHAnsi" w:hAnsiTheme="minorHAnsi" w:cstheme="minorHAnsi"/>
                <w:sz w:val="22"/>
                <w:u w:val="single"/>
              </w:rPr>
              <w:t xml:space="preserve"> </w:t>
            </w:r>
            <w:r w:rsidRPr="001D3D92">
              <w:rPr>
                <w:rFonts w:asciiTheme="minorHAnsi" w:hAnsiTheme="minorHAnsi" w:cstheme="minorHAnsi"/>
                <w:sz w:val="22"/>
                <w:u w:val="single"/>
              </w:rPr>
              <w:t>Sredstva za povračilo stroškov intervencije v neurju december 2017:</w:t>
            </w:r>
            <w:r w:rsidRPr="001D3D92">
              <w:rPr>
                <w:rFonts w:asciiTheme="minorHAnsi" w:hAnsiTheme="minorHAnsi" w:cstheme="minorHAnsi"/>
                <w:sz w:val="22"/>
              </w:rPr>
              <w:t xml:space="preserve"> občina je na poziv države prijavila v program Ajda stroške, ki jih je imela z intervencijo v neurju decembra 2017 v višini </w:t>
            </w:r>
            <w:r w:rsidR="001D3D92" w:rsidRPr="001D3D92">
              <w:rPr>
                <w:rFonts w:asciiTheme="minorHAnsi" w:hAnsiTheme="minorHAnsi" w:cstheme="minorHAnsi"/>
                <w:sz w:val="22"/>
              </w:rPr>
              <w:t>22.566,00 evrov in ocenjuje, da bo le-te dobila do konca leta povrnjene, zato jih bo vključila z 2. rebalansom med načrtovane transferne prihodke.</w:t>
            </w:r>
            <w:r w:rsidRPr="001D3D92">
              <w:rPr>
                <w:rFonts w:asciiTheme="minorHAnsi" w:hAnsiTheme="minorHAnsi" w:cstheme="minorHAnsi"/>
                <w:sz w:val="22"/>
                <w:u w:val="single"/>
              </w:rPr>
              <w:t xml:space="preserve">    </w:t>
            </w:r>
          </w:p>
          <w:p w:rsidR="001D3D92" w:rsidRPr="00C33224" w:rsidRDefault="001D3D92" w:rsidP="00FA1072">
            <w:pPr>
              <w:jc w:val="both"/>
              <w:rPr>
                <w:rFonts w:asciiTheme="minorHAnsi" w:hAnsiTheme="minorHAnsi" w:cstheme="minorHAnsi"/>
                <w:sz w:val="22"/>
              </w:rPr>
            </w:pPr>
            <w:r w:rsidRPr="00C33224">
              <w:rPr>
                <w:rFonts w:asciiTheme="minorHAnsi" w:hAnsiTheme="minorHAnsi" w:cstheme="minorHAnsi"/>
                <w:sz w:val="22"/>
                <w:u w:val="single"/>
              </w:rPr>
              <w:t>Ad 5/   MI-sredstva za izvajanje ukrepov prometne strategije za BUS postaje in pločnike:</w:t>
            </w:r>
            <w:r w:rsidRPr="00C33224">
              <w:rPr>
                <w:rFonts w:asciiTheme="minorHAnsi" w:hAnsiTheme="minorHAnsi" w:cstheme="minorHAnsi"/>
                <w:sz w:val="22"/>
              </w:rPr>
              <w:t xml:space="preserve"> </w:t>
            </w:r>
            <w:r w:rsidR="00C33224" w:rsidRPr="00C33224">
              <w:rPr>
                <w:rFonts w:asciiTheme="minorHAnsi" w:hAnsiTheme="minorHAnsi" w:cstheme="minorHAnsi"/>
                <w:sz w:val="22"/>
              </w:rPr>
              <w:t xml:space="preserve">dela so oddana in bodo sredstva </w:t>
            </w:r>
            <w:r w:rsidR="00C33224">
              <w:rPr>
                <w:rFonts w:asciiTheme="minorHAnsi" w:hAnsiTheme="minorHAnsi" w:cstheme="minorHAnsi"/>
                <w:sz w:val="22"/>
              </w:rPr>
              <w:t>lahko črpana po dokončanju del.</w:t>
            </w:r>
          </w:p>
          <w:p w:rsidR="001D3D92" w:rsidRPr="00C33224" w:rsidRDefault="000E0DEA" w:rsidP="00FA1072">
            <w:pPr>
              <w:jc w:val="both"/>
              <w:rPr>
                <w:rFonts w:asciiTheme="minorHAnsi" w:hAnsiTheme="minorHAnsi" w:cstheme="minorHAnsi"/>
                <w:sz w:val="22"/>
              </w:rPr>
            </w:pPr>
            <w:r>
              <w:rPr>
                <w:rFonts w:asciiTheme="minorHAnsi" w:hAnsiTheme="minorHAnsi" w:cstheme="minorHAnsi"/>
                <w:sz w:val="22"/>
                <w:u w:val="single"/>
              </w:rPr>
              <w:t xml:space="preserve">Ad 6/  </w:t>
            </w:r>
            <w:r w:rsidR="001D3D92" w:rsidRPr="00C33224">
              <w:rPr>
                <w:rFonts w:asciiTheme="minorHAnsi" w:hAnsiTheme="minorHAnsi" w:cstheme="minorHAnsi"/>
                <w:sz w:val="22"/>
                <w:u w:val="single"/>
              </w:rPr>
              <w:t>MI-sredstva za izvajanje ukrepov prometne strategije na kolesarski infrastrukturi</w:t>
            </w:r>
            <w:r w:rsidR="00C33224" w:rsidRPr="00C33224">
              <w:rPr>
                <w:rFonts w:asciiTheme="minorHAnsi" w:hAnsiTheme="minorHAnsi" w:cstheme="minorHAnsi"/>
                <w:sz w:val="22"/>
                <w:u w:val="single"/>
              </w:rPr>
              <w:t xml:space="preserve">:  </w:t>
            </w:r>
            <w:r w:rsidR="00C33224" w:rsidRPr="00C33224">
              <w:rPr>
                <w:rFonts w:asciiTheme="minorHAnsi" w:hAnsiTheme="minorHAnsi" w:cstheme="minorHAnsi"/>
                <w:sz w:val="22"/>
              </w:rPr>
              <w:t>postopki za pridobitev sredstev so še v teku.</w:t>
            </w:r>
          </w:p>
          <w:p w:rsidR="001D3D92" w:rsidRPr="00C33224" w:rsidRDefault="001D3D92" w:rsidP="00FA1072">
            <w:pPr>
              <w:jc w:val="both"/>
              <w:rPr>
                <w:rFonts w:asciiTheme="minorHAnsi" w:hAnsiTheme="minorHAnsi" w:cstheme="minorHAnsi"/>
                <w:sz w:val="22"/>
              </w:rPr>
            </w:pPr>
            <w:r w:rsidRPr="00C33224">
              <w:rPr>
                <w:rFonts w:asciiTheme="minorHAnsi" w:hAnsiTheme="minorHAnsi" w:cstheme="minorHAnsi"/>
                <w:sz w:val="22"/>
                <w:u w:val="single"/>
              </w:rPr>
              <w:t>Ad 7/   MI-sredstva SLO za JZP /energetska sanacija 4 javnih zgradb/:</w:t>
            </w:r>
            <w:r w:rsidR="00C33224" w:rsidRPr="00C33224">
              <w:rPr>
                <w:rFonts w:asciiTheme="minorHAnsi" w:hAnsiTheme="minorHAnsi" w:cstheme="minorHAnsi"/>
                <w:sz w:val="22"/>
                <w:u w:val="single"/>
              </w:rPr>
              <w:t xml:space="preserve"> </w:t>
            </w:r>
            <w:r w:rsidR="00C33224" w:rsidRPr="00C33224">
              <w:rPr>
                <w:rFonts w:asciiTheme="minorHAnsi" w:hAnsiTheme="minorHAnsi" w:cstheme="minorHAnsi"/>
                <w:sz w:val="22"/>
              </w:rPr>
              <w:t>zahtevek za črpanje sredstev je v obdelavi na MZI.</w:t>
            </w:r>
          </w:p>
          <w:p w:rsidR="001D3D92" w:rsidRPr="00C33224" w:rsidRDefault="001D3D92" w:rsidP="00FA1072">
            <w:pPr>
              <w:jc w:val="both"/>
              <w:rPr>
                <w:rFonts w:asciiTheme="minorHAnsi" w:hAnsiTheme="minorHAnsi" w:cstheme="minorHAnsi"/>
                <w:sz w:val="22"/>
              </w:rPr>
            </w:pPr>
            <w:r w:rsidRPr="00C33224">
              <w:rPr>
                <w:rFonts w:asciiTheme="minorHAnsi" w:hAnsiTheme="minorHAnsi" w:cstheme="minorHAnsi"/>
                <w:sz w:val="22"/>
                <w:u w:val="single"/>
              </w:rPr>
              <w:t xml:space="preserve">Ad 8/   MZ-sofinanciranje nakupa radijskih postaj za dispečersko službo: </w:t>
            </w:r>
            <w:r w:rsidR="00C33224" w:rsidRPr="00C33224">
              <w:rPr>
                <w:rFonts w:asciiTheme="minorHAnsi" w:hAnsiTheme="minorHAnsi" w:cstheme="minorHAnsi"/>
                <w:sz w:val="22"/>
              </w:rPr>
              <w:t>ministrstvo je spremenilo prioritete sofinanciranj nabave opreme, zato se ta sredstva črtajo iz</w:t>
            </w:r>
            <w:r w:rsidR="00C33224">
              <w:rPr>
                <w:rFonts w:asciiTheme="minorHAnsi" w:hAnsiTheme="minorHAnsi" w:cstheme="minorHAnsi"/>
                <w:sz w:val="22"/>
              </w:rPr>
              <w:t xml:space="preserve"> ocene</w:t>
            </w:r>
            <w:r w:rsidR="00C33224" w:rsidRPr="00C33224">
              <w:rPr>
                <w:rFonts w:asciiTheme="minorHAnsi" w:hAnsiTheme="minorHAnsi" w:cstheme="minorHAnsi"/>
                <w:sz w:val="22"/>
              </w:rPr>
              <w:t xml:space="preserve"> finančnega načrta</w:t>
            </w:r>
            <w:r w:rsidR="00C33224">
              <w:rPr>
                <w:rFonts w:asciiTheme="minorHAnsi" w:hAnsiTheme="minorHAnsi" w:cstheme="minorHAnsi"/>
                <w:sz w:val="22"/>
              </w:rPr>
              <w:t xml:space="preserve"> in se z rebalansom izločijo</w:t>
            </w:r>
            <w:r w:rsidR="00C33224" w:rsidRPr="00C33224">
              <w:rPr>
                <w:rFonts w:asciiTheme="minorHAnsi" w:hAnsiTheme="minorHAnsi" w:cstheme="minorHAnsi"/>
                <w:sz w:val="22"/>
              </w:rPr>
              <w:t>.</w:t>
            </w:r>
          </w:p>
          <w:p w:rsidR="001D3D92" w:rsidRPr="00C33224" w:rsidRDefault="001D3D92" w:rsidP="00FA1072">
            <w:pPr>
              <w:jc w:val="both"/>
              <w:rPr>
                <w:rFonts w:asciiTheme="minorHAnsi" w:hAnsiTheme="minorHAnsi" w:cstheme="minorHAnsi"/>
                <w:sz w:val="22"/>
              </w:rPr>
            </w:pPr>
            <w:r w:rsidRPr="00C33224">
              <w:rPr>
                <w:rFonts w:asciiTheme="minorHAnsi" w:hAnsiTheme="minorHAnsi" w:cstheme="minorHAnsi"/>
                <w:sz w:val="22"/>
                <w:u w:val="single"/>
              </w:rPr>
              <w:t>Ad 9/   MZ-sofinanciranje nakupa vozila za urgentnega zdravnika v ZD Hrastnik:</w:t>
            </w:r>
            <w:r w:rsidR="00C33224" w:rsidRPr="00C33224">
              <w:rPr>
                <w:rFonts w:asciiTheme="minorHAnsi" w:hAnsiTheme="minorHAnsi" w:cstheme="minorHAnsi"/>
                <w:sz w:val="22"/>
              </w:rPr>
              <w:t xml:space="preserve"> glede na nove prioritete sofinanciranj lahko ZD Hrastnik pridobi sredstva za sofinanciranje nakupa vozila za</w:t>
            </w:r>
            <w:r w:rsidR="00C33224">
              <w:rPr>
                <w:rFonts w:asciiTheme="minorHAnsi" w:hAnsiTheme="minorHAnsi" w:cstheme="minorHAnsi"/>
                <w:sz w:val="22"/>
              </w:rPr>
              <w:t xml:space="preserve"> prevoz urgentnega zdravnika, zato se vključijo v</w:t>
            </w:r>
            <w:r w:rsidR="000E0DEA">
              <w:rPr>
                <w:rFonts w:asciiTheme="minorHAnsi" w:hAnsiTheme="minorHAnsi" w:cstheme="minorHAnsi"/>
                <w:sz w:val="22"/>
              </w:rPr>
              <w:t xml:space="preserve"> 2. </w:t>
            </w:r>
            <w:r w:rsidR="00C33224">
              <w:rPr>
                <w:rFonts w:asciiTheme="minorHAnsi" w:hAnsiTheme="minorHAnsi" w:cstheme="minorHAnsi"/>
                <w:sz w:val="22"/>
              </w:rPr>
              <w:t xml:space="preserve"> rebalans proračuna.</w:t>
            </w:r>
          </w:p>
          <w:p w:rsidR="001D3D92" w:rsidRPr="004924B3" w:rsidRDefault="001D3D92" w:rsidP="00FA1072">
            <w:pPr>
              <w:jc w:val="both"/>
              <w:rPr>
                <w:rFonts w:asciiTheme="minorHAnsi" w:hAnsiTheme="minorHAnsi" w:cstheme="minorHAnsi"/>
                <w:sz w:val="22"/>
                <w:u w:val="single"/>
              </w:rPr>
            </w:pPr>
            <w:r w:rsidRPr="004924B3">
              <w:rPr>
                <w:rFonts w:asciiTheme="minorHAnsi" w:hAnsiTheme="minorHAnsi" w:cstheme="minorHAnsi"/>
                <w:sz w:val="22"/>
                <w:u w:val="single"/>
              </w:rPr>
              <w:t>Ad 10/ MI-sredstva SLO  za izgradnjo sekundarnega kanalizacijskega omrežja:</w:t>
            </w:r>
            <w:r w:rsidR="00C33224" w:rsidRPr="004924B3">
              <w:rPr>
                <w:rFonts w:asciiTheme="minorHAnsi" w:hAnsiTheme="minorHAnsi" w:cstheme="minorHAnsi"/>
                <w:sz w:val="22"/>
              </w:rPr>
              <w:t xml:space="preserve"> sredstva bodo črpana po direktni potrditvi projekta na MOP</w:t>
            </w:r>
            <w:r w:rsidR="004924B3" w:rsidRPr="004924B3">
              <w:rPr>
                <w:rFonts w:asciiTheme="minorHAnsi" w:hAnsiTheme="minorHAnsi" w:cstheme="minorHAnsi"/>
                <w:sz w:val="22"/>
              </w:rPr>
              <w:t xml:space="preserve"> in fizični izvedbi.</w:t>
            </w:r>
          </w:p>
          <w:p w:rsidR="004924B3" w:rsidRPr="004924B3" w:rsidRDefault="001D3D92" w:rsidP="004924B3">
            <w:pPr>
              <w:jc w:val="both"/>
              <w:rPr>
                <w:rFonts w:asciiTheme="minorHAnsi" w:hAnsiTheme="minorHAnsi" w:cstheme="minorHAnsi"/>
                <w:sz w:val="22"/>
                <w:u w:val="single"/>
              </w:rPr>
            </w:pPr>
            <w:r w:rsidRPr="004924B3">
              <w:rPr>
                <w:rFonts w:asciiTheme="minorHAnsi" w:hAnsiTheme="minorHAnsi" w:cstheme="minorHAnsi"/>
                <w:sz w:val="22"/>
                <w:u w:val="single"/>
              </w:rPr>
              <w:t>Ad 11/ MGIT-sredstva za izgradnjo OIC Steklarna-TKI Hrastnik:</w:t>
            </w:r>
            <w:r w:rsidR="00C33224" w:rsidRPr="004924B3">
              <w:rPr>
                <w:rFonts w:asciiTheme="minorHAnsi" w:hAnsiTheme="minorHAnsi" w:cstheme="minorHAnsi"/>
                <w:sz w:val="22"/>
              </w:rPr>
              <w:t xml:space="preserve"> </w:t>
            </w:r>
            <w:r w:rsidR="004924B3" w:rsidRPr="004924B3">
              <w:rPr>
                <w:rFonts w:asciiTheme="minorHAnsi" w:hAnsiTheme="minorHAnsi" w:cstheme="minorHAnsi"/>
                <w:sz w:val="22"/>
              </w:rPr>
              <w:t>sredstva bodo črpana po direktni potrditvi projekta na MGRT in fizični izvedbi.</w:t>
            </w:r>
          </w:p>
          <w:p w:rsidR="001D3D92" w:rsidRPr="001D3D92" w:rsidRDefault="001D3D92" w:rsidP="00FA1072">
            <w:pPr>
              <w:jc w:val="both"/>
              <w:rPr>
                <w:rFonts w:asciiTheme="minorHAnsi" w:hAnsiTheme="minorHAnsi" w:cstheme="minorHAnsi"/>
                <w:color w:val="C00000"/>
                <w:sz w:val="22"/>
              </w:rPr>
            </w:pPr>
          </w:p>
          <w:p w:rsidR="001D3D92" w:rsidRDefault="001D3D92" w:rsidP="00FA1072">
            <w:pPr>
              <w:jc w:val="both"/>
              <w:rPr>
                <w:rFonts w:asciiTheme="minorHAnsi" w:hAnsiTheme="minorHAnsi" w:cstheme="minorHAnsi"/>
                <w:b/>
                <w:color w:val="C00000"/>
                <w:sz w:val="22"/>
              </w:rPr>
            </w:pPr>
            <w:r w:rsidRPr="001D3D92">
              <w:rPr>
                <w:rFonts w:asciiTheme="minorHAnsi" w:hAnsiTheme="minorHAnsi" w:cstheme="minorHAnsi"/>
                <w:b/>
                <w:sz w:val="22"/>
              </w:rPr>
              <w:t>Prejeta sredstva iz državnega proračuna za tekoče stroške</w:t>
            </w:r>
            <w:r w:rsidR="00EC2E6D" w:rsidRPr="001D3D92">
              <w:rPr>
                <w:rFonts w:asciiTheme="minorHAnsi" w:hAnsiTheme="minorHAnsi" w:cstheme="minorHAnsi"/>
                <w:b/>
                <w:sz w:val="22"/>
              </w:rPr>
              <w:t xml:space="preserve"> </w:t>
            </w:r>
          </w:p>
          <w:p w:rsidR="0097332F" w:rsidRDefault="001D3D92" w:rsidP="00FA1072">
            <w:pPr>
              <w:jc w:val="both"/>
              <w:rPr>
                <w:rFonts w:asciiTheme="minorHAnsi" w:hAnsiTheme="minorHAnsi" w:cstheme="minorHAnsi"/>
                <w:color w:val="C00000"/>
                <w:sz w:val="22"/>
              </w:rPr>
            </w:pPr>
            <w:r w:rsidRPr="00A43DA7">
              <w:rPr>
                <w:rFonts w:asciiTheme="minorHAnsi" w:hAnsiTheme="minorHAnsi" w:cstheme="minorHAnsi"/>
                <w:sz w:val="22"/>
                <w:u w:val="single"/>
              </w:rPr>
              <w:t>Ad 12/</w:t>
            </w:r>
            <w:r w:rsidR="00EC2E6D" w:rsidRPr="00A43DA7">
              <w:rPr>
                <w:rFonts w:asciiTheme="minorHAnsi" w:hAnsiTheme="minorHAnsi" w:cstheme="minorHAnsi"/>
                <w:sz w:val="22"/>
                <w:u w:val="single"/>
              </w:rPr>
              <w:t xml:space="preserve"> </w:t>
            </w:r>
            <w:r w:rsidRPr="00A43DA7">
              <w:rPr>
                <w:rFonts w:asciiTheme="minorHAnsi" w:hAnsiTheme="minorHAnsi" w:cstheme="minorHAnsi"/>
                <w:sz w:val="22"/>
                <w:u w:val="single"/>
              </w:rPr>
              <w:t>refundacija stroškov za delovanje MIR:</w:t>
            </w:r>
            <w:r w:rsidRPr="0097332F">
              <w:rPr>
                <w:rFonts w:asciiTheme="minorHAnsi" w:hAnsiTheme="minorHAnsi" w:cstheme="minorHAnsi"/>
                <w:sz w:val="22"/>
              </w:rPr>
              <w:t xml:space="preserve"> </w:t>
            </w:r>
            <w:r w:rsidR="0097332F" w:rsidRPr="0097332F">
              <w:rPr>
                <w:rFonts w:asciiTheme="minorHAnsi" w:hAnsiTheme="minorHAnsi" w:cstheme="minorHAnsi"/>
                <w:sz w:val="22"/>
              </w:rPr>
              <w:t>občina je za leto 2017  po Zakonu o lokalni samoupravi uveljavljala sofinanciranje stroškov MIR-a še v 50 %-ni višini, za kar je prejela 15.999,35 evrov.</w:t>
            </w:r>
          </w:p>
          <w:p w:rsidR="00AF6111" w:rsidRDefault="008B4F66" w:rsidP="00FA1072">
            <w:pPr>
              <w:jc w:val="both"/>
              <w:rPr>
                <w:rFonts w:asciiTheme="minorHAnsi" w:hAnsiTheme="minorHAnsi" w:cstheme="minorHAnsi"/>
                <w:sz w:val="22"/>
              </w:rPr>
            </w:pPr>
            <w:r>
              <w:rPr>
                <w:rFonts w:asciiTheme="minorHAnsi" w:hAnsiTheme="minorHAnsi" w:cstheme="minorHAnsi"/>
                <w:sz w:val="22"/>
                <w:u w:val="single"/>
              </w:rPr>
              <w:t>Ad 14/</w:t>
            </w:r>
            <w:r w:rsidR="0097332F" w:rsidRPr="008B4F66">
              <w:rPr>
                <w:rFonts w:asciiTheme="minorHAnsi" w:hAnsiTheme="minorHAnsi" w:cstheme="minorHAnsi"/>
                <w:sz w:val="22"/>
                <w:u w:val="single"/>
              </w:rPr>
              <w:t>MDDSZ – refundacija sredstev za financiranje družinskih pomočnikov</w:t>
            </w:r>
            <w:r w:rsidR="0097332F" w:rsidRPr="008B4F66">
              <w:rPr>
                <w:rFonts w:asciiTheme="minorHAnsi" w:hAnsiTheme="minorHAnsi" w:cstheme="minorHAnsi"/>
                <w:sz w:val="22"/>
              </w:rPr>
              <w:t xml:space="preserve"> (</w:t>
            </w:r>
            <w:r w:rsidRPr="008B4F66">
              <w:rPr>
                <w:rFonts w:asciiTheme="minorHAnsi" w:hAnsiTheme="minorHAnsi" w:cstheme="minorHAnsi"/>
                <w:sz w:val="22"/>
              </w:rPr>
              <w:t xml:space="preserve">občina </w:t>
            </w:r>
            <w:r w:rsidR="00133C48">
              <w:rPr>
                <w:rFonts w:asciiTheme="minorHAnsi" w:hAnsiTheme="minorHAnsi" w:cstheme="minorHAnsi"/>
                <w:sz w:val="22"/>
              </w:rPr>
              <w:t xml:space="preserve">je </w:t>
            </w:r>
            <w:r w:rsidR="0097332F" w:rsidRPr="008B4F66">
              <w:rPr>
                <w:rFonts w:asciiTheme="minorHAnsi" w:hAnsiTheme="minorHAnsi" w:cstheme="minorHAnsi"/>
                <w:sz w:val="22"/>
              </w:rPr>
              <w:t>upravičen</w:t>
            </w:r>
            <w:r w:rsidRPr="008B4F66">
              <w:rPr>
                <w:rFonts w:asciiTheme="minorHAnsi" w:hAnsiTheme="minorHAnsi" w:cstheme="minorHAnsi"/>
                <w:sz w:val="22"/>
              </w:rPr>
              <w:t>a</w:t>
            </w:r>
            <w:r w:rsidR="0097332F" w:rsidRPr="008B4F66">
              <w:rPr>
                <w:rFonts w:asciiTheme="minorHAnsi" w:hAnsiTheme="minorHAnsi" w:cstheme="minorHAnsi"/>
                <w:sz w:val="22"/>
              </w:rPr>
              <w:t xml:space="preserve"> do </w:t>
            </w:r>
            <w:r>
              <w:rPr>
                <w:rFonts w:asciiTheme="minorHAnsi" w:hAnsiTheme="minorHAnsi" w:cstheme="minorHAnsi"/>
                <w:sz w:val="22"/>
              </w:rPr>
              <w:t>refundacije izd</w:t>
            </w:r>
            <w:r w:rsidR="001C1AA6">
              <w:rPr>
                <w:rFonts w:asciiTheme="minorHAnsi" w:hAnsiTheme="minorHAnsi" w:cstheme="minorHAnsi"/>
                <w:sz w:val="22"/>
              </w:rPr>
              <w:t>atkov za preteklo leto v višini</w:t>
            </w:r>
            <w:r w:rsidR="0097332F" w:rsidRPr="008B4F66">
              <w:rPr>
                <w:rFonts w:asciiTheme="minorHAnsi" w:hAnsiTheme="minorHAnsi" w:cstheme="minorHAnsi"/>
                <w:sz w:val="22"/>
              </w:rPr>
              <w:t xml:space="preserve">, ki znaša več kot 0,35 % primerne porabe občine): v </w:t>
            </w:r>
            <w:r w:rsidR="00A43DA7" w:rsidRPr="008B4F66">
              <w:rPr>
                <w:rFonts w:asciiTheme="minorHAnsi" w:hAnsiTheme="minorHAnsi" w:cstheme="minorHAnsi"/>
                <w:sz w:val="22"/>
              </w:rPr>
              <w:t>prvih šestih mesecih</w:t>
            </w:r>
            <w:r w:rsidR="0097332F" w:rsidRPr="008B4F66">
              <w:rPr>
                <w:rFonts w:asciiTheme="minorHAnsi" w:hAnsiTheme="minorHAnsi" w:cstheme="minorHAnsi"/>
                <w:sz w:val="22"/>
              </w:rPr>
              <w:t xml:space="preserve"> 2018</w:t>
            </w:r>
            <w:r w:rsidR="00EC2E6D" w:rsidRPr="008B4F66">
              <w:rPr>
                <w:rFonts w:asciiTheme="minorHAnsi" w:hAnsiTheme="minorHAnsi" w:cstheme="minorHAnsi"/>
                <w:sz w:val="22"/>
              </w:rPr>
              <w:t xml:space="preserve">  </w:t>
            </w:r>
            <w:r w:rsidR="00A43DA7" w:rsidRPr="008B4F66">
              <w:rPr>
                <w:rFonts w:asciiTheme="minorHAnsi" w:hAnsiTheme="minorHAnsi" w:cstheme="minorHAnsi"/>
                <w:sz w:val="22"/>
              </w:rPr>
              <w:t xml:space="preserve"> je občina porabila 30.659,52</w:t>
            </w:r>
            <w:r w:rsidR="00EC2E6D" w:rsidRPr="008B4F66">
              <w:rPr>
                <w:rFonts w:asciiTheme="minorHAnsi" w:hAnsiTheme="minorHAnsi" w:cstheme="minorHAnsi"/>
                <w:sz w:val="22"/>
              </w:rPr>
              <w:t xml:space="preserve"> </w:t>
            </w:r>
            <w:r w:rsidR="00A43DA7" w:rsidRPr="008B4F66">
              <w:rPr>
                <w:rFonts w:asciiTheme="minorHAnsi" w:hAnsiTheme="minorHAnsi" w:cstheme="minorHAnsi"/>
                <w:sz w:val="22"/>
              </w:rPr>
              <w:t xml:space="preserve">evrov za plačilo minimalne plače 6 družinskim pomočnikom, pri tem je prejela 1.561,70 evrov prejemkov iz naslova sofinanciranja pomočnikov s strani upravičencev za pomočnika ter SPIZ-a. S strani države za refundacijo </w:t>
            </w:r>
            <w:r w:rsidR="001C1AA6">
              <w:rPr>
                <w:rFonts w:asciiTheme="minorHAnsi" w:hAnsiTheme="minorHAnsi" w:cstheme="minorHAnsi"/>
                <w:sz w:val="22"/>
              </w:rPr>
              <w:t xml:space="preserve">stroškov iz leta 2017 </w:t>
            </w:r>
            <w:r w:rsidR="00A43DA7" w:rsidRPr="008B4F66">
              <w:rPr>
                <w:rFonts w:asciiTheme="minorHAnsi" w:hAnsiTheme="minorHAnsi" w:cstheme="minorHAnsi"/>
                <w:sz w:val="22"/>
              </w:rPr>
              <w:t>še nismo prejeli nobenih sredstev, do konca leta pa se ocenjuje refundacija v višini 27.789,00 evrov</w:t>
            </w:r>
            <w:r w:rsidR="001C1AA6">
              <w:rPr>
                <w:rFonts w:asciiTheme="minorHAnsi" w:hAnsiTheme="minorHAnsi" w:cstheme="minorHAnsi"/>
                <w:sz w:val="22"/>
              </w:rPr>
              <w:t xml:space="preserve"> (predvidoma v mesecu novembru)</w:t>
            </w:r>
            <w:r w:rsidR="00A43DA7" w:rsidRPr="008B4F66">
              <w:rPr>
                <w:rFonts w:asciiTheme="minorHAnsi" w:hAnsiTheme="minorHAnsi" w:cstheme="minorHAnsi"/>
                <w:sz w:val="22"/>
              </w:rPr>
              <w:t xml:space="preserve">. </w:t>
            </w:r>
            <w:r w:rsidR="00EC2E6D" w:rsidRPr="008B4F66">
              <w:rPr>
                <w:rFonts w:asciiTheme="minorHAnsi" w:hAnsiTheme="minorHAnsi" w:cstheme="minorHAnsi"/>
                <w:sz w:val="22"/>
              </w:rPr>
              <w:t xml:space="preserve">    </w:t>
            </w:r>
          </w:p>
          <w:p w:rsidR="008B4F66" w:rsidRDefault="008B4F66" w:rsidP="00FA1072">
            <w:pPr>
              <w:jc w:val="both"/>
              <w:rPr>
                <w:rFonts w:asciiTheme="minorHAnsi" w:hAnsiTheme="minorHAnsi" w:cstheme="minorHAnsi"/>
                <w:sz w:val="22"/>
              </w:rPr>
            </w:pPr>
          </w:p>
          <w:p w:rsidR="008B4F66" w:rsidRDefault="008B4F66" w:rsidP="00FA1072">
            <w:pPr>
              <w:jc w:val="both"/>
              <w:rPr>
                <w:rFonts w:asciiTheme="minorHAnsi" w:hAnsiTheme="minorHAnsi" w:cstheme="minorHAnsi"/>
                <w:b/>
                <w:sz w:val="22"/>
              </w:rPr>
            </w:pPr>
            <w:r>
              <w:rPr>
                <w:rFonts w:asciiTheme="minorHAnsi" w:hAnsiTheme="minorHAnsi" w:cstheme="minorHAnsi"/>
                <w:b/>
                <w:sz w:val="22"/>
              </w:rPr>
              <w:t>Prejeta sredstva iz javnih skladov</w:t>
            </w:r>
          </w:p>
          <w:p w:rsidR="008B4F66" w:rsidRDefault="008B4F66" w:rsidP="00FA1072">
            <w:pPr>
              <w:jc w:val="both"/>
              <w:rPr>
                <w:rFonts w:asciiTheme="minorHAnsi" w:hAnsiTheme="minorHAnsi" w:cstheme="minorHAnsi"/>
                <w:sz w:val="22"/>
              </w:rPr>
            </w:pPr>
            <w:r>
              <w:rPr>
                <w:rFonts w:asciiTheme="minorHAnsi" w:hAnsiTheme="minorHAnsi" w:cstheme="minorHAnsi"/>
                <w:sz w:val="22"/>
                <w:u w:val="single"/>
              </w:rPr>
              <w:t>Ad 15/ EKO sklad RS- nepovratna sredstva za rekonstru</w:t>
            </w:r>
            <w:r w:rsidR="00133C48">
              <w:rPr>
                <w:rFonts w:asciiTheme="minorHAnsi" w:hAnsiTheme="minorHAnsi" w:cstheme="minorHAnsi"/>
                <w:sz w:val="22"/>
                <w:u w:val="single"/>
              </w:rPr>
              <w:t>kcijo in novo</w:t>
            </w:r>
            <w:r>
              <w:rPr>
                <w:rFonts w:asciiTheme="minorHAnsi" w:hAnsiTheme="minorHAnsi" w:cstheme="minorHAnsi"/>
                <w:sz w:val="22"/>
                <w:u w:val="single"/>
              </w:rPr>
              <w:t>gradnjo šole na Dolu:</w:t>
            </w:r>
            <w:r>
              <w:rPr>
                <w:rFonts w:asciiTheme="minorHAnsi" w:hAnsiTheme="minorHAnsi" w:cstheme="minorHAnsi"/>
                <w:sz w:val="22"/>
              </w:rPr>
              <w:t xml:space="preserve"> Občina Hrastnik je z EKO skladom, Slovenskim okoljskim javnim skladom  dne 31. 5. 2017 podpisala pogodbo, na osnovi katere bo prejela za šolo na Dolu </w:t>
            </w:r>
            <w:r w:rsidR="001C1AA6">
              <w:rPr>
                <w:rFonts w:asciiTheme="minorHAnsi" w:hAnsiTheme="minorHAnsi" w:cstheme="minorHAnsi"/>
                <w:sz w:val="22"/>
              </w:rPr>
              <w:t xml:space="preserve">688.000,00 evrov nepovratnih sredstev po </w:t>
            </w:r>
            <w:r w:rsidR="00133C48">
              <w:rPr>
                <w:rFonts w:asciiTheme="minorHAnsi" w:hAnsiTheme="minorHAnsi" w:cstheme="minorHAnsi"/>
                <w:sz w:val="22"/>
              </w:rPr>
              <w:t>izvedenih</w:t>
            </w:r>
            <w:r w:rsidR="001C1AA6">
              <w:rPr>
                <w:rFonts w:asciiTheme="minorHAnsi" w:hAnsiTheme="minorHAnsi" w:cstheme="minorHAnsi"/>
                <w:sz w:val="22"/>
              </w:rPr>
              <w:t xml:space="preserve"> vse</w:t>
            </w:r>
            <w:r w:rsidR="00133C48">
              <w:rPr>
                <w:rFonts w:asciiTheme="minorHAnsi" w:hAnsiTheme="minorHAnsi" w:cstheme="minorHAnsi"/>
                <w:sz w:val="22"/>
              </w:rPr>
              <w:t>h</w:t>
            </w:r>
            <w:r w:rsidR="001C1AA6">
              <w:rPr>
                <w:rFonts w:asciiTheme="minorHAnsi" w:hAnsiTheme="minorHAnsi" w:cstheme="minorHAnsi"/>
                <w:sz w:val="22"/>
              </w:rPr>
              <w:t xml:space="preserve"> zah</w:t>
            </w:r>
            <w:r w:rsidR="00133C48">
              <w:rPr>
                <w:rFonts w:asciiTheme="minorHAnsi" w:hAnsiTheme="minorHAnsi" w:cstheme="minorHAnsi"/>
                <w:sz w:val="22"/>
              </w:rPr>
              <w:t>tevanih</w:t>
            </w:r>
            <w:r w:rsidR="001C1AA6">
              <w:rPr>
                <w:rFonts w:asciiTheme="minorHAnsi" w:hAnsiTheme="minorHAnsi" w:cstheme="minorHAnsi"/>
                <w:sz w:val="22"/>
              </w:rPr>
              <w:t xml:space="preserve"> meritv</w:t>
            </w:r>
            <w:r w:rsidR="00133C48">
              <w:rPr>
                <w:rFonts w:asciiTheme="minorHAnsi" w:hAnsiTheme="minorHAnsi" w:cstheme="minorHAnsi"/>
                <w:sz w:val="22"/>
              </w:rPr>
              <w:t>ah in posredovanju vseh dokazil</w:t>
            </w:r>
            <w:r w:rsidR="001C1AA6">
              <w:rPr>
                <w:rFonts w:asciiTheme="minorHAnsi" w:hAnsiTheme="minorHAnsi" w:cstheme="minorHAnsi"/>
                <w:sz w:val="22"/>
              </w:rPr>
              <w:t xml:space="preserve"> o plačilu del, zato se bo morala občina prej likvidnostno zadolžiti.</w:t>
            </w:r>
          </w:p>
          <w:p w:rsidR="001C1AA6" w:rsidRDefault="001C1AA6" w:rsidP="00FA1072">
            <w:pPr>
              <w:jc w:val="both"/>
              <w:rPr>
                <w:rFonts w:asciiTheme="minorHAnsi" w:hAnsiTheme="minorHAnsi" w:cstheme="minorHAnsi"/>
                <w:sz w:val="22"/>
              </w:rPr>
            </w:pPr>
          </w:p>
          <w:p w:rsidR="001C1AA6" w:rsidRDefault="001C1AA6" w:rsidP="00FA1072">
            <w:pPr>
              <w:jc w:val="both"/>
              <w:rPr>
                <w:rFonts w:asciiTheme="minorHAnsi" w:hAnsiTheme="minorHAnsi"/>
                <w:b/>
              </w:rPr>
            </w:pPr>
            <w:r>
              <w:rPr>
                <w:rFonts w:asciiTheme="minorHAnsi" w:hAnsiTheme="minorHAnsi"/>
                <w:b/>
              </w:rPr>
              <w:t>741 Prejeta sredstva iz državnega proračuna iz sredstev proračuna EU in drugih držav</w:t>
            </w:r>
          </w:p>
          <w:p w:rsidR="001C1AA6" w:rsidRDefault="001C1AA6" w:rsidP="00FA1072">
            <w:pPr>
              <w:jc w:val="both"/>
              <w:rPr>
                <w:rFonts w:asciiTheme="minorHAnsi" w:hAnsiTheme="minorHAnsi"/>
                <w:sz w:val="22"/>
                <w:szCs w:val="22"/>
              </w:rPr>
            </w:pPr>
            <w:r w:rsidRPr="001C1AA6">
              <w:rPr>
                <w:rFonts w:asciiTheme="minorHAnsi" w:hAnsiTheme="minorHAnsi"/>
                <w:sz w:val="22"/>
                <w:szCs w:val="22"/>
              </w:rPr>
              <w:t>V okviru te skupine kontov</w:t>
            </w:r>
            <w:r>
              <w:rPr>
                <w:rFonts w:asciiTheme="minorHAnsi" w:hAnsiTheme="minorHAnsi"/>
                <w:sz w:val="22"/>
                <w:szCs w:val="22"/>
              </w:rPr>
              <w:t xml:space="preserve"> načrtujemo 1.734.164,75 evrov prihodkov, realizacije v prvih šestih mesecih pa še ni bilo.</w:t>
            </w:r>
          </w:p>
          <w:p w:rsidR="001C1AA6" w:rsidRDefault="001C1AA6" w:rsidP="00FA1072">
            <w:pPr>
              <w:jc w:val="both"/>
              <w:rPr>
                <w:rFonts w:asciiTheme="minorHAnsi" w:hAnsiTheme="minorHAnsi"/>
                <w:sz w:val="22"/>
                <w:szCs w:val="22"/>
              </w:rPr>
            </w:pPr>
            <w:r w:rsidRPr="001C1AA6">
              <w:rPr>
                <w:rFonts w:asciiTheme="minorHAnsi" w:hAnsiTheme="minorHAnsi"/>
                <w:sz w:val="22"/>
                <w:szCs w:val="22"/>
                <w:u w:val="single"/>
              </w:rPr>
              <w:t>7412 Prejeta sredstva iz državnega proračuna Ministrstva za kmetijstvo, gozdarstvo in prehrano iz sredstev EU iz strukturnih skladov</w:t>
            </w:r>
            <w:r w:rsidR="00785F10">
              <w:rPr>
                <w:rFonts w:asciiTheme="minorHAnsi" w:hAnsiTheme="minorHAnsi"/>
                <w:sz w:val="22"/>
                <w:szCs w:val="22"/>
              </w:rPr>
              <w:t xml:space="preserve"> -</w:t>
            </w:r>
            <w:r>
              <w:rPr>
                <w:rFonts w:asciiTheme="minorHAnsi" w:hAnsiTheme="minorHAnsi"/>
                <w:sz w:val="22"/>
                <w:szCs w:val="22"/>
              </w:rPr>
              <w:t xml:space="preserve"> načrtujemo nepovratna sredstva za sofinanciranje Turistično informacijskega centra Hrastnik v višini 23.100,09 evrov. Projekt, prijavljen preko razpisa LAS je v teku.  Občina pa je na razpis LAS-a prijavila tudi projekt prenove tržnice, razpis še ni zaključen.</w:t>
            </w:r>
          </w:p>
          <w:p w:rsidR="001C1AA6" w:rsidRPr="00A2624C" w:rsidRDefault="001C1AA6" w:rsidP="00FA1072">
            <w:pPr>
              <w:jc w:val="both"/>
              <w:rPr>
                <w:rFonts w:asciiTheme="minorHAnsi" w:hAnsiTheme="minorHAnsi"/>
                <w:sz w:val="22"/>
                <w:szCs w:val="22"/>
              </w:rPr>
            </w:pPr>
            <w:r w:rsidRPr="00A2624C">
              <w:rPr>
                <w:rFonts w:asciiTheme="minorHAnsi" w:hAnsiTheme="minorHAnsi"/>
                <w:sz w:val="22"/>
                <w:szCs w:val="22"/>
                <w:u w:val="single"/>
              </w:rPr>
              <w:t xml:space="preserve">7413 Prejeta sredstva iz državnega proračuna iz sredstev proračuna </w:t>
            </w:r>
            <w:r w:rsidR="008968A5" w:rsidRPr="00A2624C">
              <w:rPr>
                <w:rFonts w:asciiTheme="minorHAnsi" w:hAnsiTheme="minorHAnsi"/>
                <w:sz w:val="22"/>
                <w:szCs w:val="22"/>
                <w:u w:val="single"/>
              </w:rPr>
              <w:t>EU</w:t>
            </w:r>
            <w:r w:rsidR="00A2624C">
              <w:rPr>
                <w:rFonts w:asciiTheme="minorHAnsi" w:hAnsiTheme="minorHAnsi"/>
                <w:sz w:val="22"/>
                <w:szCs w:val="22"/>
                <w:u w:val="single"/>
              </w:rPr>
              <w:t xml:space="preserve"> iz kohezijskega sklada:</w:t>
            </w:r>
            <w:r w:rsidR="00A2624C">
              <w:rPr>
                <w:rFonts w:asciiTheme="minorHAnsi" w:hAnsiTheme="minorHAnsi"/>
                <w:sz w:val="22"/>
                <w:szCs w:val="22"/>
              </w:rPr>
              <w:t xml:space="preserve"> za projekte, ki naj bi se sofinancirali iz kohezijskega sklada, načrtujemo 1.652.042,16 evrov nepovratnih sredstev. Gre za projekte, za katere bo sredstva prispevala tudi država, in so </w:t>
            </w:r>
            <w:r w:rsidR="00785F10">
              <w:rPr>
                <w:rFonts w:asciiTheme="minorHAnsi" w:hAnsiTheme="minorHAnsi"/>
                <w:sz w:val="22"/>
                <w:szCs w:val="22"/>
              </w:rPr>
              <w:t xml:space="preserve">prikazani v tabeli v nadaljevanju ter </w:t>
            </w:r>
            <w:r w:rsidR="00A2624C">
              <w:rPr>
                <w:rFonts w:asciiTheme="minorHAnsi" w:hAnsiTheme="minorHAnsi"/>
                <w:sz w:val="22"/>
                <w:szCs w:val="22"/>
              </w:rPr>
              <w:t>opisani pri prihodkih skupine 740.</w:t>
            </w:r>
          </w:p>
          <w:p w:rsidR="00A2624C" w:rsidRPr="00A2624C" w:rsidRDefault="00A2624C" w:rsidP="00FA1072">
            <w:pPr>
              <w:jc w:val="both"/>
              <w:rPr>
                <w:rFonts w:asciiTheme="minorHAnsi" w:hAnsiTheme="minorHAnsi"/>
                <w:sz w:val="22"/>
                <w:szCs w:val="22"/>
                <w:u w:val="single"/>
              </w:rPr>
            </w:pPr>
          </w:p>
          <w:p w:rsidR="001C1AA6" w:rsidRPr="001C1AA6" w:rsidRDefault="001C1AA6" w:rsidP="00FA1072">
            <w:pPr>
              <w:jc w:val="both"/>
              <w:rPr>
                <w:rFonts w:asciiTheme="minorHAnsi" w:hAnsiTheme="minorHAnsi"/>
                <w:sz w:val="22"/>
                <w:szCs w:val="22"/>
              </w:rPr>
            </w:pPr>
            <w:r>
              <w:rPr>
                <w:rFonts w:asciiTheme="minorHAnsi" w:hAnsiTheme="minorHAnsi"/>
                <w:noProof/>
                <w:sz w:val="22"/>
                <w:szCs w:val="22"/>
              </w:rPr>
              <w:lastRenderedPageBreak/>
              <w:drawing>
                <wp:inline distT="0" distB="0" distL="0" distR="0" wp14:anchorId="384E0EB3" wp14:editId="351A51B5">
                  <wp:extent cx="6003455" cy="31104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03768" cy="3110562"/>
                          </a:xfrm>
                          <a:prstGeom prst="rect">
                            <a:avLst/>
                          </a:prstGeom>
                          <a:noFill/>
                          <a:ln>
                            <a:noFill/>
                          </a:ln>
                        </pic:spPr>
                      </pic:pic>
                    </a:graphicData>
                  </a:graphic>
                </wp:inline>
              </w:drawing>
            </w:r>
          </w:p>
        </w:tc>
      </w:tr>
      <w:tr w:rsidR="00524CDE" w:rsidRPr="00EF5582" w:rsidTr="00FA1072">
        <w:tc>
          <w:tcPr>
            <w:tcW w:w="9773" w:type="dxa"/>
            <w:shd w:val="clear" w:color="auto" w:fill="auto"/>
          </w:tcPr>
          <w:tbl>
            <w:tblPr>
              <w:tblW w:w="9680" w:type="dxa"/>
              <w:tblCellMar>
                <w:left w:w="70" w:type="dxa"/>
                <w:right w:w="70" w:type="dxa"/>
              </w:tblCellMar>
              <w:tblLook w:val="0000" w:firstRow="0" w:lastRow="0" w:firstColumn="0" w:lastColumn="0" w:noHBand="0" w:noVBand="0"/>
            </w:tblPr>
            <w:tblGrid>
              <w:gridCol w:w="9710"/>
            </w:tblGrid>
            <w:tr w:rsidR="006616DB" w:rsidRPr="00EF5582" w:rsidTr="005829F0">
              <w:tc>
                <w:tcPr>
                  <w:tcW w:w="9680" w:type="dxa"/>
                  <w:tcBorders>
                    <w:top w:val="single" w:sz="4" w:space="0" w:color="auto"/>
                  </w:tcBorders>
                  <w:shd w:val="clear" w:color="auto" w:fill="auto"/>
                </w:tcPr>
                <w:p w:rsidR="006616DB" w:rsidRDefault="006616DB" w:rsidP="006616DB">
                  <w:pPr>
                    <w:rPr>
                      <w:rFonts w:asciiTheme="minorHAnsi" w:hAnsiTheme="minorHAnsi" w:cstheme="minorHAnsi"/>
                      <w:color w:val="C00000"/>
                    </w:rPr>
                  </w:pPr>
                </w:p>
                <w:p w:rsidR="005829F0" w:rsidRPr="00EF5582" w:rsidRDefault="005829F0" w:rsidP="006616DB">
                  <w:pPr>
                    <w:rPr>
                      <w:rFonts w:asciiTheme="minorHAnsi" w:hAnsiTheme="minorHAnsi" w:cstheme="minorHAnsi"/>
                      <w:color w:val="C00000"/>
                    </w:rPr>
                  </w:pPr>
                </w:p>
                <w:p w:rsidR="006616DB" w:rsidRPr="00FA1072" w:rsidRDefault="006616DB" w:rsidP="006616DB">
                  <w:pPr>
                    <w:rPr>
                      <w:rFonts w:asciiTheme="minorHAnsi" w:hAnsiTheme="minorHAnsi" w:cstheme="minorHAnsi"/>
                      <w:b/>
                      <w:sz w:val="22"/>
                      <w:szCs w:val="22"/>
                    </w:rPr>
                  </w:pPr>
                  <w:r w:rsidRPr="00FA1072">
                    <w:rPr>
                      <w:rFonts w:asciiTheme="minorHAnsi" w:hAnsiTheme="minorHAnsi" w:cstheme="minorHAnsi"/>
                      <w:b/>
                      <w:sz w:val="22"/>
                      <w:szCs w:val="22"/>
                    </w:rPr>
                    <w:t>2.1.2.  Realizacija odhodkov</w:t>
                  </w:r>
                </w:p>
                <w:p w:rsidR="006616DB" w:rsidRPr="00044A62" w:rsidRDefault="006616DB" w:rsidP="006616DB">
                  <w:pPr>
                    <w:jc w:val="both"/>
                    <w:rPr>
                      <w:rFonts w:asciiTheme="minorHAnsi" w:hAnsiTheme="minorHAnsi" w:cstheme="minorHAnsi"/>
                      <w:sz w:val="22"/>
                      <w:szCs w:val="22"/>
                    </w:rPr>
                  </w:pPr>
                  <w:r w:rsidRPr="00044A62">
                    <w:rPr>
                      <w:rFonts w:asciiTheme="minorHAnsi" w:hAnsiTheme="minorHAnsi" w:cstheme="minorHAnsi"/>
                      <w:sz w:val="22"/>
                      <w:szCs w:val="22"/>
                    </w:rPr>
                    <w:t xml:space="preserve">Realizacija odhodkov Bilance prihodkov in odhodkov znaša  </w:t>
                  </w:r>
                  <w:r w:rsidR="00044A62" w:rsidRPr="00044A62">
                    <w:rPr>
                      <w:rFonts w:asciiTheme="minorHAnsi" w:hAnsiTheme="minorHAnsi" w:cstheme="minorHAnsi"/>
                      <w:sz w:val="22"/>
                      <w:szCs w:val="22"/>
                    </w:rPr>
                    <w:t>4.450.640,62</w:t>
                  </w:r>
                  <w:r w:rsidRPr="00044A62">
                    <w:rPr>
                      <w:rFonts w:asciiTheme="minorHAnsi" w:hAnsiTheme="minorHAnsi" w:cstheme="minorHAnsi"/>
                      <w:sz w:val="22"/>
                      <w:szCs w:val="22"/>
                    </w:rPr>
                    <w:t xml:space="preserve"> evrov od načrtovanih </w:t>
                  </w:r>
                  <w:r w:rsidR="00044A62" w:rsidRPr="00044A62">
                    <w:rPr>
                      <w:rFonts w:asciiTheme="minorHAnsi" w:hAnsiTheme="minorHAnsi" w:cstheme="minorHAnsi"/>
                      <w:sz w:val="22"/>
                      <w:szCs w:val="22"/>
                    </w:rPr>
                    <w:t>12.244.298,61</w:t>
                  </w:r>
                  <w:r w:rsidRPr="00044A62">
                    <w:rPr>
                      <w:rFonts w:asciiTheme="minorHAnsi" w:hAnsiTheme="minorHAnsi" w:cstheme="minorHAnsi"/>
                      <w:sz w:val="22"/>
                      <w:szCs w:val="22"/>
                    </w:rPr>
                    <w:t xml:space="preserve"> evrov odhodkov</w:t>
                  </w:r>
                  <w:r w:rsidR="00044A62" w:rsidRPr="00044A62">
                    <w:rPr>
                      <w:rFonts w:asciiTheme="minorHAnsi" w:hAnsiTheme="minorHAnsi" w:cstheme="minorHAnsi"/>
                      <w:sz w:val="22"/>
                      <w:szCs w:val="22"/>
                    </w:rPr>
                    <w:t xml:space="preserve"> po sprejetem proračunu</w:t>
                  </w:r>
                  <w:r w:rsidRPr="00044A62">
                    <w:rPr>
                      <w:rFonts w:asciiTheme="minorHAnsi" w:hAnsiTheme="minorHAnsi" w:cstheme="minorHAnsi"/>
                      <w:sz w:val="22"/>
                      <w:szCs w:val="22"/>
                    </w:rPr>
                    <w:t xml:space="preserve">, </w:t>
                  </w:r>
                  <w:r w:rsidR="00044A62" w:rsidRPr="00044A62">
                    <w:rPr>
                      <w:rFonts w:asciiTheme="minorHAnsi" w:hAnsiTheme="minorHAnsi" w:cstheme="minorHAnsi"/>
                      <w:sz w:val="22"/>
                      <w:szCs w:val="22"/>
                    </w:rPr>
                    <w:t>in je 36,5 %-na, v primerjavi z veljavnim proračunom pa je 33,93 %-na.</w:t>
                  </w:r>
                  <w:r w:rsidRPr="00044A62">
                    <w:rPr>
                      <w:rFonts w:asciiTheme="minorHAnsi" w:hAnsiTheme="minorHAnsi" w:cstheme="minorHAnsi"/>
                      <w:sz w:val="22"/>
                      <w:szCs w:val="22"/>
                    </w:rPr>
                    <w:t xml:space="preserve"> Iz tabele je razvidno, da znaša realizacija tekočih odhodkov (40)  </w:t>
                  </w:r>
                  <w:r w:rsidR="00044A62" w:rsidRPr="00044A62">
                    <w:rPr>
                      <w:rFonts w:asciiTheme="minorHAnsi" w:hAnsiTheme="minorHAnsi" w:cstheme="minorHAnsi"/>
                      <w:sz w:val="22"/>
                      <w:szCs w:val="22"/>
                    </w:rPr>
                    <w:t>1.409.235,71</w:t>
                  </w:r>
                  <w:r w:rsidRPr="00044A62">
                    <w:rPr>
                      <w:rFonts w:asciiTheme="minorHAnsi" w:hAnsiTheme="minorHAnsi" w:cstheme="minorHAnsi"/>
                      <w:sz w:val="22"/>
                      <w:szCs w:val="22"/>
                    </w:rPr>
                    <w:t xml:space="preserve"> evrov in je </w:t>
                  </w:r>
                  <w:r w:rsidR="00044A62" w:rsidRPr="00044A62">
                    <w:rPr>
                      <w:rFonts w:asciiTheme="minorHAnsi" w:hAnsiTheme="minorHAnsi" w:cstheme="minorHAnsi"/>
                      <w:sz w:val="22"/>
                      <w:szCs w:val="22"/>
                    </w:rPr>
                    <w:t>45,63</w:t>
                  </w:r>
                  <w:r w:rsidRPr="00044A62">
                    <w:rPr>
                      <w:rFonts w:asciiTheme="minorHAnsi" w:hAnsiTheme="minorHAnsi" w:cstheme="minorHAnsi"/>
                      <w:sz w:val="22"/>
                      <w:szCs w:val="22"/>
                    </w:rPr>
                    <w:t xml:space="preserve"> %-na,  realizacija tekočih transferov (41) </w:t>
                  </w:r>
                  <w:r w:rsidR="00044A62" w:rsidRPr="00044A62">
                    <w:rPr>
                      <w:rFonts w:asciiTheme="minorHAnsi" w:hAnsiTheme="minorHAnsi" w:cstheme="minorHAnsi"/>
                      <w:sz w:val="22"/>
                      <w:szCs w:val="22"/>
                    </w:rPr>
                    <w:t xml:space="preserve">pa znaša 2.088.977,56 evrov in </w:t>
                  </w:r>
                  <w:r w:rsidRPr="00044A62">
                    <w:rPr>
                      <w:rFonts w:asciiTheme="minorHAnsi" w:hAnsiTheme="minorHAnsi" w:cstheme="minorHAnsi"/>
                      <w:sz w:val="22"/>
                      <w:szCs w:val="22"/>
                    </w:rPr>
                    <w:t xml:space="preserve">je </w:t>
                  </w:r>
                  <w:r w:rsidR="00044A62" w:rsidRPr="00044A62">
                    <w:rPr>
                      <w:rFonts w:asciiTheme="minorHAnsi" w:hAnsiTheme="minorHAnsi" w:cstheme="minorHAnsi"/>
                      <w:sz w:val="22"/>
                      <w:szCs w:val="22"/>
                    </w:rPr>
                    <w:t>52,52 %-na.</w:t>
                  </w:r>
                  <w:r w:rsidRPr="00044A62">
                    <w:rPr>
                      <w:rFonts w:asciiTheme="minorHAnsi" w:hAnsiTheme="minorHAnsi" w:cstheme="minorHAnsi"/>
                      <w:sz w:val="22"/>
                      <w:szCs w:val="22"/>
                    </w:rPr>
                    <w:t xml:space="preserve"> </w:t>
                  </w:r>
                </w:p>
                <w:p w:rsidR="006616DB" w:rsidRPr="00044A62" w:rsidRDefault="006616DB" w:rsidP="006616DB">
                  <w:pPr>
                    <w:jc w:val="both"/>
                    <w:rPr>
                      <w:rFonts w:asciiTheme="minorHAnsi" w:hAnsiTheme="minorHAnsi" w:cstheme="minorHAnsi"/>
                      <w:sz w:val="22"/>
                      <w:szCs w:val="22"/>
                    </w:rPr>
                  </w:pPr>
                  <w:r w:rsidRPr="00044A62">
                    <w:rPr>
                      <w:rFonts w:asciiTheme="minorHAnsi" w:hAnsiTheme="minorHAnsi" w:cstheme="minorHAnsi"/>
                      <w:sz w:val="22"/>
                      <w:szCs w:val="22"/>
                    </w:rPr>
                    <w:t xml:space="preserve">Realizacija investicijskih odhodkov znaša  </w:t>
                  </w:r>
                  <w:r w:rsidR="00044A62" w:rsidRPr="00044A62">
                    <w:rPr>
                      <w:rFonts w:asciiTheme="minorHAnsi" w:hAnsiTheme="minorHAnsi" w:cstheme="minorHAnsi"/>
                      <w:sz w:val="22"/>
                      <w:szCs w:val="22"/>
                    </w:rPr>
                    <w:t>929.268,54</w:t>
                  </w:r>
                  <w:r w:rsidRPr="00044A62">
                    <w:rPr>
                      <w:rFonts w:asciiTheme="minorHAnsi" w:hAnsiTheme="minorHAnsi" w:cstheme="minorHAnsi"/>
                      <w:sz w:val="22"/>
                      <w:szCs w:val="22"/>
                    </w:rPr>
                    <w:t xml:space="preserve"> evrov in je </w:t>
                  </w:r>
                  <w:r w:rsidR="00044A62" w:rsidRPr="00044A62">
                    <w:rPr>
                      <w:rFonts w:asciiTheme="minorHAnsi" w:hAnsiTheme="minorHAnsi" w:cstheme="minorHAnsi"/>
                      <w:sz w:val="22"/>
                      <w:szCs w:val="22"/>
                    </w:rPr>
                    <w:t>15,72</w:t>
                  </w:r>
                  <w:r w:rsidRPr="00044A62">
                    <w:rPr>
                      <w:rFonts w:asciiTheme="minorHAnsi" w:hAnsiTheme="minorHAnsi" w:cstheme="minorHAnsi"/>
                      <w:sz w:val="22"/>
                      <w:szCs w:val="22"/>
                    </w:rPr>
                    <w:t xml:space="preserve"> %-na, realizacija investicijskih transferov pa znaša </w:t>
                  </w:r>
                  <w:r w:rsidR="00044A62" w:rsidRPr="00044A62">
                    <w:rPr>
                      <w:rFonts w:asciiTheme="minorHAnsi" w:hAnsiTheme="minorHAnsi" w:cstheme="minorHAnsi"/>
                      <w:sz w:val="22"/>
                      <w:szCs w:val="22"/>
                    </w:rPr>
                    <w:t xml:space="preserve">23.158,81 </w:t>
                  </w:r>
                  <w:r w:rsidRPr="00044A62">
                    <w:rPr>
                      <w:rFonts w:asciiTheme="minorHAnsi" w:hAnsiTheme="minorHAnsi" w:cstheme="minorHAnsi"/>
                      <w:sz w:val="22"/>
                      <w:szCs w:val="22"/>
                    </w:rPr>
                    <w:t xml:space="preserve"> evrov</w:t>
                  </w:r>
                  <w:r w:rsidR="00044A62" w:rsidRPr="00044A62">
                    <w:rPr>
                      <w:rFonts w:asciiTheme="minorHAnsi" w:hAnsiTheme="minorHAnsi" w:cstheme="minorHAnsi"/>
                      <w:sz w:val="22"/>
                      <w:szCs w:val="22"/>
                    </w:rPr>
                    <w:t>,</w:t>
                  </w:r>
                  <w:r w:rsidRPr="00044A62">
                    <w:rPr>
                      <w:rFonts w:asciiTheme="minorHAnsi" w:hAnsiTheme="minorHAnsi" w:cstheme="minorHAnsi"/>
                      <w:sz w:val="22"/>
                      <w:szCs w:val="22"/>
                    </w:rPr>
                    <w:t xml:space="preserve"> oziroma je </w:t>
                  </w:r>
                  <w:r w:rsidR="00044A62" w:rsidRPr="00044A62">
                    <w:rPr>
                      <w:rFonts w:asciiTheme="minorHAnsi" w:hAnsiTheme="minorHAnsi" w:cstheme="minorHAnsi"/>
                      <w:sz w:val="22"/>
                      <w:szCs w:val="22"/>
                    </w:rPr>
                    <w:t>16,56</w:t>
                  </w:r>
                  <w:r w:rsidRPr="00044A62">
                    <w:rPr>
                      <w:rFonts w:asciiTheme="minorHAnsi" w:hAnsiTheme="minorHAnsi" w:cstheme="minorHAnsi"/>
                      <w:sz w:val="22"/>
                      <w:szCs w:val="22"/>
                    </w:rPr>
                    <w:t xml:space="preserve"> %-na.</w:t>
                  </w:r>
                </w:p>
                <w:p w:rsidR="006616DB" w:rsidRPr="00044A62" w:rsidRDefault="006616DB" w:rsidP="006616DB">
                  <w:pPr>
                    <w:jc w:val="both"/>
                    <w:rPr>
                      <w:rFonts w:asciiTheme="minorHAnsi" w:hAnsiTheme="minorHAnsi" w:cstheme="minorHAnsi"/>
                      <w:sz w:val="22"/>
                      <w:szCs w:val="22"/>
                    </w:rPr>
                  </w:pPr>
                </w:p>
                <w:p w:rsidR="006616DB" w:rsidRDefault="006616DB" w:rsidP="006616DB">
                  <w:pPr>
                    <w:jc w:val="both"/>
                    <w:rPr>
                      <w:rFonts w:asciiTheme="minorHAnsi" w:hAnsiTheme="minorHAnsi" w:cstheme="minorHAnsi"/>
                      <w:sz w:val="22"/>
                      <w:szCs w:val="22"/>
                    </w:rPr>
                  </w:pPr>
                  <w:r w:rsidRPr="00044A62">
                    <w:rPr>
                      <w:rFonts w:asciiTheme="minorHAnsi" w:hAnsiTheme="minorHAnsi" w:cstheme="minorHAnsi"/>
                      <w:sz w:val="22"/>
                      <w:szCs w:val="22"/>
                    </w:rPr>
                    <w:t>Realizacija po posameznih kontih je zbir odhodkov iz posameznih proračunskih postavk posebnega dela proračuna.</w:t>
                  </w:r>
                </w:p>
                <w:p w:rsidR="0091083B" w:rsidRDefault="0091083B" w:rsidP="006616DB">
                  <w:pPr>
                    <w:jc w:val="both"/>
                    <w:rPr>
                      <w:rFonts w:asciiTheme="minorHAnsi" w:hAnsiTheme="minorHAnsi" w:cstheme="minorHAnsi"/>
                      <w:color w:val="C00000"/>
                    </w:rPr>
                  </w:pPr>
                </w:p>
                <w:p w:rsidR="00BE0956" w:rsidRDefault="00BE0956" w:rsidP="006616DB">
                  <w:pPr>
                    <w:jc w:val="both"/>
                    <w:rPr>
                      <w:rFonts w:asciiTheme="minorHAnsi" w:hAnsiTheme="minorHAnsi" w:cstheme="minorHAnsi"/>
                      <w:color w:val="C00000"/>
                    </w:rPr>
                  </w:pPr>
                  <w:r>
                    <w:rPr>
                      <w:rFonts w:asciiTheme="minorHAnsi" w:hAnsiTheme="minorHAnsi" w:cstheme="minorHAnsi"/>
                      <w:noProof/>
                      <w:color w:val="C00000"/>
                    </w:rPr>
                    <w:drawing>
                      <wp:inline distT="0" distB="0" distL="0" distR="0" wp14:anchorId="72173DAA" wp14:editId="663B8B0C">
                        <wp:extent cx="6058348" cy="11448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58664" cy="1144860"/>
                                </a:xfrm>
                                <a:prstGeom prst="rect">
                                  <a:avLst/>
                                </a:prstGeom>
                                <a:noFill/>
                                <a:ln>
                                  <a:noFill/>
                                </a:ln>
                              </pic:spPr>
                            </pic:pic>
                          </a:graphicData>
                        </a:graphic>
                      </wp:inline>
                    </w:drawing>
                  </w:r>
                </w:p>
                <w:p w:rsidR="00BE0956" w:rsidRPr="00EF5582" w:rsidRDefault="00BE0956" w:rsidP="006616DB">
                  <w:pPr>
                    <w:jc w:val="both"/>
                    <w:rPr>
                      <w:rFonts w:asciiTheme="minorHAnsi" w:hAnsiTheme="minorHAnsi" w:cstheme="minorHAnsi"/>
                      <w:color w:val="C00000"/>
                    </w:rPr>
                  </w:pPr>
                </w:p>
                <w:p w:rsidR="006616DB" w:rsidRPr="00044A62" w:rsidRDefault="006616DB" w:rsidP="006616DB">
                  <w:pPr>
                    <w:rPr>
                      <w:rFonts w:asciiTheme="minorHAnsi" w:hAnsiTheme="minorHAnsi" w:cstheme="minorHAnsi"/>
                      <w:sz w:val="22"/>
                      <w:szCs w:val="22"/>
                    </w:rPr>
                  </w:pPr>
                  <w:r w:rsidRPr="00044A62">
                    <w:rPr>
                      <w:rFonts w:asciiTheme="minorHAnsi" w:hAnsiTheme="minorHAnsi" w:cstheme="minorHAnsi"/>
                      <w:sz w:val="22"/>
                      <w:szCs w:val="22"/>
                    </w:rPr>
                    <w:t xml:space="preserve">40 - Tekoči odhodki </w:t>
                  </w:r>
                </w:p>
                <w:p w:rsidR="006616DB" w:rsidRPr="00044A62" w:rsidRDefault="006616DB" w:rsidP="006616DB">
                  <w:pPr>
                    <w:jc w:val="both"/>
                    <w:rPr>
                      <w:rFonts w:asciiTheme="minorHAnsi" w:hAnsiTheme="minorHAnsi" w:cstheme="minorHAnsi"/>
                      <w:sz w:val="22"/>
                      <w:szCs w:val="22"/>
                    </w:rPr>
                  </w:pPr>
                  <w:r w:rsidRPr="00044A62">
                    <w:rPr>
                      <w:rFonts w:asciiTheme="minorHAnsi" w:hAnsiTheme="minorHAnsi" w:cstheme="minorHAnsi"/>
                      <w:sz w:val="22"/>
                      <w:szCs w:val="22"/>
                    </w:rPr>
                    <w:t xml:space="preserve">zajemajo plačila, nastala zaradi stroškov dela, stroškov materiala in drugih izdatkov za blago in storitve. Vključujejo tudi manjše investicijske odhodke, ki so </w:t>
                  </w:r>
                  <w:proofErr w:type="spellStart"/>
                  <w:r w:rsidRPr="00044A62">
                    <w:rPr>
                      <w:rFonts w:asciiTheme="minorHAnsi" w:hAnsiTheme="minorHAnsi" w:cstheme="minorHAnsi"/>
                      <w:sz w:val="22"/>
                      <w:szCs w:val="22"/>
                    </w:rPr>
                    <w:t>klasificirani</w:t>
                  </w:r>
                  <w:proofErr w:type="spellEnd"/>
                  <w:r w:rsidRPr="00044A62">
                    <w:rPr>
                      <w:rFonts w:asciiTheme="minorHAnsi" w:hAnsiTheme="minorHAnsi" w:cstheme="minorHAnsi"/>
                      <w:sz w:val="22"/>
                      <w:szCs w:val="22"/>
                    </w:rPr>
                    <w:t xml:space="preserve"> kot tekoči odhodki glede na računovodske predpise in sicer glede na njihovo vrednost ali življenjsko dobo, plačila obresti za servisiranje dolga ter sredstva izločena v rezerve, oziroma porabljena za druge rezerve. </w:t>
                  </w:r>
                </w:p>
                <w:p w:rsidR="00363CCA" w:rsidRDefault="00363CCA" w:rsidP="006616DB">
                  <w:pPr>
                    <w:jc w:val="both"/>
                    <w:rPr>
                      <w:rFonts w:asciiTheme="minorHAnsi" w:hAnsiTheme="minorHAnsi" w:cstheme="minorHAnsi"/>
                      <w:sz w:val="22"/>
                      <w:szCs w:val="22"/>
                    </w:rPr>
                  </w:pPr>
                </w:p>
                <w:p w:rsidR="006616DB" w:rsidRPr="00B352DD" w:rsidRDefault="006616DB" w:rsidP="006616DB">
                  <w:pPr>
                    <w:jc w:val="both"/>
                    <w:rPr>
                      <w:rFonts w:asciiTheme="minorHAnsi" w:hAnsiTheme="minorHAnsi" w:cstheme="minorHAnsi"/>
                      <w:sz w:val="22"/>
                      <w:szCs w:val="22"/>
                    </w:rPr>
                  </w:pPr>
                  <w:r w:rsidRPr="00044A62">
                    <w:rPr>
                      <w:rFonts w:asciiTheme="minorHAnsi" w:hAnsiTheme="minorHAnsi" w:cstheme="minorHAnsi"/>
                      <w:sz w:val="22"/>
                      <w:szCs w:val="22"/>
                    </w:rPr>
                    <w:t xml:space="preserve">Poraba po vrstah </w:t>
                  </w:r>
                  <w:r w:rsidR="00363CCA">
                    <w:rPr>
                      <w:rFonts w:asciiTheme="minorHAnsi" w:hAnsiTheme="minorHAnsi" w:cstheme="minorHAnsi"/>
                      <w:sz w:val="22"/>
                      <w:szCs w:val="22"/>
                    </w:rPr>
                    <w:t xml:space="preserve">tekočih </w:t>
                  </w:r>
                  <w:r w:rsidRPr="00044A62">
                    <w:rPr>
                      <w:rFonts w:asciiTheme="minorHAnsi" w:hAnsiTheme="minorHAnsi" w:cstheme="minorHAnsi"/>
                      <w:sz w:val="22"/>
                      <w:szCs w:val="22"/>
                    </w:rPr>
                    <w:t xml:space="preserve">odhodkov </w:t>
                  </w:r>
                  <w:r w:rsidR="00044A62" w:rsidRPr="00044A62">
                    <w:rPr>
                      <w:rFonts w:asciiTheme="minorHAnsi" w:hAnsiTheme="minorHAnsi" w:cstheme="minorHAnsi"/>
                      <w:sz w:val="22"/>
                      <w:szCs w:val="22"/>
                    </w:rPr>
                    <w:t>je</w:t>
                  </w:r>
                  <w:r w:rsidRPr="00044A62">
                    <w:rPr>
                      <w:rFonts w:asciiTheme="minorHAnsi" w:hAnsiTheme="minorHAnsi" w:cstheme="minorHAnsi"/>
                      <w:sz w:val="22"/>
                      <w:szCs w:val="22"/>
                    </w:rPr>
                    <w:t xml:space="preserve"> sledeča: </w:t>
                  </w:r>
                </w:p>
                <w:p w:rsidR="00363CCA" w:rsidRDefault="00363CCA" w:rsidP="006616DB">
                  <w:pPr>
                    <w:jc w:val="both"/>
                    <w:rPr>
                      <w:rFonts w:asciiTheme="minorHAnsi" w:hAnsiTheme="minorHAnsi" w:cstheme="minorHAnsi"/>
                      <w:color w:val="C00000"/>
                      <w:sz w:val="22"/>
                      <w:szCs w:val="22"/>
                    </w:rPr>
                  </w:pPr>
                  <w:r>
                    <w:rPr>
                      <w:rFonts w:asciiTheme="minorHAnsi" w:hAnsiTheme="minorHAnsi" w:cstheme="minorHAnsi"/>
                      <w:noProof/>
                      <w:color w:val="C00000"/>
                      <w:sz w:val="22"/>
                      <w:szCs w:val="22"/>
                    </w:rPr>
                    <w:drawing>
                      <wp:inline distT="0" distB="0" distL="0" distR="0" wp14:anchorId="737114C5" wp14:editId="4BC4A451">
                        <wp:extent cx="6074644" cy="1245600"/>
                        <wp:effectExtent l="0" t="0" r="254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76187" cy="1245916"/>
                                </a:xfrm>
                                <a:prstGeom prst="rect">
                                  <a:avLst/>
                                </a:prstGeom>
                                <a:noFill/>
                                <a:ln>
                                  <a:noFill/>
                                </a:ln>
                              </pic:spPr>
                            </pic:pic>
                          </a:graphicData>
                        </a:graphic>
                      </wp:inline>
                    </w:drawing>
                  </w:r>
                </w:p>
                <w:p w:rsidR="00363CCA" w:rsidRPr="00EF5582" w:rsidRDefault="00363CCA" w:rsidP="006616DB">
                  <w:pPr>
                    <w:jc w:val="both"/>
                    <w:rPr>
                      <w:rFonts w:asciiTheme="minorHAnsi" w:hAnsiTheme="minorHAnsi" w:cstheme="minorHAnsi"/>
                      <w:color w:val="C00000"/>
                      <w:sz w:val="22"/>
                      <w:szCs w:val="22"/>
                    </w:rPr>
                  </w:pPr>
                </w:p>
                <w:p w:rsidR="006616DB" w:rsidRPr="00D75495" w:rsidRDefault="006616DB" w:rsidP="006616DB">
                  <w:pPr>
                    <w:jc w:val="both"/>
                    <w:rPr>
                      <w:rFonts w:asciiTheme="minorHAnsi" w:hAnsiTheme="minorHAnsi" w:cstheme="minorHAnsi"/>
                      <w:sz w:val="22"/>
                      <w:szCs w:val="22"/>
                      <w:u w:val="single"/>
                    </w:rPr>
                  </w:pPr>
                  <w:r w:rsidRPr="00D75495">
                    <w:rPr>
                      <w:rFonts w:asciiTheme="minorHAnsi" w:hAnsiTheme="minorHAnsi" w:cstheme="minorHAnsi"/>
                      <w:sz w:val="22"/>
                      <w:szCs w:val="22"/>
                      <w:u w:val="single"/>
                    </w:rPr>
                    <w:lastRenderedPageBreak/>
                    <w:t>400 Plače in drugi izdatki zaposlenim</w:t>
                  </w:r>
                </w:p>
                <w:p w:rsidR="006616DB" w:rsidRPr="00D75495" w:rsidRDefault="006616DB" w:rsidP="006616DB">
                  <w:pPr>
                    <w:jc w:val="both"/>
                    <w:rPr>
                      <w:rFonts w:asciiTheme="minorHAnsi" w:hAnsiTheme="minorHAnsi" w:cstheme="minorHAnsi"/>
                      <w:sz w:val="22"/>
                      <w:szCs w:val="22"/>
                    </w:rPr>
                  </w:pPr>
                  <w:r w:rsidRPr="00D75495">
                    <w:rPr>
                      <w:rFonts w:asciiTheme="minorHAnsi" w:hAnsiTheme="minorHAnsi" w:cstheme="minorHAnsi"/>
                      <w:sz w:val="22"/>
                      <w:szCs w:val="22"/>
                    </w:rPr>
                    <w:t>Odhodki za plače in druge izdatke zaposlenim so realizirani v okviru načrtovanih sredstev, realizacija</w:t>
                  </w:r>
                  <w:r w:rsidR="00044A62" w:rsidRPr="00D75495">
                    <w:rPr>
                      <w:rFonts w:asciiTheme="minorHAnsi" w:hAnsiTheme="minorHAnsi" w:cstheme="minorHAnsi"/>
                      <w:sz w:val="22"/>
                      <w:szCs w:val="22"/>
                    </w:rPr>
                    <w:t xml:space="preserve"> znaša </w:t>
                  </w:r>
                  <w:r w:rsidRPr="00D75495">
                    <w:rPr>
                      <w:rFonts w:asciiTheme="minorHAnsi" w:hAnsiTheme="minorHAnsi" w:cstheme="minorHAnsi"/>
                      <w:sz w:val="22"/>
                      <w:szCs w:val="22"/>
                    </w:rPr>
                    <w:t xml:space="preserve"> </w:t>
                  </w:r>
                  <w:r w:rsidR="00D75495" w:rsidRPr="00D75495">
                    <w:rPr>
                      <w:rFonts w:asciiTheme="minorHAnsi" w:hAnsiTheme="minorHAnsi" w:cstheme="minorHAnsi"/>
                      <w:sz w:val="22"/>
                      <w:szCs w:val="22"/>
                    </w:rPr>
                    <w:t>268.383,60 evrov in je</w:t>
                  </w:r>
                  <w:r w:rsidRPr="00D75495">
                    <w:rPr>
                      <w:rFonts w:asciiTheme="minorHAnsi" w:hAnsiTheme="minorHAnsi" w:cstheme="minorHAnsi"/>
                      <w:sz w:val="22"/>
                      <w:szCs w:val="22"/>
                    </w:rPr>
                    <w:t xml:space="preserve"> </w:t>
                  </w:r>
                  <w:r w:rsidR="00D75495" w:rsidRPr="00D75495">
                    <w:rPr>
                      <w:rFonts w:asciiTheme="minorHAnsi" w:hAnsiTheme="minorHAnsi" w:cstheme="minorHAnsi"/>
                      <w:sz w:val="22"/>
                      <w:szCs w:val="22"/>
                    </w:rPr>
                    <w:t>52,1</w:t>
                  </w:r>
                  <w:r w:rsidRPr="00D75495">
                    <w:rPr>
                      <w:rFonts w:asciiTheme="minorHAnsi" w:hAnsiTheme="minorHAnsi" w:cstheme="minorHAnsi"/>
                      <w:sz w:val="22"/>
                      <w:szCs w:val="22"/>
                    </w:rPr>
                    <w:t xml:space="preserve"> %</w:t>
                  </w:r>
                  <w:r w:rsidR="00D75495" w:rsidRPr="00D75495">
                    <w:rPr>
                      <w:rFonts w:asciiTheme="minorHAnsi" w:hAnsiTheme="minorHAnsi" w:cstheme="minorHAnsi"/>
                      <w:sz w:val="22"/>
                      <w:szCs w:val="22"/>
                    </w:rPr>
                    <w:t xml:space="preserve">-na </w:t>
                  </w:r>
                  <w:r w:rsidR="00785F10">
                    <w:rPr>
                      <w:rFonts w:asciiTheme="minorHAnsi" w:hAnsiTheme="minorHAnsi" w:cstheme="minorHAnsi"/>
                      <w:sz w:val="22"/>
                      <w:szCs w:val="22"/>
                    </w:rPr>
                    <w:t xml:space="preserve"> glede na</w:t>
                  </w:r>
                  <w:r w:rsidR="00D75495" w:rsidRPr="00D75495">
                    <w:rPr>
                      <w:rFonts w:asciiTheme="minorHAnsi" w:hAnsiTheme="minorHAnsi" w:cstheme="minorHAnsi"/>
                      <w:sz w:val="22"/>
                      <w:szCs w:val="22"/>
                    </w:rPr>
                    <w:t xml:space="preserve"> sprejeti plan</w:t>
                  </w:r>
                  <w:r w:rsidRPr="00D75495">
                    <w:rPr>
                      <w:rFonts w:asciiTheme="minorHAnsi" w:hAnsiTheme="minorHAnsi" w:cstheme="minorHAnsi"/>
                      <w:sz w:val="22"/>
                      <w:szCs w:val="22"/>
                    </w:rPr>
                    <w:t>.</w:t>
                  </w:r>
                  <w:r w:rsidR="00D97EB7" w:rsidRPr="00D75495">
                    <w:rPr>
                      <w:rFonts w:asciiTheme="minorHAnsi" w:hAnsiTheme="minorHAnsi" w:cstheme="minorHAnsi"/>
                      <w:sz w:val="22"/>
                      <w:szCs w:val="22"/>
                    </w:rPr>
                    <w:t xml:space="preserve"> </w:t>
                  </w:r>
                  <w:r w:rsidR="00D75495" w:rsidRPr="00D75495">
                    <w:rPr>
                      <w:rFonts w:asciiTheme="minorHAnsi" w:hAnsiTheme="minorHAnsi" w:cstheme="minorHAnsi"/>
                      <w:sz w:val="22"/>
                      <w:szCs w:val="22"/>
                    </w:rPr>
                    <w:t>Realizacija presega planirana sredstva za to obdobje zaradi izplačila regresa in odpravnine delavke, ki se je upokojila.</w:t>
                  </w:r>
                </w:p>
                <w:p w:rsidR="006616DB" w:rsidRPr="00D75495" w:rsidRDefault="006616DB" w:rsidP="006616DB">
                  <w:pPr>
                    <w:jc w:val="both"/>
                    <w:rPr>
                      <w:rFonts w:asciiTheme="minorHAnsi" w:hAnsiTheme="minorHAnsi" w:cstheme="minorHAnsi"/>
                      <w:sz w:val="22"/>
                      <w:szCs w:val="22"/>
                    </w:rPr>
                  </w:pPr>
                </w:p>
                <w:p w:rsidR="006616DB" w:rsidRPr="00D75495" w:rsidRDefault="006616DB" w:rsidP="006616DB">
                  <w:pPr>
                    <w:jc w:val="both"/>
                    <w:rPr>
                      <w:rFonts w:asciiTheme="minorHAnsi" w:hAnsiTheme="minorHAnsi" w:cstheme="minorHAnsi"/>
                      <w:sz w:val="22"/>
                      <w:szCs w:val="22"/>
                      <w:u w:val="single"/>
                    </w:rPr>
                  </w:pPr>
                  <w:r w:rsidRPr="00D75495">
                    <w:rPr>
                      <w:rFonts w:asciiTheme="minorHAnsi" w:hAnsiTheme="minorHAnsi" w:cstheme="minorHAnsi"/>
                      <w:sz w:val="22"/>
                      <w:szCs w:val="22"/>
                      <w:u w:val="single"/>
                    </w:rPr>
                    <w:t>401 Prispevki delodajalcev za socialno varnost</w:t>
                  </w:r>
                </w:p>
                <w:p w:rsidR="006616DB" w:rsidRPr="00EF5582" w:rsidRDefault="006616DB" w:rsidP="00D75495">
                  <w:pPr>
                    <w:jc w:val="both"/>
                    <w:rPr>
                      <w:rFonts w:asciiTheme="minorHAnsi" w:hAnsiTheme="minorHAnsi" w:cstheme="minorHAnsi"/>
                      <w:color w:val="C00000"/>
                    </w:rPr>
                  </w:pPr>
                  <w:r w:rsidRPr="00D75495">
                    <w:rPr>
                      <w:rFonts w:asciiTheme="minorHAnsi" w:hAnsiTheme="minorHAnsi" w:cstheme="minorHAnsi"/>
                      <w:sz w:val="22"/>
                      <w:szCs w:val="22"/>
                    </w:rPr>
                    <w:t>Realizacija teh je prav tako  v okviru sprejetega plana.</w:t>
                  </w:r>
                  <w:r w:rsidR="0089413B" w:rsidRPr="00D75495">
                    <w:rPr>
                      <w:rFonts w:asciiTheme="minorHAnsi" w:hAnsiTheme="minorHAnsi" w:cstheme="minorHAnsi"/>
                      <w:sz w:val="22"/>
                      <w:szCs w:val="22"/>
                    </w:rPr>
                    <w:t xml:space="preserve"> </w:t>
                  </w:r>
                </w:p>
              </w:tc>
            </w:tr>
          </w:tbl>
          <w:p w:rsidR="00E163F1" w:rsidRPr="00EF5582" w:rsidRDefault="00E163F1" w:rsidP="002D24D9">
            <w:pPr>
              <w:jc w:val="both"/>
              <w:rPr>
                <w:rFonts w:asciiTheme="minorHAnsi" w:hAnsiTheme="minorHAnsi" w:cstheme="minorHAnsi"/>
                <w:color w:val="C00000"/>
              </w:rPr>
            </w:pPr>
          </w:p>
        </w:tc>
      </w:tr>
    </w:tbl>
    <w:p w:rsidR="00DC4981" w:rsidRPr="00823D9E" w:rsidRDefault="00DC4981" w:rsidP="00837F9F">
      <w:pPr>
        <w:jc w:val="both"/>
        <w:rPr>
          <w:rFonts w:asciiTheme="minorHAnsi" w:hAnsiTheme="minorHAnsi" w:cstheme="minorHAnsi"/>
          <w:b/>
        </w:rPr>
      </w:pPr>
    </w:p>
    <w:tbl>
      <w:tblPr>
        <w:tblW w:w="9851" w:type="dxa"/>
        <w:tblLayout w:type="fixed"/>
        <w:tblCellMar>
          <w:left w:w="70" w:type="dxa"/>
          <w:right w:w="70" w:type="dxa"/>
        </w:tblCellMar>
        <w:tblLook w:val="0000" w:firstRow="0" w:lastRow="0" w:firstColumn="0" w:lastColumn="0" w:noHBand="0" w:noVBand="0"/>
      </w:tblPr>
      <w:tblGrid>
        <w:gridCol w:w="9851"/>
      </w:tblGrid>
      <w:tr w:rsidR="002172CC" w:rsidRPr="00055487" w:rsidTr="00A32208">
        <w:tc>
          <w:tcPr>
            <w:tcW w:w="9851" w:type="dxa"/>
            <w:shd w:val="clear" w:color="auto" w:fill="auto"/>
          </w:tcPr>
          <w:p w:rsidR="00C86A8E"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402 Izdatki za blago in storitve</w:t>
            </w:r>
          </w:p>
          <w:p w:rsidR="00703EA1" w:rsidRPr="00055487" w:rsidRDefault="00B11819" w:rsidP="00A32208">
            <w:pPr>
              <w:ind w:right="151"/>
              <w:jc w:val="both"/>
              <w:rPr>
                <w:rFonts w:asciiTheme="minorHAnsi" w:hAnsiTheme="minorHAnsi" w:cstheme="minorHAnsi"/>
                <w:sz w:val="22"/>
                <w:szCs w:val="22"/>
              </w:rPr>
            </w:pPr>
            <w:r w:rsidRPr="00055487">
              <w:rPr>
                <w:rFonts w:asciiTheme="minorHAnsi" w:hAnsiTheme="minorHAnsi" w:cstheme="minorHAnsi"/>
                <w:sz w:val="22"/>
                <w:szCs w:val="22"/>
              </w:rPr>
              <w:t xml:space="preserve">Za izdatke za blago in storitve je bilo v prvih </w:t>
            </w:r>
            <w:r w:rsidR="00D75495" w:rsidRPr="00055487">
              <w:rPr>
                <w:rFonts w:asciiTheme="minorHAnsi" w:hAnsiTheme="minorHAnsi" w:cstheme="minorHAnsi"/>
                <w:sz w:val="22"/>
                <w:szCs w:val="22"/>
              </w:rPr>
              <w:t>šest</w:t>
            </w:r>
            <w:r w:rsidRPr="00055487">
              <w:rPr>
                <w:rFonts w:asciiTheme="minorHAnsi" w:hAnsiTheme="minorHAnsi" w:cstheme="minorHAnsi"/>
                <w:sz w:val="22"/>
                <w:szCs w:val="22"/>
              </w:rPr>
              <w:t xml:space="preserve">ih mesecih porabljenih </w:t>
            </w:r>
            <w:r w:rsidR="008C731C" w:rsidRPr="00055487">
              <w:rPr>
                <w:rFonts w:asciiTheme="minorHAnsi" w:hAnsiTheme="minorHAnsi" w:cstheme="minorHAnsi"/>
                <w:sz w:val="22"/>
                <w:szCs w:val="22"/>
              </w:rPr>
              <w:t>1.051.547,14</w:t>
            </w:r>
            <w:r w:rsidR="000F61ED" w:rsidRPr="00055487">
              <w:rPr>
                <w:rFonts w:asciiTheme="minorHAnsi" w:hAnsiTheme="minorHAnsi" w:cstheme="minorHAnsi"/>
                <w:sz w:val="22"/>
                <w:szCs w:val="22"/>
              </w:rPr>
              <w:t xml:space="preserve"> evrov ali </w:t>
            </w:r>
            <w:r w:rsidR="008C731C" w:rsidRPr="00055487">
              <w:rPr>
                <w:rFonts w:asciiTheme="minorHAnsi" w:hAnsiTheme="minorHAnsi" w:cstheme="minorHAnsi"/>
                <w:sz w:val="22"/>
                <w:szCs w:val="22"/>
              </w:rPr>
              <w:t>67,3</w:t>
            </w:r>
            <w:r w:rsidR="00785F10">
              <w:rPr>
                <w:rFonts w:asciiTheme="minorHAnsi" w:hAnsiTheme="minorHAnsi" w:cstheme="minorHAnsi"/>
                <w:sz w:val="22"/>
                <w:szCs w:val="22"/>
              </w:rPr>
              <w:t>3</w:t>
            </w:r>
            <w:r w:rsidR="000F61ED" w:rsidRPr="00055487">
              <w:rPr>
                <w:rFonts w:asciiTheme="minorHAnsi" w:hAnsiTheme="minorHAnsi" w:cstheme="minorHAnsi"/>
                <w:sz w:val="22"/>
                <w:szCs w:val="22"/>
              </w:rPr>
              <w:t xml:space="preserve"> % </w:t>
            </w:r>
            <w:r w:rsidR="008C731C" w:rsidRPr="00055487">
              <w:rPr>
                <w:rFonts w:asciiTheme="minorHAnsi" w:hAnsiTheme="minorHAnsi" w:cstheme="minorHAnsi"/>
                <w:sz w:val="22"/>
                <w:szCs w:val="22"/>
              </w:rPr>
              <w:t xml:space="preserve">prvotno </w:t>
            </w:r>
            <w:r w:rsidR="000F61ED" w:rsidRPr="00055487">
              <w:rPr>
                <w:rFonts w:asciiTheme="minorHAnsi" w:hAnsiTheme="minorHAnsi" w:cstheme="minorHAnsi"/>
                <w:sz w:val="22"/>
                <w:szCs w:val="22"/>
              </w:rPr>
              <w:t>načrtovanih tovrstnih odhodkov.</w:t>
            </w:r>
            <w:r w:rsidR="00703EA1" w:rsidRPr="00055487">
              <w:rPr>
                <w:rFonts w:asciiTheme="minorHAnsi" w:hAnsiTheme="minorHAnsi" w:cstheme="minorHAnsi"/>
                <w:sz w:val="22"/>
                <w:szCs w:val="22"/>
              </w:rPr>
              <w:t xml:space="preserve"> Ti odhodki </w:t>
            </w:r>
            <w:r w:rsidR="008C731C" w:rsidRPr="00055487">
              <w:rPr>
                <w:rFonts w:asciiTheme="minorHAnsi" w:hAnsiTheme="minorHAnsi" w:cstheme="minorHAnsi"/>
                <w:sz w:val="22"/>
                <w:szCs w:val="22"/>
              </w:rPr>
              <w:t>izrazito presegajo načrtovana sredstva za te namene na kontu tekoče vzdrževanje</w:t>
            </w:r>
            <w:r w:rsidR="00192C82" w:rsidRPr="00055487">
              <w:rPr>
                <w:rFonts w:asciiTheme="minorHAnsi" w:hAnsiTheme="minorHAnsi" w:cstheme="minorHAnsi"/>
                <w:sz w:val="22"/>
                <w:szCs w:val="22"/>
              </w:rPr>
              <w:t xml:space="preserve"> (4025)</w:t>
            </w:r>
            <w:r w:rsidR="008C731C" w:rsidRPr="00055487">
              <w:rPr>
                <w:rFonts w:asciiTheme="minorHAnsi" w:hAnsiTheme="minorHAnsi" w:cstheme="minorHAnsi"/>
                <w:sz w:val="22"/>
                <w:szCs w:val="22"/>
              </w:rPr>
              <w:t xml:space="preserve">, kjer je evidentirana </w:t>
            </w:r>
            <w:r w:rsidR="00715E2F" w:rsidRPr="00055487">
              <w:rPr>
                <w:rFonts w:asciiTheme="minorHAnsi" w:hAnsiTheme="minorHAnsi" w:cstheme="minorHAnsi"/>
                <w:sz w:val="22"/>
                <w:szCs w:val="22"/>
              </w:rPr>
              <w:t xml:space="preserve">tudi </w:t>
            </w:r>
            <w:r w:rsidR="008C731C" w:rsidRPr="00055487">
              <w:rPr>
                <w:rFonts w:asciiTheme="minorHAnsi" w:hAnsiTheme="minorHAnsi" w:cstheme="minorHAnsi"/>
                <w:sz w:val="22"/>
                <w:szCs w:val="22"/>
              </w:rPr>
              <w:t>poraba sredstev za tekoče vzdrževanje ob</w:t>
            </w:r>
            <w:r w:rsidR="00192C82" w:rsidRPr="00055487">
              <w:rPr>
                <w:rFonts w:asciiTheme="minorHAnsi" w:hAnsiTheme="minorHAnsi" w:cstheme="minorHAnsi"/>
                <w:sz w:val="22"/>
                <w:szCs w:val="22"/>
              </w:rPr>
              <w:t xml:space="preserve">činskih cest (zimsko in letno). Realizacija na tej </w:t>
            </w:r>
            <w:r w:rsidR="00715E2F" w:rsidRPr="00055487">
              <w:rPr>
                <w:rFonts w:asciiTheme="minorHAnsi" w:hAnsiTheme="minorHAnsi" w:cstheme="minorHAnsi"/>
                <w:sz w:val="22"/>
                <w:szCs w:val="22"/>
              </w:rPr>
              <w:t xml:space="preserve">proračunski </w:t>
            </w:r>
            <w:r w:rsidR="00192C82" w:rsidRPr="00055487">
              <w:rPr>
                <w:rFonts w:asciiTheme="minorHAnsi" w:hAnsiTheme="minorHAnsi" w:cstheme="minorHAnsi"/>
                <w:sz w:val="22"/>
                <w:szCs w:val="22"/>
              </w:rPr>
              <w:t>postavki</w:t>
            </w:r>
            <w:r w:rsidR="00715E2F" w:rsidRPr="00055487">
              <w:rPr>
                <w:rFonts w:asciiTheme="minorHAnsi" w:hAnsiTheme="minorHAnsi" w:cstheme="minorHAnsi"/>
                <w:sz w:val="22"/>
                <w:szCs w:val="22"/>
              </w:rPr>
              <w:t xml:space="preserve"> (PP 4213100)</w:t>
            </w:r>
            <w:r w:rsidR="00192C82" w:rsidRPr="00055487">
              <w:rPr>
                <w:rFonts w:asciiTheme="minorHAnsi" w:hAnsiTheme="minorHAnsi" w:cstheme="minorHAnsi"/>
                <w:sz w:val="22"/>
                <w:szCs w:val="22"/>
              </w:rPr>
              <w:t>, ki znaša 547.537,92 evrov, kar za 285.585,00 evrov presega porabo v istem obdobju lanskega leta, kar ni posledica zgolj obilnih snežnih padavin, ampak tudi nenehnih neurij</w:t>
            </w:r>
            <w:r w:rsidR="00715E2F" w:rsidRPr="00055487">
              <w:rPr>
                <w:rFonts w:asciiTheme="minorHAnsi" w:hAnsiTheme="minorHAnsi" w:cstheme="minorHAnsi"/>
                <w:sz w:val="22"/>
                <w:szCs w:val="22"/>
              </w:rPr>
              <w:t xml:space="preserve"> in posledično poškodb na cestah</w:t>
            </w:r>
            <w:r w:rsidR="00192C82" w:rsidRPr="00055487">
              <w:rPr>
                <w:rFonts w:asciiTheme="minorHAnsi" w:hAnsiTheme="minorHAnsi" w:cstheme="minorHAnsi"/>
                <w:sz w:val="22"/>
                <w:szCs w:val="22"/>
              </w:rPr>
              <w:t>.</w:t>
            </w:r>
            <w:r w:rsidR="00715E2F" w:rsidRPr="00055487">
              <w:rPr>
                <w:rFonts w:asciiTheme="minorHAnsi" w:hAnsiTheme="minorHAnsi" w:cstheme="minorHAnsi"/>
                <w:sz w:val="22"/>
                <w:szCs w:val="22"/>
              </w:rPr>
              <w:t xml:space="preserve"> </w:t>
            </w:r>
            <w:r w:rsidR="000E7E0F" w:rsidRPr="00055487">
              <w:rPr>
                <w:rFonts w:asciiTheme="minorHAnsi" w:hAnsiTheme="minorHAnsi" w:cstheme="minorHAnsi"/>
                <w:sz w:val="22"/>
                <w:szCs w:val="22"/>
              </w:rPr>
              <w:t xml:space="preserve"> Na osnovi navedenega se ocenjuje potreba po dodatnih sredstvih, kar bo z </w:t>
            </w:r>
            <w:r w:rsidR="00785F10">
              <w:rPr>
                <w:rFonts w:asciiTheme="minorHAnsi" w:hAnsiTheme="minorHAnsi" w:cstheme="minorHAnsi"/>
                <w:sz w:val="22"/>
                <w:szCs w:val="22"/>
              </w:rPr>
              <w:t xml:space="preserve"> 2. </w:t>
            </w:r>
            <w:r w:rsidR="000E7E0F" w:rsidRPr="00055487">
              <w:rPr>
                <w:rFonts w:asciiTheme="minorHAnsi" w:hAnsiTheme="minorHAnsi" w:cstheme="minorHAnsi"/>
                <w:sz w:val="22"/>
                <w:szCs w:val="22"/>
              </w:rPr>
              <w:t>rebalansom tudi predlagano.</w:t>
            </w:r>
          </w:p>
          <w:p w:rsidR="00A32208" w:rsidRPr="00055487" w:rsidRDefault="00A32208" w:rsidP="00703EA1">
            <w:pPr>
              <w:jc w:val="both"/>
              <w:rPr>
                <w:rFonts w:asciiTheme="minorHAnsi" w:hAnsiTheme="minorHAnsi" w:cstheme="minorHAnsi"/>
                <w:sz w:val="22"/>
                <w:szCs w:val="22"/>
              </w:rPr>
            </w:pPr>
          </w:p>
          <w:p w:rsidR="0089413B" w:rsidRPr="00055487" w:rsidRDefault="00B514D0" w:rsidP="00703EA1">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4BC57524" wp14:editId="63FFDCC7">
                  <wp:extent cx="6238345" cy="1576800"/>
                  <wp:effectExtent l="0" t="0" r="0" b="444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38670" cy="1576882"/>
                          </a:xfrm>
                          <a:prstGeom prst="rect">
                            <a:avLst/>
                          </a:prstGeom>
                          <a:noFill/>
                          <a:ln>
                            <a:noFill/>
                          </a:ln>
                        </pic:spPr>
                      </pic:pic>
                    </a:graphicData>
                  </a:graphic>
                </wp:inline>
              </w:drawing>
            </w:r>
          </w:p>
          <w:p w:rsidR="00A05A70" w:rsidRPr="00055487" w:rsidRDefault="000F61ED"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 </w:t>
            </w:r>
            <w:r w:rsidR="0089413B" w:rsidRPr="00055487">
              <w:rPr>
                <w:rFonts w:asciiTheme="minorHAnsi" w:hAnsiTheme="minorHAnsi" w:cstheme="minorHAnsi"/>
                <w:sz w:val="22"/>
                <w:szCs w:val="22"/>
              </w:rPr>
              <w:t xml:space="preserve">   </w:t>
            </w:r>
            <w:r w:rsidR="00584110" w:rsidRPr="00055487">
              <w:rPr>
                <w:rFonts w:asciiTheme="minorHAnsi" w:hAnsiTheme="minorHAnsi" w:cstheme="minorHAnsi"/>
                <w:sz w:val="22"/>
                <w:szCs w:val="22"/>
              </w:rPr>
              <w:t xml:space="preserve">                                     </w:t>
            </w:r>
            <w:r w:rsidR="000F6FEE" w:rsidRPr="00055487">
              <w:rPr>
                <w:rFonts w:asciiTheme="minorHAnsi" w:hAnsiTheme="minorHAnsi" w:cstheme="minorHAnsi"/>
                <w:sz w:val="22"/>
                <w:szCs w:val="22"/>
              </w:rPr>
              <w:t xml:space="preserve">    </w:t>
            </w:r>
            <w:r w:rsidR="00584110" w:rsidRPr="00055487">
              <w:rPr>
                <w:rFonts w:asciiTheme="minorHAnsi" w:hAnsiTheme="minorHAnsi" w:cstheme="minorHAnsi"/>
                <w:sz w:val="22"/>
                <w:szCs w:val="22"/>
              </w:rPr>
              <w:t xml:space="preserve"> </w:t>
            </w:r>
          </w:p>
          <w:p w:rsidR="00C86A8E"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403 Plačila domačih obresti</w:t>
            </w:r>
          </w:p>
          <w:p w:rsidR="00640D34"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Realizacija teh </w:t>
            </w:r>
            <w:r w:rsidR="00A530CC" w:rsidRPr="00055487">
              <w:rPr>
                <w:rFonts w:asciiTheme="minorHAnsi" w:hAnsiTheme="minorHAnsi" w:cstheme="minorHAnsi"/>
                <w:sz w:val="22"/>
                <w:szCs w:val="22"/>
              </w:rPr>
              <w:t>odhodkov</w:t>
            </w:r>
            <w:r w:rsidRPr="00055487">
              <w:rPr>
                <w:rFonts w:asciiTheme="minorHAnsi" w:hAnsiTheme="minorHAnsi" w:cstheme="minorHAnsi"/>
                <w:sz w:val="22"/>
                <w:szCs w:val="22"/>
              </w:rPr>
              <w:t xml:space="preserve"> znaša </w:t>
            </w:r>
            <w:r w:rsidR="000E7E0F" w:rsidRPr="00055487">
              <w:rPr>
                <w:rFonts w:asciiTheme="minorHAnsi" w:hAnsiTheme="minorHAnsi" w:cstheme="minorHAnsi"/>
                <w:sz w:val="22"/>
                <w:szCs w:val="22"/>
              </w:rPr>
              <w:t>2.287,84</w:t>
            </w:r>
            <w:r w:rsidRPr="00055487">
              <w:rPr>
                <w:rFonts w:asciiTheme="minorHAnsi" w:hAnsiTheme="minorHAnsi" w:cstheme="minorHAnsi"/>
                <w:sz w:val="22"/>
                <w:szCs w:val="22"/>
              </w:rPr>
              <w:t xml:space="preserve"> evrov in je </w:t>
            </w:r>
            <w:r w:rsidR="000E7E0F" w:rsidRPr="00055487">
              <w:rPr>
                <w:rFonts w:asciiTheme="minorHAnsi" w:hAnsiTheme="minorHAnsi" w:cstheme="minorHAnsi"/>
                <w:sz w:val="22"/>
                <w:szCs w:val="22"/>
              </w:rPr>
              <w:t>43,2</w:t>
            </w:r>
            <w:r w:rsidR="00C93196" w:rsidRPr="00055487">
              <w:rPr>
                <w:rFonts w:asciiTheme="minorHAnsi" w:hAnsiTheme="minorHAnsi" w:cstheme="minorHAnsi"/>
                <w:sz w:val="22"/>
                <w:szCs w:val="22"/>
              </w:rPr>
              <w:t xml:space="preserve"> %-na, predstavlja pa stroške </w:t>
            </w:r>
            <w:r w:rsidR="00A530CC" w:rsidRPr="00055487">
              <w:rPr>
                <w:rFonts w:asciiTheme="minorHAnsi" w:hAnsiTheme="minorHAnsi" w:cstheme="minorHAnsi"/>
                <w:sz w:val="22"/>
                <w:szCs w:val="22"/>
              </w:rPr>
              <w:t xml:space="preserve">obresti </w:t>
            </w:r>
            <w:r w:rsidR="00A07DD7" w:rsidRPr="00055487">
              <w:rPr>
                <w:rFonts w:asciiTheme="minorHAnsi" w:hAnsiTheme="minorHAnsi" w:cstheme="minorHAnsi"/>
                <w:sz w:val="22"/>
                <w:szCs w:val="22"/>
              </w:rPr>
              <w:t>dolgoročnega</w:t>
            </w:r>
            <w:r w:rsidR="00C93196" w:rsidRPr="00055487">
              <w:rPr>
                <w:rFonts w:asciiTheme="minorHAnsi" w:hAnsiTheme="minorHAnsi" w:cstheme="minorHAnsi"/>
                <w:sz w:val="22"/>
                <w:szCs w:val="22"/>
              </w:rPr>
              <w:t xml:space="preserve"> kredit</w:t>
            </w:r>
            <w:r w:rsidR="00A07DD7" w:rsidRPr="00055487">
              <w:rPr>
                <w:rFonts w:asciiTheme="minorHAnsi" w:hAnsiTheme="minorHAnsi" w:cstheme="minorHAnsi"/>
                <w:sz w:val="22"/>
                <w:szCs w:val="22"/>
              </w:rPr>
              <w:t>a</w:t>
            </w:r>
            <w:r w:rsidR="0089413B" w:rsidRPr="00055487">
              <w:rPr>
                <w:rFonts w:asciiTheme="minorHAnsi" w:hAnsiTheme="minorHAnsi" w:cstheme="minorHAnsi"/>
                <w:sz w:val="22"/>
                <w:szCs w:val="22"/>
              </w:rPr>
              <w:t>, najetega za upravljanje starih kreditov.</w:t>
            </w:r>
          </w:p>
          <w:p w:rsidR="00A30A07" w:rsidRPr="00055487" w:rsidRDefault="00A30A07" w:rsidP="0043078F">
            <w:pPr>
              <w:jc w:val="both"/>
              <w:rPr>
                <w:rFonts w:asciiTheme="minorHAnsi" w:hAnsiTheme="minorHAnsi" w:cstheme="minorHAnsi"/>
                <w:sz w:val="22"/>
                <w:szCs w:val="22"/>
              </w:rPr>
            </w:pPr>
          </w:p>
          <w:p w:rsidR="00C86A8E"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409 Rezerve</w:t>
            </w:r>
          </w:p>
          <w:p w:rsidR="00A07DD7"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u w:val="single"/>
              </w:rPr>
              <w:t>Splošna rezervacija</w:t>
            </w:r>
            <w:r w:rsidRPr="00055487">
              <w:rPr>
                <w:rFonts w:asciiTheme="minorHAnsi" w:hAnsiTheme="minorHAnsi" w:cstheme="minorHAnsi"/>
                <w:sz w:val="22"/>
                <w:szCs w:val="22"/>
              </w:rPr>
              <w:t xml:space="preserve"> kot nerazporejeni del prihodkov </w:t>
            </w:r>
            <w:r w:rsidR="00CE2D04" w:rsidRPr="00055487">
              <w:rPr>
                <w:rFonts w:asciiTheme="minorHAnsi" w:hAnsiTheme="minorHAnsi" w:cstheme="minorHAnsi"/>
                <w:sz w:val="22"/>
                <w:szCs w:val="22"/>
              </w:rPr>
              <w:t xml:space="preserve">je bila </w:t>
            </w:r>
            <w:r w:rsidRPr="00055487">
              <w:rPr>
                <w:rFonts w:asciiTheme="minorHAnsi" w:hAnsiTheme="minorHAnsi" w:cstheme="minorHAnsi"/>
                <w:sz w:val="22"/>
                <w:szCs w:val="22"/>
              </w:rPr>
              <w:t xml:space="preserve">zagotovljena v </w:t>
            </w:r>
            <w:r w:rsidR="00CE2D04" w:rsidRPr="00055487">
              <w:rPr>
                <w:rFonts w:asciiTheme="minorHAnsi" w:hAnsiTheme="minorHAnsi" w:cstheme="minorHAnsi"/>
                <w:sz w:val="22"/>
                <w:szCs w:val="22"/>
              </w:rPr>
              <w:t>sprejetem</w:t>
            </w:r>
            <w:r w:rsidRPr="00055487">
              <w:rPr>
                <w:rFonts w:asciiTheme="minorHAnsi" w:hAnsiTheme="minorHAnsi" w:cstheme="minorHAnsi"/>
                <w:sz w:val="22"/>
                <w:szCs w:val="22"/>
              </w:rPr>
              <w:t xml:space="preserve"> </w:t>
            </w:r>
            <w:r w:rsidR="000E7E0F" w:rsidRPr="00055487">
              <w:rPr>
                <w:rFonts w:asciiTheme="minorHAnsi" w:hAnsiTheme="minorHAnsi" w:cstheme="minorHAnsi"/>
                <w:sz w:val="22"/>
                <w:szCs w:val="22"/>
              </w:rPr>
              <w:t>proračunu</w:t>
            </w:r>
            <w:r w:rsidRPr="00055487">
              <w:rPr>
                <w:rFonts w:asciiTheme="minorHAnsi" w:hAnsiTheme="minorHAnsi" w:cstheme="minorHAnsi"/>
                <w:sz w:val="22"/>
                <w:szCs w:val="22"/>
              </w:rPr>
              <w:t xml:space="preserve"> v višini </w:t>
            </w:r>
            <w:r w:rsidR="000E7E0F" w:rsidRPr="00055487">
              <w:rPr>
                <w:rFonts w:asciiTheme="minorHAnsi" w:hAnsiTheme="minorHAnsi" w:cstheme="minorHAnsi"/>
                <w:sz w:val="22"/>
                <w:szCs w:val="22"/>
              </w:rPr>
              <w:t>47</w:t>
            </w:r>
            <w:r w:rsidR="0089413B" w:rsidRPr="00055487">
              <w:rPr>
                <w:rFonts w:asciiTheme="minorHAnsi" w:hAnsiTheme="minorHAnsi" w:cstheme="minorHAnsi"/>
                <w:sz w:val="22"/>
                <w:szCs w:val="22"/>
              </w:rPr>
              <w:t>.000,00</w:t>
            </w:r>
            <w:r w:rsidR="00CE2D04" w:rsidRPr="00055487">
              <w:rPr>
                <w:rFonts w:asciiTheme="minorHAnsi" w:hAnsiTheme="minorHAnsi" w:cstheme="minorHAnsi"/>
                <w:sz w:val="22"/>
                <w:szCs w:val="22"/>
              </w:rPr>
              <w:t xml:space="preserve"> </w:t>
            </w:r>
            <w:r w:rsidRPr="00055487">
              <w:rPr>
                <w:rFonts w:asciiTheme="minorHAnsi" w:hAnsiTheme="minorHAnsi" w:cstheme="minorHAnsi"/>
                <w:sz w:val="22"/>
                <w:szCs w:val="22"/>
              </w:rPr>
              <w:t xml:space="preserve">evrov, </w:t>
            </w:r>
            <w:r w:rsidR="000E7E0F" w:rsidRPr="00055487">
              <w:rPr>
                <w:rFonts w:asciiTheme="minorHAnsi" w:hAnsiTheme="minorHAnsi" w:cstheme="minorHAnsi"/>
                <w:sz w:val="22"/>
                <w:szCs w:val="22"/>
              </w:rPr>
              <w:t>z rebalansom pa znižana na 26.000,00 evrov. Ž</w:t>
            </w:r>
            <w:r w:rsidRPr="00055487">
              <w:rPr>
                <w:rFonts w:asciiTheme="minorHAnsi" w:hAnsiTheme="minorHAnsi" w:cstheme="minorHAnsi"/>
                <w:sz w:val="22"/>
                <w:szCs w:val="22"/>
              </w:rPr>
              <w:t xml:space="preserve">upan je na osnovi </w:t>
            </w:r>
            <w:r w:rsidR="000E7E0F" w:rsidRPr="00055487">
              <w:rPr>
                <w:rFonts w:asciiTheme="minorHAnsi" w:hAnsiTheme="minorHAnsi" w:cstheme="minorHAnsi"/>
                <w:sz w:val="22"/>
                <w:szCs w:val="22"/>
              </w:rPr>
              <w:t xml:space="preserve">pooblastil iz </w:t>
            </w:r>
            <w:r w:rsidRPr="00055487">
              <w:rPr>
                <w:rFonts w:asciiTheme="minorHAnsi" w:hAnsiTheme="minorHAnsi" w:cstheme="minorHAnsi"/>
                <w:sz w:val="22"/>
                <w:szCs w:val="22"/>
              </w:rPr>
              <w:t xml:space="preserve">odloka </w:t>
            </w:r>
            <w:r w:rsidR="000E7E0F" w:rsidRPr="00055487">
              <w:rPr>
                <w:rFonts w:asciiTheme="minorHAnsi" w:hAnsiTheme="minorHAnsi" w:cstheme="minorHAnsi"/>
                <w:sz w:val="22"/>
                <w:szCs w:val="22"/>
              </w:rPr>
              <w:t xml:space="preserve">o proračunu </w:t>
            </w:r>
            <w:r w:rsidRPr="00055487">
              <w:rPr>
                <w:rFonts w:asciiTheme="minorHAnsi" w:hAnsiTheme="minorHAnsi" w:cstheme="minorHAnsi"/>
                <w:sz w:val="22"/>
                <w:szCs w:val="22"/>
              </w:rPr>
              <w:t xml:space="preserve">izdal </w:t>
            </w:r>
            <w:r w:rsidR="00A07DD7" w:rsidRPr="00055487">
              <w:rPr>
                <w:rFonts w:asciiTheme="minorHAnsi" w:hAnsiTheme="minorHAnsi" w:cstheme="minorHAnsi"/>
                <w:sz w:val="22"/>
                <w:szCs w:val="22"/>
              </w:rPr>
              <w:t>sklep, s katerim</w:t>
            </w:r>
            <w:r w:rsidRPr="00055487">
              <w:rPr>
                <w:rFonts w:asciiTheme="minorHAnsi" w:hAnsiTheme="minorHAnsi" w:cstheme="minorHAnsi"/>
                <w:sz w:val="22"/>
                <w:szCs w:val="22"/>
              </w:rPr>
              <w:t xml:space="preserve"> je splošno rezervacijo zmanjšal </w:t>
            </w:r>
            <w:r w:rsidR="0089413B" w:rsidRPr="00055487">
              <w:rPr>
                <w:rFonts w:asciiTheme="minorHAnsi" w:hAnsiTheme="minorHAnsi" w:cstheme="minorHAnsi"/>
                <w:sz w:val="22"/>
                <w:szCs w:val="22"/>
              </w:rPr>
              <w:t xml:space="preserve">za </w:t>
            </w:r>
            <w:r w:rsidR="000E7E0F" w:rsidRPr="00055487">
              <w:rPr>
                <w:rFonts w:asciiTheme="minorHAnsi" w:hAnsiTheme="minorHAnsi" w:cstheme="minorHAnsi"/>
                <w:sz w:val="22"/>
                <w:szCs w:val="22"/>
              </w:rPr>
              <w:t>4.000,00 evrov</w:t>
            </w:r>
            <w:r w:rsidR="0089413B" w:rsidRPr="00055487">
              <w:rPr>
                <w:rFonts w:asciiTheme="minorHAnsi" w:hAnsiTheme="minorHAnsi" w:cstheme="minorHAnsi"/>
                <w:sz w:val="22"/>
                <w:szCs w:val="22"/>
              </w:rPr>
              <w:t xml:space="preserve">, sredstva </w:t>
            </w:r>
            <w:r w:rsidR="000E7E0F" w:rsidRPr="00055487">
              <w:rPr>
                <w:rFonts w:asciiTheme="minorHAnsi" w:hAnsiTheme="minorHAnsi" w:cstheme="minorHAnsi"/>
                <w:sz w:val="22"/>
                <w:szCs w:val="22"/>
              </w:rPr>
              <w:t xml:space="preserve">pa </w:t>
            </w:r>
            <w:r w:rsidR="00785F10">
              <w:rPr>
                <w:rFonts w:asciiTheme="minorHAnsi" w:hAnsiTheme="minorHAnsi" w:cstheme="minorHAnsi"/>
                <w:sz w:val="22"/>
                <w:szCs w:val="22"/>
              </w:rPr>
              <w:t xml:space="preserve">prerazporedil </w:t>
            </w:r>
            <w:r w:rsidR="0089413B" w:rsidRPr="00055487">
              <w:rPr>
                <w:rFonts w:asciiTheme="minorHAnsi" w:hAnsiTheme="minorHAnsi" w:cstheme="minorHAnsi"/>
                <w:sz w:val="22"/>
                <w:szCs w:val="22"/>
              </w:rPr>
              <w:t>na PP 4223001 Sredstva za odpravo posledic naravnih nesreč</w:t>
            </w:r>
            <w:r w:rsidR="000C3995" w:rsidRPr="00055487">
              <w:rPr>
                <w:rFonts w:asciiTheme="minorHAnsi" w:hAnsiTheme="minorHAnsi" w:cstheme="minorHAnsi"/>
                <w:sz w:val="22"/>
                <w:szCs w:val="22"/>
              </w:rPr>
              <w:t>, od koder je bila izplača</w:t>
            </w:r>
            <w:r w:rsidR="00785F10">
              <w:rPr>
                <w:rFonts w:asciiTheme="minorHAnsi" w:hAnsiTheme="minorHAnsi" w:cstheme="minorHAnsi"/>
                <w:sz w:val="22"/>
                <w:szCs w:val="22"/>
              </w:rPr>
              <w:t>na</w:t>
            </w:r>
            <w:r w:rsidR="0089413B" w:rsidRPr="00055487">
              <w:rPr>
                <w:rFonts w:asciiTheme="minorHAnsi" w:hAnsiTheme="minorHAnsi" w:cstheme="minorHAnsi"/>
                <w:sz w:val="22"/>
                <w:szCs w:val="22"/>
              </w:rPr>
              <w:t xml:space="preserve"> </w:t>
            </w:r>
            <w:r w:rsidR="000E7E0F" w:rsidRPr="00055487">
              <w:rPr>
                <w:rFonts w:asciiTheme="minorHAnsi" w:hAnsiTheme="minorHAnsi" w:cstheme="minorHAnsi"/>
                <w:sz w:val="22"/>
                <w:szCs w:val="22"/>
              </w:rPr>
              <w:t>pomoč družini, prizadeti v neurju aprila 2018.</w:t>
            </w:r>
          </w:p>
          <w:p w:rsidR="00A97938" w:rsidRPr="00055487" w:rsidRDefault="0089413B" w:rsidP="0043078F">
            <w:pPr>
              <w:jc w:val="both"/>
              <w:rPr>
                <w:rFonts w:asciiTheme="minorHAnsi" w:hAnsiTheme="minorHAnsi" w:cstheme="minorHAnsi"/>
                <w:sz w:val="22"/>
                <w:szCs w:val="22"/>
              </w:rPr>
            </w:pPr>
            <w:r w:rsidRPr="00055487">
              <w:rPr>
                <w:rFonts w:asciiTheme="minorHAnsi" w:hAnsiTheme="minorHAnsi" w:cstheme="minorHAnsi"/>
                <w:sz w:val="22"/>
                <w:szCs w:val="22"/>
                <w:u w:val="single"/>
              </w:rPr>
              <w:t>Obvezno p</w:t>
            </w:r>
            <w:r w:rsidR="00A07DD7" w:rsidRPr="00055487">
              <w:rPr>
                <w:rFonts w:asciiTheme="minorHAnsi" w:hAnsiTheme="minorHAnsi" w:cstheme="minorHAnsi"/>
                <w:sz w:val="22"/>
                <w:szCs w:val="22"/>
                <w:u w:val="single"/>
              </w:rPr>
              <w:t>roračunsko rezervo</w:t>
            </w:r>
            <w:r w:rsidR="00FF0EB3" w:rsidRPr="00055487">
              <w:rPr>
                <w:rFonts w:asciiTheme="minorHAnsi" w:hAnsiTheme="minorHAnsi" w:cstheme="minorHAnsi"/>
                <w:sz w:val="22"/>
                <w:szCs w:val="22"/>
              </w:rPr>
              <w:t xml:space="preserve"> </w:t>
            </w:r>
            <w:r w:rsidR="00785F10">
              <w:rPr>
                <w:rFonts w:asciiTheme="minorHAnsi" w:hAnsiTheme="minorHAnsi" w:cstheme="minorHAnsi"/>
                <w:sz w:val="22"/>
                <w:szCs w:val="22"/>
              </w:rPr>
              <w:t>smo</w:t>
            </w:r>
            <w:r w:rsidR="00FF0EB3" w:rsidRPr="00055487">
              <w:rPr>
                <w:rFonts w:asciiTheme="minorHAnsi" w:hAnsiTheme="minorHAnsi" w:cstheme="minorHAnsi"/>
                <w:sz w:val="22"/>
                <w:szCs w:val="22"/>
              </w:rPr>
              <w:t xml:space="preserve"> v prvih </w:t>
            </w:r>
            <w:r w:rsidR="000E7E0F" w:rsidRPr="00055487">
              <w:rPr>
                <w:rFonts w:asciiTheme="minorHAnsi" w:hAnsiTheme="minorHAnsi" w:cstheme="minorHAnsi"/>
                <w:sz w:val="22"/>
                <w:szCs w:val="22"/>
              </w:rPr>
              <w:t>šestih</w:t>
            </w:r>
            <w:r w:rsidR="00FF0EB3" w:rsidRPr="00055487">
              <w:rPr>
                <w:rFonts w:asciiTheme="minorHAnsi" w:hAnsiTheme="minorHAnsi" w:cstheme="minorHAnsi"/>
                <w:sz w:val="22"/>
                <w:szCs w:val="22"/>
              </w:rPr>
              <w:t xml:space="preserve"> mesecih</w:t>
            </w:r>
            <w:r w:rsidR="00785F10">
              <w:rPr>
                <w:rFonts w:asciiTheme="minorHAnsi" w:hAnsiTheme="minorHAnsi" w:cstheme="minorHAnsi"/>
                <w:sz w:val="22"/>
                <w:szCs w:val="22"/>
              </w:rPr>
              <w:t xml:space="preserve"> oblikovali</w:t>
            </w:r>
            <w:r w:rsidR="00C86A8E" w:rsidRPr="00055487">
              <w:rPr>
                <w:rFonts w:asciiTheme="minorHAnsi" w:hAnsiTheme="minorHAnsi" w:cstheme="minorHAnsi"/>
                <w:sz w:val="22"/>
                <w:szCs w:val="22"/>
              </w:rPr>
              <w:t xml:space="preserve"> v višini </w:t>
            </w:r>
            <w:r w:rsidR="000E7E0F" w:rsidRPr="00055487">
              <w:rPr>
                <w:rFonts w:asciiTheme="minorHAnsi" w:hAnsiTheme="minorHAnsi" w:cstheme="minorHAnsi"/>
                <w:sz w:val="22"/>
                <w:szCs w:val="22"/>
              </w:rPr>
              <w:t>40.000,00</w:t>
            </w:r>
            <w:r w:rsidR="00A97938" w:rsidRPr="00055487">
              <w:rPr>
                <w:rFonts w:asciiTheme="minorHAnsi" w:hAnsiTheme="minorHAnsi" w:cstheme="minorHAnsi"/>
                <w:sz w:val="22"/>
                <w:szCs w:val="22"/>
              </w:rPr>
              <w:t xml:space="preserve"> evrov.</w:t>
            </w:r>
          </w:p>
          <w:p w:rsidR="00C86A8E" w:rsidRPr="00055487" w:rsidRDefault="00A97938" w:rsidP="0043078F">
            <w:pPr>
              <w:jc w:val="both"/>
              <w:rPr>
                <w:rFonts w:asciiTheme="minorHAnsi" w:hAnsiTheme="minorHAnsi" w:cstheme="minorHAnsi"/>
                <w:sz w:val="22"/>
                <w:szCs w:val="22"/>
              </w:rPr>
            </w:pPr>
            <w:r w:rsidRPr="00055487">
              <w:rPr>
                <w:rFonts w:asciiTheme="minorHAnsi" w:hAnsiTheme="minorHAnsi" w:cstheme="minorHAnsi"/>
                <w:sz w:val="22"/>
                <w:szCs w:val="22"/>
              </w:rPr>
              <w:t>N</w:t>
            </w:r>
            <w:r w:rsidR="00C86A8E" w:rsidRPr="00055487">
              <w:rPr>
                <w:rFonts w:asciiTheme="minorHAnsi" w:hAnsiTheme="minorHAnsi" w:cstheme="minorHAnsi"/>
                <w:sz w:val="22"/>
                <w:szCs w:val="22"/>
              </w:rPr>
              <w:t xml:space="preserve">a </w:t>
            </w:r>
            <w:r w:rsidRPr="00055487">
              <w:rPr>
                <w:rFonts w:asciiTheme="minorHAnsi" w:hAnsiTheme="minorHAnsi" w:cstheme="minorHAnsi"/>
                <w:sz w:val="22"/>
                <w:szCs w:val="22"/>
              </w:rPr>
              <w:t xml:space="preserve">planirana sredstva za </w:t>
            </w:r>
            <w:r w:rsidR="00C86A8E" w:rsidRPr="00055487">
              <w:rPr>
                <w:rFonts w:asciiTheme="minorHAnsi" w:hAnsiTheme="minorHAnsi" w:cstheme="minorHAnsi"/>
                <w:sz w:val="22"/>
                <w:szCs w:val="22"/>
                <w:u w:val="single"/>
              </w:rPr>
              <w:t>druge rezerve</w:t>
            </w:r>
            <w:r w:rsidR="000E7E0F" w:rsidRPr="00055487">
              <w:rPr>
                <w:rFonts w:asciiTheme="minorHAnsi" w:hAnsiTheme="minorHAnsi" w:cstheme="minorHAnsi"/>
                <w:sz w:val="22"/>
                <w:szCs w:val="22"/>
                <w:u w:val="single"/>
              </w:rPr>
              <w:t xml:space="preserve"> </w:t>
            </w:r>
            <w:r w:rsidR="000E7E0F" w:rsidRPr="00055487">
              <w:rPr>
                <w:rFonts w:asciiTheme="minorHAnsi" w:hAnsiTheme="minorHAnsi" w:cstheme="minorHAnsi"/>
                <w:sz w:val="22"/>
                <w:szCs w:val="22"/>
              </w:rPr>
              <w:t>(PP 4223001 Sredstva za odpravo posledic naravnih nesreč )</w:t>
            </w:r>
            <w:r w:rsidR="00C86A8E" w:rsidRPr="00055487">
              <w:rPr>
                <w:rFonts w:asciiTheme="minorHAnsi" w:hAnsiTheme="minorHAnsi" w:cstheme="minorHAnsi"/>
                <w:sz w:val="22"/>
                <w:szCs w:val="22"/>
              </w:rPr>
              <w:t xml:space="preserve"> </w:t>
            </w:r>
            <w:r w:rsidRPr="00055487">
              <w:rPr>
                <w:rFonts w:asciiTheme="minorHAnsi" w:hAnsiTheme="minorHAnsi" w:cstheme="minorHAnsi"/>
                <w:sz w:val="22"/>
                <w:szCs w:val="22"/>
              </w:rPr>
              <w:t xml:space="preserve">je bilo kot rečeno dodatno prerazporejenih </w:t>
            </w:r>
            <w:r w:rsidR="000E7E0F" w:rsidRPr="00055487">
              <w:rPr>
                <w:rFonts w:asciiTheme="minorHAnsi" w:hAnsiTheme="minorHAnsi" w:cstheme="minorHAnsi"/>
                <w:sz w:val="22"/>
                <w:szCs w:val="22"/>
              </w:rPr>
              <w:t>4</w:t>
            </w:r>
            <w:r w:rsidRPr="00055487">
              <w:rPr>
                <w:rFonts w:asciiTheme="minorHAnsi" w:hAnsiTheme="minorHAnsi" w:cstheme="minorHAnsi"/>
                <w:sz w:val="22"/>
                <w:szCs w:val="22"/>
              </w:rPr>
              <w:t xml:space="preserve">.000,00 evrov iz splošne rezervacije, </w:t>
            </w:r>
            <w:r w:rsidR="000E7E0F" w:rsidRPr="00055487">
              <w:rPr>
                <w:rFonts w:asciiTheme="minorHAnsi" w:hAnsiTheme="minorHAnsi" w:cstheme="minorHAnsi"/>
                <w:sz w:val="22"/>
                <w:szCs w:val="22"/>
              </w:rPr>
              <w:t>tako da znašajo zagotovljena sredstva na tej postavki 679.351,06 evrov. Sredstva v višini 5.000,00 evrov so bila porabljena</w:t>
            </w:r>
            <w:r w:rsidRPr="00055487">
              <w:rPr>
                <w:rFonts w:asciiTheme="minorHAnsi" w:hAnsiTheme="minorHAnsi" w:cstheme="minorHAnsi"/>
                <w:sz w:val="22"/>
                <w:szCs w:val="22"/>
              </w:rPr>
              <w:t xml:space="preserve"> </w:t>
            </w:r>
            <w:r w:rsidR="000C3995" w:rsidRPr="00055487">
              <w:rPr>
                <w:rFonts w:asciiTheme="minorHAnsi" w:hAnsiTheme="minorHAnsi" w:cstheme="minorHAnsi"/>
                <w:sz w:val="22"/>
                <w:szCs w:val="22"/>
              </w:rPr>
              <w:t>za izplačilo pomoči družini, prizadeti v neurju, ostala sredstva pa so zagotovljena za plačilo neto stroškov sanacije plazu Gerčer (pogodba o zagotovitvi sredstev je že podpisana z državo)</w:t>
            </w:r>
            <w:r w:rsidR="000E7E0F" w:rsidRPr="00055487">
              <w:rPr>
                <w:rFonts w:asciiTheme="minorHAnsi" w:hAnsiTheme="minorHAnsi" w:cstheme="minorHAnsi"/>
                <w:sz w:val="22"/>
                <w:szCs w:val="22"/>
              </w:rPr>
              <w:t xml:space="preserve"> </w:t>
            </w:r>
            <w:r w:rsidR="000C3995" w:rsidRPr="00055487">
              <w:rPr>
                <w:rFonts w:asciiTheme="minorHAnsi" w:hAnsiTheme="minorHAnsi" w:cstheme="minorHAnsi"/>
                <w:sz w:val="22"/>
                <w:szCs w:val="22"/>
              </w:rPr>
              <w:t xml:space="preserve">in za zaključek sanacijskih del v </w:t>
            </w:r>
            <w:proofErr w:type="spellStart"/>
            <w:r w:rsidR="000C3995" w:rsidRPr="00055487">
              <w:rPr>
                <w:rFonts w:asciiTheme="minorHAnsi" w:hAnsiTheme="minorHAnsi" w:cstheme="minorHAnsi"/>
                <w:sz w:val="22"/>
                <w:szCs w:val="22"/>
              </w:rPr>
              <w:t>Jepihovcu</w:t>
            </w:r>
            <w:proofErr w:type="spellEnd"/>
            <w:r w:rsidR="000C3995" w:rsidRPr="00055487">
              <w:rPr>
                <w:rFonts w:asciiTheme="minorHAnsi" w:hAnsiTheme="minorHAnsi" w:cstheme="minorHAnsi"/>
                <w:sz w:val="22"/>
                <w:szCs w:val="22"/>
              </w:rPr>
              <w:t xml:space="preserve"> (tudi podpisana pogodba z državo).  Zaradi stroškov intervencije v neurju v mesecu aprilu</w:t>
            </w:r>
            <w:r w:rsidR="000E7E0F" w:rsidRPr="00055487">
              <w:rPr>
                <w:rFonts w:asciiTheme="minorHAnsi" w:hAnsiTheme="minorHAnsi" w:cstheme="minorHAnsi"/>
                <w:sz w:val="22"/>
                <w:szCs w:val="22"/>
              </w:rPr>
              <w:t xml:space="preserve">  </w:t>
            </w:r>
            <w:r w:rsidR="000C3995" w:rsidRPr="00055487">
              <w:rPr>
                <w:rFonts w:asciiTheme="minorHAnsi" w:hAnsiTheme="minorHAnsi" w:cstheme="minorHAnsi"/>
                <w:sz w:val="22"/>
                <w:szCs w:val="22"/>
              </w:rPr>
              <w:t xml:space="preserve">bo potrebno z </w:t>
            </w:r>
            <w:r w:rsidR="00785F10">
              <w:rPr>
                <w:rFonts w:asciiTheme="minorHAnsi" w:hAnsiTheme="minorHAnsi" w:cstheme="minorHAnsi"/>
                <w:sz w:val="22"/>
                <w:szCs w:val="22"/>
              </w:rPr>
              <w:t xml:space="preserve">2. </w:t>
            </w:r>
            <w:r w:rsidR="000C3995" w:rsidRPr="00055487">
              <w:rPr>
                <w:rFonts w:asciiTheme="minorHAnsi" w:hAnsiTheme="minorHAnsi" w:cstheme="minorHAnsi"/>
                <w:sz w:val="22"/>
                <w:szCs w:val="22"/>
              </w:rPr>
              <w:t>rebalansom zagotoviti na to postavko dodatna sredstva</w:t>
            </w:r>
            <w:r w:rsidR="000E7E0F" w:rsidRPr="00055487">
              <w:rPr>
                <w:rFonts w:asciiTheme="minorHAnsi" w:hAnsiTheme="minorHAnsi" w:cstheme="minorHAnsi"/>
                <w:sz w:val="22"/>
                <w:szCs w:val="22"/>
              </w:rPr>
              <w:t xml:space="preserve">   </w:t>
            </w:r>
            <w:r w:rsidR="000C3995" w:rsidRPr="00055487">
              <w:rPr>
                <w:rFonts w:asciiTheme="minorHAnsi" w:hAnsiTheme="minorHAnsi" w:cstheme="minorHAnsi"/>
                <w:sz w:val="22"/>
                <w:szCs w:val="22"/>
              </w:rPr>
              <w:t xml:space="preserve">v višini  68.000,00 evrov in za plačilo 10 %-nega </w:t>
            </w:r>
            <w:proofErr w:type="spellStart"/>
            <w:r w:rsidR="000C3995" w:rsidRPr="00055487">
              <w:rPr>
                <w:rFonts w:asciiTheme="minorHAnsi" w:hAnsiTheme="minorHAnsi" w:cstheme="minorHAnsi"/>
                <w:sz w:val="22"/>
                <w:szCs w:val="22"/>
              </w:rPr>
              <w:t>sofinancerskega</w:t>
            </w:r>
            <w:proofErr w:type="spellEnd"/>
            <w:r w:rsidR="000C3995" w:rsidRPr="00055487">
              <w:rPr>
                <w:rFonts w:asciiTheme="minorHAnsi" w:hAnsiTheme="minorHAnsi" w:cstheme="minorHAnsi"/>
                <w:sz w:val="22"/>
                <w:szCs w:val="22"/>
              </w:rPr>
              <w:t xml:space="preserve"> deleža</w:t>
            </w:r>
            <w:r w:rsidR="000E7E0F" w:rsidRPr="00055487">
              <w:rPr>
                <w:rFonts w:asciiTheme="minorHAnsi" w:hAnsiTheme="minorHAnsi" w:cstheme="minorHAnsi"/>
                <w:sz w:val="22"/>
                <w:szCs w:val="22"/>
              </w:rPr>
              <w:t xml:space="preserve"> </w:t>
            </w:r>
            <w:r w:rsidR="000C3995" w:rsidRPr="00055487">
              <w:rPr>
                <w:rFonts w:asciiTheme="minorHAnsi" w:hAnsiTheme="minorHAnsi" w:cstheme="minorHAnsi"/>
                <w:sz w:val="22"/>
                <w:szCs w:val="22"/>
              </w:rPr>
              <w:t xml:space="preserve"> pri sanaciji ceste proti Spodnjim Krnicam</w:t>
            </w:r>
            <w:r w:rsidR="000E7E0F" w:rsidRPr="00055487">
              <w:rPr>
                <w:rFonts w:asciiTheme="minorHAnsi" w:hAnsiTheme="minorHAnsi" w:cstheme="minorHAnsi"/>
                <w:sz w:val="22"/>
                <w:szCs w:val="22"/>
              </w:rPr>
              <w:t xml:space="preserve">  </w:t>
            </w:r>
            <w:r w:rsidR="00932DD0" w:rsidRPr="00055487">
              <w:rPr>
                <w:rFonts w:asciiTheme="minorHAnsi" w:hAnsiTheme="minorHAnsi" w:cstheme="minorHAnsi"/>
                <w:sz w:val="22"/>
                <w:szCs w:val="22"/>
              </w:rPr>
              <w:t>65.000,00  evrov (90 % stroškov sanacije bo pokrila država).</w:t>
            </w:r>
            <w:r w:rsidR="000E7E0F" w:rsidRPr="00055487">
              <w:rPr>
                <w:rFonts w:asciiTheme="minorHAnsi" w:hAnsiTheme="minorHAnsi" w:cstheme="minorHAnsi"/>
                <w:sz w:val="22"/>
                <w:szCs w:val="22"/>
              </w:rPr>
              <w:t xml:space="preserve">                 </w:t>
            </w:r>
            <w:r w:rsidRPr="00055487">
              <w:rPr>
                <w:rFonts w:asciiTheme="minorHAnsi" w:hAnsiTheme="minorHAnsi" w:cstheme="minorHAnsi"/>
                <w:sz w:val="22"/>
                <w:szCs w:val="22"/>
              </w:rPr>
              <w:t xml:space="preserve"> </w:t>
            </w:r>
          </w:p>
          <w:p w:rsidR="00C86A8E" w:rsidRPr="00055487" w:rsidRDefault="00C86A8E" w:rsidP="0043078F">
            <w:pPr>
              <w:jc w:val="both"/>
              <w:rPr>
                <w:rFonts w:asciiTheme="minorHAnsi" w:hAnsiTheme="minorHAnsi" w:cstheme="minorHAnsi"/>
                <w:sz w:val="22"/>
                <w:szCs w:val="22"/>
              </w:rPr>
            </w:pPr>
          </w:p>
          <w:p w:rsidR="00C86A8E" w:rsidRPr="00055487" w:rsidRDefault="00C86A8E" w:rsidP="0043078F">
            <w:pPr>
              <w:rPr>
                <w:rFonts w:asciiTheme="minorHAnsi" w:hAnsiTheme="minorHAnsi" w:cstheme="minorHAnsi"/>
                <w:b/>
                <w:sz w:val="22"/>
                <w:szCs w:val="22"/>
              </w:rPr>
            </w:pPr>
            <w:r w:rsidRPr="00055487">
              <w:rPr>
                <w:rFonts w:asciiTheme="minorHAnsi" w:hAnsiTheme="minorHAnsi" w:cstheme="minorHAnsi"/>
                <w:b/>
                <w:sz w:val="22"/>
                <w:szCs w:val="22"/>
              </w:rPr>
              <w:t xml:space="preserve">41 - Tekoči transferi </w:t>
            </w:r>
          </w:p>
          <w:p w:rsidR="00C86A8E"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Skupina odhodkov tekoči transferi vključuje nakazila, za katera občina v povračilo ne dobi materiala ali storitve. Uporaba teh sredstev pri prejemniku pa mora biti tekoče ali splošne narave in ne kapitalske (v javnih zavodih, društvih, javnih podjetjih….). Iz tega naslova občina zagotavlja sredstva za delovanje institucij in organizacij,  pa tudi za zagotavljanje različnih potreb občanov, kar ji nalaga Ustava in področni zakoni.</w:t>
            </w:r>
          </w:p>
          <w:p w:rsidR="00931BC4" w:rsidRPr="00055487" w:rsidRDefault="00C86A8E" w:rsidP="0043078F">
            <w:pPr>
              <w:jc w:val="both"/>
              <w:rPr>
                <w:rFonts w:asciiTheme="minorHAnsi" w:hAnsiTheme="minorHAnsi" w:cs="Arial"/>
                <w:sz w:val="22"/>
                <w:szCs w:val="22"/>
              </w:rPr>
            </w:pPr>
            <w:r w:rsidRPr="00055487">
              <w:rPr>
                <w:rFonts w:asciiTheme="minorHAnsi" w:hAnsiTheme="minorHAnsi" w:cstheme="minorHAnsi"/>
                <w:sz w:val="22"/>
                <w:szCs w:val="22"/>
              </w:rPr>
              <w:t xml:space="preserve">Za tekoče transfere je bilo v prvih </w:t>
            </w:r>
            <w:r w:rsidR="00932DD0" w:rsidRPr="00055487">
              <w:rPr>
                <w:rFonts w:asciiTheme="minorHAnsi" w:hAnsiTheme="minorHAnsi" w:cstheme="minorHAnsi"/>
                <w:sz w:val="22"/>
                <w:szCs w:val="22"/>
              </w:rPr>
              <w:t>šest</w:t>
            </w:r>
            <w:r w:rsidR="000B305E" w:rsidRPr="00055487">
              <w:rPr>
                <w:rFonts w:asciiTheme="minorHAnsi" w:hAnsiTheme="minorHAnsi" w:cstheme="minorHAnsi"/>
                <w:sz w:val="22"/>
                <w:szCs w:val="22"/>
              </w:rPr>
              <w:t>ih</w:t>
            </w:r>
            <w:r w:rsidRPr="00055487">
              <w:rPr>
                <w:rFonts w:asciiTheme="minorHAnsi" w:hAnsiTheme="minorHAnsi" w:cstheme="minorHAnsi"/>
                <w:sz w:val="22"/>
                <w:szCs w:val="22"/>
              </w:rPr>
              <w:t xml:space="preserve"> mesecih porabljenih </w:t>
            </w:r>
            <w:r w:rsidR="00932DD0" w:rsidRPr="00055487">
              <w:rPr>
                <w:rFonts w:asciiTheme="minorHAnsi" w:hAnsiTheme="minorHAnsi" w:cstheme="minorHAnsi"/>
                <w:sz w:val="22"/>
                <w:szCs w:val="22"/>
              </w:rPr>
              <w:t>2.088.977,56</w:t>
            </w:r>
            <w:r w:rsidRPr="00055487">
              <w:rPr>
                <w:rFonts w:asciiTheme="minorHAnsi" w:hAnsiTheme="minorHAnsi" w:cstheme="minorHAnsi"/>
                <w:sz w:val="22"/>
                <w:szCs w:val="22"/>
              </w:rPr>
              <w:t xml:space="preserve"> evrov, kar predstavlja </w:t>
            </w:r>
            <w:r w:rsidR="00932DD0" w:rsidRPr="00055487">
              <w:rPr>
                <w:rFonts w:asciiTheme="minorHAnsi" w:hAnsiTheme="minorHAnsi" w:cstheme="minorHAnsi"/>
                <w:sz w:val="22"/>
                <w:szCs w:val="22"/>
              </w:rPr>
              <w:t>54,1</w:t>
            </w:r>
            <w:r w:rsidRPr="00055487">
              <w:rPr>
                <w:rFonts w:asciiTheme="minorHAnsi" w:hAnsiTheme="minorHAnsi" w:cstheme="minorHAnsi"/>
                <w:sz w:val="22"/>
                <w:szCs w:val="22"/>
              </w:rPr>
              <w:t xml:space="preserve"> %-no realizacijo </w:t>
            </w:r>
            <w:r w:rsidR="00932DD0" w:rsidRPr="00055487">
              <w:rPr>
                <w:rFonts w:asciiTheme="minorHAnsi" w:hAnsiTheme="minorHAnsi" w:cstheme="minorHAnsi"/>
                <w:sz w:val="22"/>
                <w:szCs w:val="22"/>
              </w:rPr>
              <w:t xml:space="preserve">prvotno sprejetega </w:t>
            </w:r>
            <w:r w:rsidRPr="00055487">
              <w:rPr>
                <w:rFonts w:asciiTheme="minorHAnsi" w:hAnsiTheme="minorHAnsi" w:cstheme="minorHAnsi"/>
                <w:sz w:val="22"/>
                <w:szCs w:val="22"/>
              </w:rPr>
              <w:t>plana</w:t>
            </w:r>
            <w:r w:rsidR="00932DD0" w:rsidRPr="00055487">
              <w:rPr>
                <w:rFonts w:ascii="Arial" w:hAnsi="Arial" w:cs="Arial"/>
                <w:sz w:val="22"/>
                <w:szCs w:val="22"/>
              </w:rPr>
              <w:t xml:space="preserve">, </w:t>
            </w:r>
            <w:r w:rsidR="00932DD0" w:rsidRPr="00055487">
              <w:rPr>
                <w:rFonts w:asciiTheme="minorHAnsi" w:hAnsiTheme="minorHAnsi" w:cs="Arial"/>
                <w:sz w:val="22"/>
                <w:szCs w:val="22"/>
              </w:rPr>
              <w:t>oziroma 52,52 % veljavnega plana</w:t>
            </w:r>
            <w:r w:rsidR="00932DD0" w:rsidRPr="00055487">
              <w:rPr>
                <w:rFonts w:ascii="Arial" w:hAnsi="Arial" w:cs="Arial"/>
                <w:sz w:val="22"/>
                <w:szCs w:val="22"/>
              </w:rPr>
              <w:t xml:space="preserve">. </w:t>
            </w:r>
            <w:r w:rsidR="00932DD0" w:rsidRPr="00055487">
              <w:rPr>
                <w:rFonts w:asciiTheme="minorHAnsi" w:hAnsiTheme="minorHAnsi" w:cs="Arial"/>
                <w:sz w:val="22"/>
                <w:szCs w:val="22"/>
              </w:rPr>
              <w:t>Tudi za tekoče transfere se iz ocene poslovanja do konca leta ocenjuje potreba po dodatnih sredstvih</w:t>
            </w:r>
            <w:r w:rsidR="00202436" w:rsidRPr="00055487">
              <w:rPr>
                <w:rFonts w:asciiTheme="minorHAnsi" w:hAnsiTheme="minorHAnsi" w:cs="Arial"/>
                <w:sz w:val="22"/>
                <w:szCs w:val="22"/>
              </w:rPr>
              <w:t xml:space="preserve"> </w:t>
            </w:r>
            <w:r w:rsidR="00932DD0" w:rsidRPr="00055487">
              <w:rPr>
                <w:rFonts w:asciiTheme="minorHAnsi" w:hAnsiTheme="minorHAnsi" w:cs="Arial"/>
                <w:sz w:val="22"/>
                <w:szCs w:val="22"/>
              </w:rPr>
              <w:t xml:space="preserve">v višini 61.100,00 evrov. Poraba presega </w:t>
            </w:r>
            <w:r w:rsidR="00932DD0" w:rsidRPr="00055487">
              <w:rPr>
                <w:rFonts w:asciiTheme="minorHAnsi" w:hAnsiTheme="minorHAnsi" w:cs="Arial"/>
                <w:sz w:val="22"/>
                <w:szCs w:val="22"/>
              </w:rPr>
              <w:lastRenderedPageBreak/>
              <w:t>načrtovana sredstva pri drugih tekočih domačih transferih, kjer se zagotavljajo sredstva za delovanje javnih zavodov.</w:t>
            </w:r>
          </w:p>
          <w:p w:rsidR="00B514D0" w:rsidRPr="00055487" w:rsidRDefault="00202436" w:rsidP="0043078F">
            <w:pPr>
              <w:jc w:val="both"/>
              <w:rPr>
                <w:rFonts w:ascii="Arial" w:hAnsi="Arial" w:cs="Arial"/>
                <w:sz w:val="22"/>
                <w:szCs w:val="22"/>
              </w:rPr>
            </w:pPr>
            <w:r w:rsidRPr="00055487">
              <w:rPr>
                <w:rFonts w:ascii="Arial" w:hAnsi="Arial" w:cs="Arial"/>
                <w:sz w:val="22"/>
                <w:szCs w:val="22"/>
              </w:rPr>
              <w:t xml:space="preserve"> </w:t>
            </w:r>
            <w:r w:rsidR="00B514D0" w:rsidRPr="00055487">
              <w:rPr>
                <w:rFonts w:ascii="Arial" w:hAnsi="Arial" w:cs="Arial"/>
                <w:noProof/>
                <w:sz w:val="22"/>
                <w:szCs w:val="22"/>
              </w:rPr>
              <w:drawing>
                <wp:inline distT="0" distB="0" distL="0" distR="0" wp14:anchorId="67D930CB" wp14:editId="167A1760">
                  <wp:extent cx="6148800" cy="1030908"/>
                  <wp:effectExtent l="0" t="0" r="444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49118" cy="1030961"/>
                          </a:xfrm>
                          <a:prstGeom prst="rect">
                            <a:avLst/>
                          </a:prstGeom>
                          <a:noFill/>
                          <a:ln>
                            <a:noFill/>
                          </a:ln>
                        </pic:spPr>
                      </pic:pic>
                    </a:graphicData>
                  </a:graphic>
                </wp:inline>
              </w:drawing>
            </w:r>
          </w:p>
          <w:p w:rsidR="00E519D7" w:rsidRPr="00055487" w:rsidRDefault="00A10AF5" w:rsidP="0043078F">
            <w:pPr>
              <w:jc w:val="both"/>
              <w:rPr>
                <w:rFonts w:ascii="Arial" w:hAnsi="Arial" w:cs="Arial"/>
                <w:sz w:val="22"/>
                <w:szCs w:val="22"/>
              </w:rPr>
            </w:pPr>
            <w:r w:rsidRPr="00055487">
              <w:rPr>
                <w:rFonts w:ascii="Arial" w:hAnsi="Arial" w:cs="Arial"/>
                <w:sz w:val="22"/>
                <w:szCs w:val="22"/>
              </w:rPr>
              <w:t xml:space="preserve"> </w:t>
            </w:r>
          </w:p>
          <w:p w:rsidR="00090861"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410 Subvencije</w:t>
            </w:r>
          </w:p>
          <w:p w:rsidR="004D6507" w:rsidRPr="00055487" w:rsidRDefault="00C86A8E" w:rsidP="001C12B3">
            <w:pPr>
              <w:jc w:val="both"/>
              <w:rPr>
                <w:rFonts w:asciiTheme="minorHAnsi" w:hAnsiTheme="minorHAnsi" w:cstheme="minorHAnsi"/>
                <w:sz w:val="22"/>
                <w:szCs w:val="22"/>
              </w:rPr>
            </w:pPr>
            <w:r w:rsidRPr="00055487">
              <w:rPr>
                <w:rFonts w:asciiTheme="minorHAnsi" w:hAnsiTheme="minorHAnsi" w:cstheme="minorHAnsi"/>
                <w:sz w:val="22"/>
                <w:szCs w:val="22"/>
              </w:rPr>
              <w:t xml:space="preserve">Za subvencije je bilo v tem obdobju porabljenih </w:t>
            </w:r>
            <w:r w:rsidR="00932DD0" w:rsidRPr="00055487">
              <w:rPr>
                <w:rFonts w:asciiTheme="minorHAnsi" w:hAnsiTheme="minorHAnsi" w:cstheme="minorHAnsi"/>
                <w:sz w:val="22"/>
                <w:szCs w:val="22"/>
              </w:rPr>
              <w:t>119.229,29</w:t>
            </w:r>
            <w:r w:rsidRPr="00055487">
              <w:rPr>
                <w:rFonts w:asciiTheme="minorHAnsi" w:hAnsiTheme="minorHAnsi" w:cstheme="minorHAnsi"/>
                <w:sz w:val="22"/>
                <w:szCs w:val="22"/>
              </w:rPr>
              <w:t xml:space="preserve"> evrov oz. </w:t>
            </w:r>
            <w:r w:rsidR="00932DD0" w:rsidRPr="00055487">
              <w:rPr>
                <w:rFonts w:asciiTheme="minorHAnsi" w:hAnsiTheme="minorHAnsi" w:cstheme="minorHAnsi"/>
                <w:sz w:val="22"/>
                <w:szCs w:val="22"/>
              </w:rPr>
              <w:t>42,20</w:t>
            </w:r>
            <w:r w:rsidRPr="00055487">
              <w:rPr>
                <w:rFonts w:asciiTheme="minorHAnsi" w:hAnsiTheme="minorHAnsi" w:cstheme="minorHAnsi"/>
                <w:sz w:val="22"/>
                <w:szCs w:val="22"/>
              </w:rPr>
              <w:t xml:space="preserve"> % </w:t>
            </w:r>
            <w:r w:rsidR="00932DD0" w:rsidRPr="00055487">
              <w:rPr>
                <w:rFonts w:asciiTheme="minorHAnsi" w:hAnsiTheme="minorHAnsi" w:cstheme="minorHAnsi"/>
                <w:sz w:val="22"/>
                <w:szCs w:val="22"/>
              </w:rPr>
              <w:t>zagotovljenih</w:t>
            </w:r>
            <w:r w:rsidRPr="00055487">
              <w:rPr>
                <w:rFonts w:asciiTheme="minorHAnsi" w:hAnsiTheme="minorHAnsi" w:cstheme="minorHAnsi"/>
                <w:sz w:val="22"/>
                <w:szCs w:val="22"/>
              </w:rPr>
              <w:t xml:space="preserve"> sredstev</w:t>
            </w:r>
            <w:r w:rsidR="00932DD0" w:rsidRPr="00055487">
              <w:rPr>
                <w:rFonts w:asciiTheme="minorHAnsi" w:hAnsiTheme="minorHAnsi" w:cstheme="minorHAnsi"/>
                <w:sz w:val="22"/>
                <w:szCs w:val="22"/>
              </w:rPr>
              <w:t>.</w:t>
            </w:r>
            <w:r w:rsidRPr="00055487">
              <w:rPr>
                <w:rFonts w:asciiTheme="minorHAnsi" w:hAnsiTheme="minorHAnsi" w:cstheme="minorHAnsi"/>
                <w:sz w:val="22"/>
                <w:szCs w:val="22"/>
              </w:rPr>
              <w:t xml:space="preserve"> </w:t>
            </w:r>
            <w:r w:rsidR="00BD16AE" w:rsidRPr="00055487">
              <w:rPr>
                <w:rFonts w:asciiTheme="minorHAnsi" w:hAnsiTheme="minorHAnsi" w:cstheme="minorHAnsi"/>
                <w:sz w:val="22"/>
                <w:szCs w:val="22"/>
              </w:rPr>
              <w:t xml:space="preserve">Pri subvencijah cen privatnim podjetjem in zasebnikom so evidentirane subvencije komunalnih </w:t>
            </w:r>
            <w:proofErr w:type="spellStart"/>
            <w:r w:rsidR="00BD16AE" w:rsidRPr="00055487">
              <w:rPr>
                <w:rFonts w:asciiTheme="minorHAnsi" w:hAnsiTheme="minorHAnsi" w:cstheme="minorHAnsi"/>
                <w:sz w:val="22"/>
                <w:szCs w:val="22"/>
              </w:rPr>
              <w:t>omrežnin</w:t>
            </w:r>
            <w:proofErr w:type="spellEnd"/>
            <w:r w:rsidR="00BD16AE" w:rsidRPr="00055487">
              <w:rPr>
                <w:rFonts w:asciiTheme="minorHAnsi" w:hAnsiTheme="minorHAnsi" w:cstheme="minorHAnsi"/>
                <w:sz w:val="22"/>
                <w:szCs w:val="22"/>
              </w:rPr>
              <w:t xml:space="preserve"> občanom, kar se realizira preko KSP, Komunalno stanovanjskega podjetja Hrastnik d.d. </w:t>
            </w:r>
            <w:r w:rsidR="00C80AC1" w:rsidRPr="00055487">
              <w:rPr>
                <w:rFonts w:asciiTheme="minorHAnsi" w:hAnsiTheme="minorHAnsi" w:cstheme="minorHAnsi"/>
                <w:sz w:val="22"/>
                <w:szCs w:val="22"/>
              </w:rPr>
              <w:t xml:space="preserve"> Ostalo so subvencije za podjetništvo in kmetijstvo, kar se dodeljuje preko javnih razpisov. </w:t>
            </w:r>
            <w:r w:rsidR="00932DD0" w:rsidRPr="00055487">
              <w:rPr>
                <w:rFonts w:asciiTheme="minorHAnsi" w:hAnsiTheme="minorHAnsi" w:cstheme="minorHAnsi"/>
                <w:sz w:val="22"/>
                <w:szCs w:val="22"/>
              </w:rPr>
              <w:t>Finančna p</w:t>
            </w:r>
            <w:r w:rsidR="001C12B3" w:rsidRPr="00055487">
              <w:rPr>
                <w:rFonts w:asciiTheme="minorHAnsi" w:hAnsiTheme="minorHAnsi" w:cstheme="minorHAnsi"/>
                <w:sz w:val="22"/>
                <w:szCs w:val="22"/>
              </w:rPr>
              <w:t>oraba je razvidna iz tabele v nadaljevanju:</w:t>
            </w:r>
          </w:p>
          <w:p w:rsidR="00BD16AE" w:rsidRPr="00055487" w:rsidRDefault="00BD16AE" w:rsidP="001C12B3">
            <w:pPr>
              <w:jc w:val="both"/>
              <w:rPr>
                <w:rFonts w:asciiTheme="minorHAnsi" w:hAnsiTheme="minorHAnsi" w:cstheme="minorHAnsi"/>
                <w:sz w:val="22"/>
                <w:szCs w:val="22"/>
              </w:rPr>
            </w:pPr>
          </w:p>
          <w:p w:rsidR="001124AB" w:rsidRPr="00055487" w:rsidRDefault="001124AB" w:rsidP="001C12B3">
            <w:pPr>
              <w:jc w:val="both"/>
              <w:rPr>
                <w:rFonts w:asciiTheme="minorHAnsi" w:hAnsiTheme="minorHAnsi" w:cstheme="minorHAnsi"/>
                <w:noProof/>
                <w:sz w:val="22"/>
                <w:szCs w:val="22"/>
              </w:rPr>
            </w:pPr>
            <w:r w:rsidRPr="00055487">
              <w:rPr>
                <w:rFonts w:asciiTheme="minorHAnsi" w:hAnsiTheme="minorHAnsi" w:cstheme="minorHAnsi"/>
                <w:noProof/>
                <w:sz w:val="22"/>
                <w:szCs w:val="22"/>
              </w:rPr>
              <w:drawing>
                <wp:inline distT="0" distB="0" distL="0" distR="0" wp14:anchorId="5499580E" wp14:editId="606351F1">
                  <wp:extent cx="6213632" cy="986400"/>
                  <wp:effectExtent l="0" t="0" r="0" b="444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13724" cy="986415"/>
                          </a:xfrm>
                          <a:prstGeom prst="rect">
                            <a:avLst/>
                          </a:prstGeom>
                          <a:noFill/>
                          <a:ln>
                            <a:noFill/>
                          </a:ln>
                        </pic:spPr>
                      </pic:pic>
                    </a:graphicData>
                  </a:graphic>
                </wp:inline>
              </w:drawing>
            </w:r>
          </w:p>
          <w:p w:rsidR="00BD16AE" w:rsidRPr="00055487" w:rsidRDefault="00BD16AE" w:rsidP="001C12B3">
            <w:pPr>
              <w:jc w:val="both"/>
              <w:rPr>
                <w:rFonts w:asciiTheme="minorHAnsi" w:hAnsiTheme="minorHAnsi" w:cstheme="minorHAnsi"/>
                <w:sz w:val="22"/>
                <w:szCs w:val="22"/>
              </w:rPr>
            </w:pPr>
          </w:p>
          <w:p w:rsidR="00C86A8E" w:rsidRPr="00055487" w:rsidRDefault="00C41934"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411 T</w:t>
            </w:r>
            <w:r w:rsidR="00C86A8E" w:rsidRPr="00055487">
              <w:rPr>
                <w:rFonts w:asciiTheme="minorHAnsi" w:hAnsiTheme="minorHAnsi" w:cstheme="minorHAnsi"/>
                <w:sz w:val="22"/>
                <w:szCs w:val="22"/>
                <w:u w:val="single"/>
              </w:rPr>
              <w:t>ransferi posameznikom in gospodinjstvom</w:t>
            </w:r>
          </w:p>
          <w:p w:rsidR="000C1FF8"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Za te namene je bilo </w:t>
            </w:r>
            <w:r w:rsidR="00520257" w:rsidRPr="00055487">
              <w:rPr>
                <w:rFonts w:asciiTheme="minorHAnsi" w:hAnsiTheme="minorHAnsi" w:cstheme="minorHAnsi"/>
                <w:sz w:val="22"/>
                <w:szCs w:val="22"/>
              </w:rPr>
              <w:t xml:space="preserve">na tej skupini kontov </w:t>
            </w:r>
            <w:r w:rsidRPr="00055487">
              <w:rPr>
                <w:rFonts w:asciiTheme="minorHAnsi" w:hAnsiTheme="minorHAnsi" w:cstheme="minorHAnsi"/>
                <w:sz w:val="22"/>
                <w:szCs w:val="22"/>
              </w:rPr>
              <w:t xml:space="preserve">porabljenih </w:t>
            </w:r>
            <w:r w:rsidR="00932DD0" w:rsidRPr="00055487">
              <w:rPr>
                <w:rFonts w:asciiTheme="minorHAnsi" w:hAnsiTheme="minorHAnsi" w:cstheme="minorHAnsi"/>
                <w:sz w:val="22"/>
                <w:szCs w:val="22"/>
              </w:rPr>
              <w:t>1.076.038,20</w:t>
            </w:r>
            <w:r w:rsidRPr="00055487">
              <w:rPr>
                <w:rFonts w:asciiTheme="minorHAnsi" w:hAnsiTheme="minorHAnsi" w:cstheme="minorHAnsi"/>
                <w:sz w:val="22"/>
                <w:szCs w:val="22"/>
              </w:rPr>
              <w:t xml:space="preserve"> evrov oziroma </w:t>
            </w:r>
            <w:r w:rsidR="00932DD0" w:rsidRPr="00055487">
              <w:rPr>
                <w:rFonts w:asciiTheme="minorHAnsi" w:hAnsiTheme="minorHAnsi" w:cstheme="minorHAnsi"/>
                <w:sz w:val="22"/>
                <w:szCs w:val="22"/>
              </w:rPr>
              <w:t>52,65</w:t>
            </w:r>
            <w:r w:rsidRPr="00055487">
              <w:rPr>
                <w:rFonts w:asciiTheme="minorHAnsi" w:hAnsiTheme="minorHAnsi" w:cstheme="minorHAnsi"/>
                <w:sz w:val="22"/>
                <w:szCs w:val="22"/>
              </w:rPr>
              <w:t xml:space="preserve"> % </w:t>
            </w:r>
            <w:r w:rsidR="00932DD0" w:rsidRPr="00055487">
              <w:rPr>
                <w:rFonts w:asciiTheme="minorHAnsi" w:hAnsiTheme="minorHAnsi" w:cstheme="minorHAnsi"/>
                <w:sz w:val="22"/>
                <w:szCs w:val="22"/>
              </w:rPr>
              <w:t>zagotovljenih</w:t>
            </w:r>
            <w:r w:rsidRPr="00055487">
              <w:rPr>
                <w:rFonts w:asciiTheme="minorHAnsi" w:hAnsiTheme="minorHAnsi" w:cstheme="minorHAnsi"/>
                <w:sz w:val="22"/>
                <w:szCs w:val="22"/>
              </w:rPr>
              <w:t xml:space="preserve"> sredstev</w:t>
            </w:r>
            <w:r w:rsidR="00775BC7" w:rsidRPr="00055487">
              <w:rPr>
                <w:rFonts w:asciiTheme="minorHAnsi" w:hAnsiTheme="minorHAnsi" w:cstheme="minorHAnsi"/>
                <w:sz w:val="22"/>
                <w:szCs w:val="22"/>
              </w:rPr>
              <w:t xml:space="preserve">, </w:t>
            </w:r>
            <w:r w:rsidR="00932DD0" w:rsidRPr="00055487">
              <w:rPr>
                <w:rFonts w:asciiTheme="minorHAnsi" w:hAnsiTheme="minorHAnsi" w:cstheme="minorHAnsi"/>
                <w:sz w:val="22"/>
                <w:szCs w:val="22"/>
              </w:rPr>
              <w:t>do koca leta se ocenjuje potreba po dodatnih sredstvih pri sofinanciranju vzgoje in varstva otrok</w:t>
            </w:r>
            <w:r w:rsidR="00520257" w:rsidRPr="00055487">
              <w:rPr>
                <w:rFonts w:asciiTheme="minorHAnsi" w:hAnsiTheme="minorHAnsi" w:cstheme="minorHAnsi"/>
                <w:sz w:val="22"/>
                <w:szCs w:val="22"/>
              </w:rPr>
              <w:t xml:space="preserve"> ter na postavki Nagrade po občinskem odloku, pri nekaterih pa bodo potrebe manjše od načrtovanih. Povezava tega konta in  proračunskih postavk</w:t>
            </w:r>
            <w:r w:rsidR="00775BC7" w:rsidRPr="00055487">
              <w:rPr>
                <w:rFonts w:asciiTheme="minorHAnsi" w:hAnsiTheme="minorHAnsi" w:cstheme="minorHAnsi"/>
                <w:sz w:val="22"/>
                <w:szCs w:val="22"/>
              </w:rPr>
              <w:t xml:space="preserve"> je razvidna v nadaljevanju:</w:t>
            </w:r>
          </w:p>
          <w:p w:rsidR="001124AB" w:rsidRPr="00055487" w:rsidRDefault="001124AB" w:rsidP="0043078F">
            <w:pPr>
              <w:jc w:val="both"/>
              <w:rPr>
                <w:rFonts w:asciiTheme="minorHAnsi" w:hAnsiTheme="minorHAnsi" w:cstheme="minorHAnsi"/>
                <w:sz w:val="22"/>
                <w:szCs w:val="22"/>
              </w:rPr>
            </w:pPr>
          </w:p>
          <w:p w:rsidR="001124AB" w:rsidRPr="00055487" w:rsidRDefault="001124AB" w:rsidP="0043078F">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7DF7E057" wp14:editId="0D3054D1">
                  <wp:extent cx="6213600" cy="2935894"/>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19775" cy="2938812"/>
                          </a:xfrm>
                          <a:prstGeom prst="rect">
                            <a:avLst/>
                          </a:prstGeom>
                          <a:noFill/>
                          <a:ln>
                            <a:noFill/>
                          </a:ln>
                        </pic:spPr>
                      </pic:pic>
                    </a:graphicData>
                  </a:graphic>
                </wp:inline>
              </w:drawing>
            </w:r>
          </w:p>
          <w:p w:rsidR="00BD16AE" w:rsidRPr="00055487" w:rsidRDefault="00BD16AE" w:rsidP="0043078F">
            <w:pPr>
              <w:jc w:val="both"/>
              <w:rPr>
                <w:rFonts w:asciiTheme="minorHAnsi" w:hAnsiTheme="minorHAnsi" w:cstheme="minorHAnsi"/>
                <w:sz w:val="22"/>
                <w:szCs w:val="22"/>
              </w:rPr>
            </w:pPr>
          </w:p>
          <w:p w:rsidR="00BD16AE" w:rsidRPr="00055487" w:rsidRDefault="00BD16AE" w:rsidP="0043078F">
            <w:pPr>
              <w:jc w:val="both"/>
              <w:rPr>
                <w:rFonts w:asciiTheme="minorHAnsi" w:hAnsiTheme="minorHAnsi" w:cstheme="minorHAnsi"/>
                <w:sz w:val="22"/>
                <w:szCs w:val="22"/>
              </w:rPr>
            </w:pPr>
          </w:p>
          <w:p w:rsidR="00C86A8E"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t>412 Transferi nepridobitnim organizacijam in ustanovam</w:t>
            </w:r>
          </w:p>
          <w:p w:rsidR="00BD11B5"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Občina je za te namene porabila </w:t>
            </w:r>
            <w:r w:rsidR="00A45A84" w:rsidRPr="00055487">
              <w:rPr>
                <w:rFonts w:asciiTheme="minorHAnsi" w:hAnsiTheme="minorHAnsi" w:cstheme="minorHAnsi"/>
                <w:sz w:val="22"/>
                <w:szCs w:val="22"/>
              </w:rPr>
              <w:t>167.449,32</w:t>
            </w:r>
            <w:r w:rsidRPr="00055487">
              <w:rPr>
                <w:rFonts w:asciiTheme="minorHAnsi" w:hAnsiTheme="minorHAnsi" w:cstheme="minorHAnsi"/>
                <w:sz w:val="22"/>
                <w:szCs w:val="22"/>
              </w:rPr>
              <w:t xml:space="preserve"> evrov, kar predstavlja </w:t>
            </w:r>
            <w:r w:rsidR="00A45A84" w:rsidRPr="00055487">
              <w:rPr>
                <w:rFonts w:asciiTheme="minorHAnsi" w:hAnsiTheme="minorHAnsi" w:cstheme="minorHAnsi"/>
                <w:sz w:val="22"/>
                <w:szCs w:val="22"/>
              </w:rPr>
              <w:t>49,7</w:t>
            </w:r>
            <w:r w:rsidRPr="00055487">
              <w:rPr>
                <w:rFonts w:asciiTheme="minorHAnsi" w:hAnsiTheme="minorHAnsi" w:cstheme="minorHAnsi"/>
                <w:sz w:val="22"/>
                <w:szCs w:val="22"/>
              </w:rPr>
              <w:t xml:space="preserve"> %-no realizacijo </w:t>
            </w:r>
            <w:r w:rsidR="00A45A84" w:rsidRPr="00055487">
              <w:rPr>
                <w:rFonts w:asciiTheme="minorHAnsi" w:hAnsiTheme="minorHAnsi" w:cstheme="minorHAnsi"/>
                <w:sz w:val="22"/>
                <w:szCs w:val="22"/>
              </w:rPr>
              <w:t xml:space="preserve">prvotno načrtovanih </w:t>
            </w:r>
            <w:r w:rsidRPr="00055487">
              <w:rPr>
                <w:rFonts w:asciiTheme="minorHAnsi" w:hAnsiTheme="minorHAnsi" w:cstheme="minorHAnsi"/>
                <w:sz w:val="22"/>
                <w:szCs w:val="22"/>
              </w:rPr>
              <w:t xml:space="preserve">sredstev. Do konca leta bodo sredstva vsa porabljena, gre pa za </w:t>
            </w:r>
            <w:r w:rsidR="00A45A84" w:rsidRPr="00055487">
              <w:rPr>
                <w:rFonts w:asciiTheme="minorHAnsi" w:hAnsiTheme="minorHAnsi" w:cstheme="minorHAnsi"/>
                <w:sz w:val="22"/>
                <w:szCs w:val="22"/>
              </w:rPr>
              <w:t>izvedbo posebnih javnih prireditev, delovanje društev in zvez, idr.  Do konca leta je potrebno zagotoviti dodatna sredstva na posebne javne prireditve zaradi kolesarske dirke, ki je potekala preko naše občine.</w:t>
            </w:r>
          </w:p>
          <w:p w:rsidR="00C80AC1" w:rsidRDefault="00C80AC1" w:rsidP="0043078F">
            <w:pPr>
              <w:jc w:val="both"/>
              <w:rPr>
                <w:rFonts w:asciiTheme="minorHAnsi" w:hAnsiTheme="minorHAnsi" w:cstheme="minorHAnsi"/>
                <w:sz w:val="22"/>
                <w:szCs w:val="22"/>
              </w:rPr>
            </w:pPr>
          </w:p>
          <w:p w:rsidR="007568F3" w:rsidRPr="00055487" w:rsidRDefault="007568F3" w:rsidP="0043078F">
            <w:pPr>
              <w:jc w:val="both"/>
              <w:rPr>
                <w:rFonts w:asciiTheme="minorHAnsi" w:hAnsiTheme="minorHAnsi" w:cstheme="minorHAnsi"/>
                <w:sz w:val="22"/>
                <w:szCs w:val="22"/>
              </w:rPr>
            </w:pPr>
          </w:p>
          <w:p w:rsidR="00C86A8E" w:rsidRPr="00055487" w:rsidRDefault="00C86A8E" w:rsidP="0043078F">
            <w:pPr>
              <w:jc w:val="both"/>
              <w:rPr>
                <w:rFonts w:asciiTheme="minorHAnsi" w:hAnsiTheme="minorHAnsi" w:cstheme="minorHAnsi"/>
                <w:sz w:val="22"/>
                <w:szCs w:val="22"/>
                <w:u w:val="single"/>
              </w:rPr>
            </w:pPr>
            <w:r w:rsidRPr="00055487">
              <w:rPr>
                <w:rFonts w:asciiTheme="minorHAnsi" w:hAnsiTheme="minorHAnsi" w:cstheme="minorHAnsi"/>
                <w:sz w:val="22"/>
                <w:szCs w:val="22"/>
                <w:u w:val="single"/>
              </w:rPr>
              <w:lastRenderedPageBreak/>
              <w:t>413 Drugi tekoči domači transferi</w:t>
            </w:r>
          </w:p>
          <w:p w:rsidR="00851CC7"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Poraba v tem obdobju znaša </w:t>
            </w:r>
            <w:r w:rsidR="00A45A84" w:rsidRPr="00055487">
              <w:rPr>
                <w:rFonts w:asciiTheme="minorHAnsi" w:hAnsiTheme="minorHAnsi" w:cstheme="minorHAnsi"/>
                <w:sz w:val="22"/>
                <w:szCs w:val="22"/>
              </w:rPr>
              <w:t>726.2860,75</w:t>
            </w:r>
            <w:r w:rsidRPr="00055487">
              <w:rPr>
                <w:rFonts w:asciiTheme="minorHAnsi" w:hAnsiTheme="minorHAnsi" w:cstheme="minorHAnsi"/>
                <w:sz w:val="22"/>
                <w:szCs w:val="22"/>
              </w:rPr>
              <w:t xml:space="preserve"> evrov, kar predstavlja </w:t>
            </w:r>
            <w:r w:rsidR="00A45A84" w:rsidRPr="00055487">
              <w:rPr>
                <w:rFonts w:asciiTheme="minorHAnsi" w:hAnsiTheme="minorHAnsi" w:cstheme="minorHAnsi"/>
                <w:sz w:val="22"/>
                <w:szCs w:val="22"/>
              </w:rPr>
              <w:t>55,11</w:t>
            </w:r>
            <w:r w:rsidRPr="00055487">
              <w:rPr>
                <w:rFonts w:asciiTheme="minorHAnsi" w:hAnsiTheme="minorHAnsi" w:cstheme="minorHAnsi"/>
                <w:sz w:val="22"/>
                <w:szCs w:val="22"/>
              </w:rPr>
              <w:t xml:space="preserve"> %-no realizacijo</w:t>
            </w:r>
            <w:r w:rsidR="00A45A84" w:rsidRPr="00055487">
              <w:rPr>
                <w:rFonts w:asciiTheme="minorHAnsi" w:hAnsiTheme="minorHAnsi" w:cstheme="minorHAnsi"/>
                <w:sz w:val="22"/>
                <w:szCs w:val="22"/>
              </w:rPr>
              <w:t xml:space="preserve"> veljavnega plana</w:t>
            </w:r>
            <w:r w:rsidR="00A47A03" w:rsidRPr="00055487">
              <w:rPr>
                <w:rFonts w:asciiTheme="minorHAnsi" w:hAnsiTheme="minorHAnsi" w:cstheme="minorHAnsi"/>
                <w:sz w:val="22"/>
                <w:szCs w:val="22"/>
              </w:rPr>
              <w:t>.</w:t>
            </w:r>
          </w:p>
          <w:p w:rsidR="00BD16AE" w:rsidRPr="00055487" w:rsidRDefault="00BD16AE" w:rsidP="00BD16AE">
            <w:pPr>
              <w:jc w:val="both"/>
              <w:rPr>
                <w:rFonts w:asciiTheme="minorHAnsi" w:hAnsiTheme="minorHAnsi" w:cstheme="minorHAnsi"/>
                <w:sz w:val="22"/>
                <w:szCs w:val="22"/>
              </w:rPr>
            </w:pPr>
            <w:r w:rsidRPr="00055487">
              <w:rPr>
                <w:rFonts w:asciiTheme="minorHAnsi" w:hAnsiTheme="minorHAnsi" w:cstheme="minorHAnsi"/>
                <w:sz w:val="22"/>
                <w:szCs w:val="22"/>
              </w:rPr>
              <w:t xml:space="preserve">Pri drugih domačih transferih gre </w:t>
            </w:r>
            <w:r w:rsidR="00A47A03" w:rsidRPr="00055487">
              <w:rPr>
                <w:rFonts w:asciiTheme="minorHAnsi" w:hAnsiTheme="minorHAnsi" w:cstheme="minorHAnsi"/>
                <w:sz w:val="22"/>
                <w:szCs w:val="22"/>
              </w:rPr>
              <w:t xml:space="preserve">največ </w:t>
            </w:r>
            <w:r w:rsidRPr="00055487">
              <w:rPr>
                <w:rFonts w:asciiTheme="minorHAnsi" w:hAnsiTheme="minorHAnsi" w:cstheme="minorHAnsi"/>
                <w:sz w:val="22"/>
                <w:szCs w:val="22"/>
              </w:rPr>
              <w:t xml:space="preserve">za transfere v javne zavode, </w:t>
            </w:r>
            <w:r w:rsidR="00A45A84" w:rsidRPr="00055487">
              <w:rPr>
                <w:rFonts w:asciiTheme="minorHAnsi" w:hAnsiTheme="minorHAnsi" w:cstheme="minorHAnsi"/>
                <w:sz w:val="22"/>
                <w:szCs w:val="22"/>
              </w:rPr>
              <w:t>v sklade socialnega zavarovanja (zdravstveno zavarovanje oseb, ki ga plačujejo občine), do konca leta pa se ocenjuje potreba po dodatnih sredstvih v višini 42.300,00 evrov.</w:t>
            </w:r>
          </w:p>
          <w:p w:rsidR="00F33923" w:rsidRPr="00055487" w:rsidRDefault="00F33923" w:rsidP="00BD16AE">
            <w:pPr>
              <w:jc w:val="both"/>
              <w:rPr>
                <w:rFonts w:asciiTheme="minorHAnsi" w:hAnsiTheme="minorHAnsi" w:cstheme="minorHAnsi"/>
                <w:sz w:val="22"/>
                <w:szCs w:val="22"/>
              </w:rPr>
            </w:pPr>
          </w:p>
          <w:p w:rsidR="003D2AC6" w:rsidRPr="00055487" w:rsidRDefault="003D2AC6" w:rsidP="00BD16AE">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1B2F5464" wp14:editId="3350B3E2">
                  <wp:extent cx="6199200" cy="1247905"/>
                  <wp:effectExtent l="0" t="0" r="0" b="952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210218" cy="1250123"/>
                          </a:xfrm>
                          <a:prstGeom prst="rect">
                            <a:avLst/>
                          </a:prstGeom>
                          <a:noFill/>
                          <a:ln>
                            <a:noFill/>
                          </a:ln>
                        </pic:spPr>
                      </pic:pic>
                    </a:graphicData>
                  </a:graphic>
                </wp:inline>
              </w:drawing>
            </w:r>
          </w:p>
          <w:p w:rsidR="003D2AC6" w:rsidRPr="00055487" w:rsidRDefault="003D2AC6" w:rsidP="00BD16AE">
            <w:pPr>
              <w:jc w:val="both"/>
              <w:rPr>
                <w:rFonts w:asciiTheme="minorHAnsi" w:hAnsiTheme="minorHAnsi" w:cstheme="minorHAnsi"/>
                <w:noProof/>
                <w:sz w:val="22"/>
                <w:szCs w:val="22"/>
              </w:rPr>
            </w:pPr>
          </w:p>
          <w:p w:rsidR="00A30A07" w:rsidRPr="00055487" w:rsidRDefault="00E13B8A"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                                                                                           </w:t>
            </w:r>
            <w:r w:rsidR="00467E45" w:rsidRPr="00055487">
              <w:rPr>
                <w:rFonts w:asciiTheme="minorHAnsi" w:hAnsiTheme="minorHAnsi" w:cstheme="minorHAnsi"/>
                <w:sz w:val="22"/>
                <w:szCs w:val="22"/>
              </w:rPr>
              <w:t xml:space="preserve">                               </w:t>
            </w:r>
          </w:p>
          <w:p w:rsidR="00C86A8E" w:rsidRPr="00055487" w:rsidRDefault="00C86A8E" w:rsidP="0043078F">
            <w:pPr>
              <w:jc w:val="both"/>
              <w:rPr>
                <w:rFonts w:asciiTheme="minorHAnsi" w:hAnsiTheme="minorHAnsi" w:cstheme="minorHAnsi"/>
                <w:b/>
                <w:sz w:val="22"/>
                <w:szCs w:val="22"/>
              </w:rPr>
            </w:pPr>
            <w:r w:rsidRPr="00055487">
              <w:rPr>
                <w:rFonts w:asciiTheme="minorHAnsi" w:hAnsiTheme="minorHAnsi" w:cstheme="minorHAnsi"/>
                <w:b/>
                <w:sz w:val="22"/>
                <w:szCs w:val="22"/>
              </w:rPr>
              <w:t>42 – Investicijski odhodki</w:t>
            </w:r>
          </w:p>
          <w:p w:rsidR="00C86A8E"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Investicijski odhodki vključujejo plačila, namenjena pridobitvi ali nakupu opredmetenih ali neopredmetenih sredstev, premoženja, opreme, napeljav in vozil, kot tudi plačila za načrte, novogradnje, investicijsko vzdrževanje in obnovo zgradb in naprav. V to skupino spadajo nakup in gradnja osnovnih sredstev, prevoznih sredstev, opreme, drugih osnovnih sredstev, novogradnje, rekonstrukcije in adaptacije, investicijsko vzdrževanje in obnove, nakup zemljišč in naravnih bogastev, nakup nematerialnega premoženja, študije o izvedljivosti projektov in projektna dokumentacija. Ta skupina predstavlja vsa investicijska vlaganja občine, katerih strošek nastane in se evidentira pri proračunu in ne v zavodih ipd.</w:t>
            </w:r>
          </w:p>
          <w:p w:rsidR="00C86A8E" w:rsidRPr="00055487" w:rsidRDefault="00C86A8E" w:rsidP="0043078F">
            <w:pPr>
              <w:jc w:val="both"/>
              <w:rPr>
                <w:rFonts w:asciiTheme="minorHAnsi" w:hAnsiTheme="minorHAnsi" w:cstheme="minorHAnsi"/>
                <w:sz w:val="22"/>
                <w:szCs w:val="22"/>
              </w:rPr>
            </w:pPr>
          </w:p>
          <w:p w:rsidR="00B84F35"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Za investicijske odhodke je bilo v prvih </w:t>
            </w:r>
            <w:r w:rsidR="00A45A84" w:rsidRPr="00055487">
              <w:rPr>
                <w:rFonts w:asciiTheme="minorHAnsi" w:hAnsiTheme="minorHAnsi" w:cstheme="minorHAnsi"/>
                <w:sz w:val="22"/>
                <w:szCs w:val="22"/>
              </w:rPr>
              <w:t>šest</w:t>
            </w:r>
            <w:r w:rsidR="0022670A" w:rsidRPr="00055487">
              <w:rPr>
                <w:rFonts w:asciiTheme="minorHAnsi" w:hAnsiTheme="minorHAnsi" w:cstheme="minorHAnsi"/>
                <w:sz w:val="22"/>
                <w:szCs w:val="22"/>
              </w:rPr>
              <w:t>ih</w:t>
            </w:r>
            <w:r w:rsidRPr="00055487">
              <w:rPr>
                <w:rFonts w:asciiTheme="minorHAnsi" w:hAnsiTheme="minorHAnsi" w:cstheme="minorHAnsi"/>
                <w:sz w:val="22"/>
                <w:szCs w:val="22"/>
              </w:rPr>
              <w:t xml:space="preserve"> mesecih porabljenih </w:t>
            </w:r>
            <w:r w:rsidR="00A45A84" w:rsidRPr="00055487">
              <w:rPr>
                <w:rFonts w:asciiTheme="minorHAnsi" w:hAnsiTheme="minorHAnsi" w:cstheme="minorHAnsi"/>
                <w:sz w:val="22"/>
                <w:szCs w:val="22"/>
              </w:rPr>
              <w:t>929.268,54</w:t>
            </w:r>
            <w:r w:rsidRPr="00055487">
              <w:rPr>
                <w:rFonts w:asciiTheme="minorHAnsi" w:hAnsiTheme="minorHAnsi" w:cstheme="minorHAnsi"/>
                <w:sz w:val="22"/>
                <w:szCs w:val="22"/>
              </w:rPr>
              <w:t xml:space="preserve"> evrov, kar predstavlja </w:t>
            </w:r>
            <w:r w:rsidR="00A45A84" w:rsidRPr="00055487">
              <w:rPr>
                <w:rFonts w:asciiTheme="minorHAnsi" w:hAnsiTheme="minorHAnsi" w:cstheme="minorHAnsi"/>
                <w:sz w:val="22"/>
                <w:szCs w:val="22"/>
              </w:rPr>
              <w:t>15,72</w:t>
            </w:r>
            <w:r w:rsidRPr="00055487">
              <w:rPr>
                <w:rFonts w:asciiTheme="minorHAnsi" w:hAnsiTheme="minorHAnsi" w:cstheme="minorHAnsi"/>
                <w:sz w:val="22"/>
                <w:szCs w:val="22"/>
              </w:rPr>
              <w:t xml:space="preserve"> % </w:t>
            </w:r>
            <w:r w:rsidR="00A45A84" w:rsidRPr="00055487">
              <w:rPr>
                <w:rFonts w:asciiTheme="minorHAnsi" w:hAnsiTheme="minorHAnsi" w:cstheme="minorHAnsi"/>
                <w:sz w:val="22"/>
                <w:szCs w:val="22"/>
              </w:rPr>
              <w:t>zagotovljenih sredstev.</w:t>
            </w:r>
            <w:r w:rsidR="00055487">
              <w:rPr>
                <w:rFonts w:asciiTheme="minorHAnsi" w:hAnsiTheme="minorHAnsi" w:cstheme="minorHAnsi"/>
                <w:sz w:val="22"/>
                <w:szCs w:val="22"/>
              </w:rPr>
              <w:t xml:space="preserve"> V tem obdobju so bili izpeljani postopki oddaje del po ZJN-3, sredstva so bila v glavnem angažirana, projekti so v izvajanju, do finančne realizacije pa prihaja postopoma. Sredstva na skupini kontov 420  so bila v tem obdobju porabljena za naslednje namene:</w:t>
            </w:r>
          </w:p>
          <w:p w:rsidR="00B514D0" w:rsidRPr="00055487" w:rsidRDefault="00B514D0" w:rsidP="0043078F">
            <w:pPr>
              <w:jc w:val="both"/>
              <w:rPr>
                <w:rFonts w:asciiTheme="minorHAnsi" w:hAnsiTheme="minorHAnsi" w:cstheme="minorHAnsi"/>
                <w:sz w:val="22"/>
                <w:szCs w:val="22"/>
              </w:rPr>
            </w:pPr>
          </w:p>
          <w:p w:rsidR="00467E45" w:rsidRPr="00055487" w:rsidRDefault="00B514D0" w:rsidP="0043078F">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631D30DC" wp14:editId="0108E352">
                  <wp:extent cx="6199200" cy="1311001"/>
                  <wp:effectExtent l="0" t="0" r="0" b="381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99968" cy="1311163"/>
                          </a:xfrm>
                          <a:prstGeom prst="rect">
                            <a:avLst/>
                          </a:prstGeom>
                          <a:noFill/>
                          <a:ln>
                            <a:noFill/>
                          </a:ln>
                        </pic:spPr>
                      </pic:pic>
                    </a:graphicData>
                  </a:graphic>
                </wp:inline>
              </w:drawing>
            </w:r>
          </w:p>
          <w:p w:rsidR="00802637" w:rsidRPr="00055487" w:rsidRDefault="00802637" w:rsidP="0043078F">
            <w:pPr>
              <w:jc w:val="both"/>
              <w:rPr>
                <w:rFonts w:asciiTheme="minorHAnsi" w:hAnsiTheme="minorHAnsi" w:cstheme="minorHAnsi"/>
                <w:sz w:val="22"/>
                <w:szCs w:val="22"/>
              </w:rPr>
            </w:pPr>
          </w:p>
          <w:p w:rsidR="00BF3D01" w:rsidRPr="00055487" w:rsidRDefault="0073123E"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Pri nakupu opreme je bila večina sredstev porabljena za nakup </w:t>
            </w:r>
            <w:r w:rsidR="00BF3D01" w:rsidRPr="00055487">
              <w:rPr>
                <w:rFonts w:asciiTheme="minorHAnsi" w:hAnsiTheme="minorHAnsi" w:cstheme="minorHAnsi"/>
                <w:sz w:val="22"/>
                <w:szCs w:val="22"/>
              </w:rPr>
              <w:t xml:space="preserve">opreme za </w:t>
            </w:r>
            <w:r w:rsidR="008E473F" w:rsidRPr="00055487">
              <w:rPr>
                <w:rFonts w:asciiTheme="minorHAnsi" w:hAnsiTheme="minorHAnsi" w:cstheme="minorHAnsi"/>
                <w:sz w:val="22"/>
                <w:szCs w:val="22"/>
              </w:rPr>
              <w:t xml:space="preserve">občinsko upravo (regali za nov arhiv, računalniki, dva stola, dva tiskalnika, </w:t>
            </w:r>
            <w:proofErr w:type="spellStart"/>
            <w:r w:rsidR="008E473F" w:rsidRPr="00055487">
              <w:rPr>
                <w:rFonts w:asciiTheme="minorHAnsi" w:hAnsiTheme="minorHAnsi" w:cstheme="minorHAnsi"/>
                <w:sz w:val="22"/>
                <w:szCs w:val="22"/>
              </w:rPr>
              <w:t>čitalec</w:t>
            </w:r>
            <w:proofErr w:type="spellEnd"/>
            <w:r w:rsidR="008E473F" w:rsidRPr="00055487">
              <w:rPr>
                <w:rFonts w:asciiTheme="minorHAnsi" w:hAnsiTheme="minorHAnsi" w:cstheme="minorHAnsi"/>
                <w:sz w:val="22"/>
                <w:szCs w:val="22"/>
              </w:rPr>
              <w:t xml:space="preserve"> kode…), za potrebe KS Dol pri Hrastniku (uta)  in za potrebe KS Krnice-Šavna peč ((hidrantne omarice)</w:t>
            </w:r>
            <w:r w:rsidR="00BF3D01" w:rsidRPr="00055487">
              <w:rPr>
                <w:rFonts w:asciiTheme="minorHAnsi" w:hAnsiTheme="minorHAnsi" w:cstheme="minorHAnsi"/>
                <w:sz w:val="22"/>
                <w:szCs w:val="22"/>
              </w:rPr>
              <w:t xml:space="preserve">.  </w:t>
            </w:r>
          </w:p>
          <w:p w:rsidR="00BF3D01" w:rsidRPr="00055487" w:rsidRDefault="00BF3D01" w:rsidP="0043078F">
            <w:pPr>
              <w:jc w:val="both"/>
              <w:rPr>
                <w:rFonts w:asciiTheme="minorHAnsi" w:hAnsiTheme="minorHAnsi" w:cstheme="minorHAnsi"/>
                <w:sz w:val="22"/>
                <w:szCs w:val="22"/>
              </w:rPr>
            </w:pPr>
          </w:p>
          <w:p w:rsidR="00BF3D01" w:rsidRPr="00055487" w:rsidRDefault="00BF3D01"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Pri novogradnjah gre za porabo  na </w:t>
            </w:r>
            <w:r w:rsidR="00B30E8C" w:rsidRPr="00055487">
              <w:rPr>
                <w:rFonts w:asciiTheme="minorHAnsi" w:hAnsiTheme="minorHAnsi" w:cstheme="minorHAnsi"/>
                <w:sz w:val="22"/>
                <w:szCs w:val="22"/>
              </w:rPr>
              <w:t xml:space="preserve">naslednjih proračunskih </w:t>
            </w:r>
            <w:r w:rsidRPr="00055487">
              <w:rPr>
                <w:rFonts w:asciiTheme="minorHAnsi" w:hAnsiTheme="minorHAnsi" w:cstheme="minorHAnsi"/>
                <w:sz w:val="22"/>
                <w:szCs w:val="22"/>
              </w:rPr>
              <w:t>postavkah:</w:t>
            </w:r>
          </w:p>
          <w:p w:rsidR="00055487" w:rsidRPr="00055487" w:rsidRDefault="00055487" w:rsidP="0043078F">
            <w:pPr>
              <w:jc w:val="both"/>
              <w:rPr>
                <w:rFonts w:asciiTheme="minorHAnsi" w:hAnsiTheme="minorHAnsi" w:cstheme="minorHAnsi"/>
                <w:sz w:val="22"/>
                <w:szCs w:val="22"/>
              </w:rPr>
            </w:pPr>
          </w:p>
          <w:p w:rsidR="00B30E8C" w:rsidRPr="00055487" w:rsidRDefault="00B30E8C" w:rsidP="0043078F">
            <w:pPr>
              <w:jc w:val="both"/>
              <w:rPr>
                <w:rFonts w:asciiTheme="minorHAnsi" w:hAnsiTheme="minorHAnsi" w:cstheme="minorHAnsi"/>
                <w:sz w:val="22"/>
                <w:szCs w:val="22"/>
              </w:rPr>
            </w:pPr>
          </w:p>
          <w:p w:rsidR="00B30E8C" w:rsidRPr="00055487" w:rsidRDefault="00B30E8C" w:rsidP="0043078F">
            <w:pPr>
              <w:jc w:val="both"/>
              <w:rPr>
                <w:rFonts w:asciiTheme="minorHAnsi" w:hAnsiTheme="minorHAnsi" w:cstheme="minorHAnsi"/>
                <w:sz w:val="22"/>
                <w:szCs w:val="22"/>
              </w:rPr>
            </w:pPr>
            <w:r w:rsidRPr="00055487">
              <w:rPr>
                <w:rFonts w:asciiTheme="minorHAnsi" w:hAnsiTheme="minorHAnsi" w:cstheme="minorHAnsi"/>
                <w:noProof/>
                <w:sz w:val="22"/>
                <w:szCs w:val="22"/>
              </w:rPr>
              <w:lastRenderedPageBreak/>
              <w:drawing>
                <wp:inline distT="0" distB="0" distL="0" distR="0" wp14:anchorId="7843AE87" wp14:editId="739D6AC0">
                  <wp:extent cx="6184800" cy="2868421"/>
                  <wp:effectExtent l="0" t="0" r="6985" b="825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93843" cy="2872615"/>
                          </a:xfrm>
                          <a:prstGeom prst="rect">
                            <a:avLst/>
                          </a:prstGeom>
                          <a:noFill/>
                          <a:ln>
                            <a:noFill/>
                          </a:ln>
                        </pic:spPr>
                      </pic:pic>
                    </a:graphicData>
                  </a:graphic>
                </wp:inline>
              </w:drawing>
            </w:r>
          </w:p>
          <w:p w:rsidR="00862A3D" w:rsidRPr="00055487" w:rsidRDefault="00862A3D" w:rsidP="0043078F">
            <w:pPr>
              <w:jc w:val="both"/>
              <w:rPr>
                <w:rFonts w:asciiTheme="minorHAnsi" w:hAnsiTheme="minorHAnsi" w:cstheme="minorHAnsi"/>
                <w:sz w:val="22"/>
                <w:szCs w:val="22"/>
              </w:rPr>
            </w:pPr>
          </w:p>
          <w:p w:rsidR="000A6D2E" w:rsidRDefault="000A6D2E" w:rsidP="0043078F">
            <w:pPr>
              <w:jc w:val="both"/>
              <w:rPr>
                <w:rFonts w:asciiTheme="minorHAnsi" w:hAnsiTheme="minorHAnsi" w:cstheme="minorHAnsi"/>
                <w:sz w:val="22"/>
                <w:szCs w:val="22"/>
              </w:rPr>
            </w:pPr>
          </w:p>
          <w:p w:rsidR="00BF3D01" w:rsidRPr="00055487" w:rsidRDefault="00BF3D01" w:rsidP="0043078F">
            <w:pPr>
              <w:jc w:val="both"/>
              <w:rPr>
                <w:rFonts w:asciiTheme="minorHAnsi" w:hAnsiTheme="minorHAnsi" w:cstheme="minorHAnsi"/>
                <w:sz w:val="22"/>
                <w:szCs w:val="22"/>
              </w:rPr>
            </w:pPr>
            <w:r w:rsidRPr="00055487">
              <w:rPr>
                <w:rFonts w:asciiTheme="minorHAnsi" w:hAnsiTheme="minorHAnsi" w:cstheme="minorHAnsi"/>
                <w:sz w:val="22"/>
                <w:szCs w:val="22"/>
              </w:rPr>
              <w:t>Pri in</w:t>
            </w:r>
            <w:r w:rsidR="00C42713" w:rsidRPr="00055487">
              <w:rPr>
                <w:rFonts w:asciiTheme="minorHAnsi" w:hAnsiTheme="minorHAnsi" w:cstheme="minorHAnsi"/>
                <w:sz w:val="22"/>
                <w:szCs w:val="22"/>
              </w:rPr>
              <w:t xml:space="preserve">vesticijskem vzdrževanju </w:t>
            </w:r>
            <w:r w:rsidRPr="00055487">
              <w:rPr>
                <w:rFonts w:asciiTheme="minorHAnsi" w:hAnsiTheme="minorHAnsi" w:cstheme="minorHAnsi"/>
                <w:sz w:val="22"/>
                <w:szCs w:val="22"/>
              </w:rPr>
              <w:t xml:space="preserve">in obnovah </w:t>
            </w:r>
            <w:r w:rsidR="00C42713" w:rsidRPr="00055487">
              <w:rPr>
                <w:rFonts w:asciiTheme="minorHAnsi" w:hAnsiTheme="minorHAnsi" w:cstheme="minorHAnsi"/>
                <w:sz w:val="22"/>
                <w:szCs w:val="22"/>
              </w:rPr>
              <w:t xml:space="preserve">so bila sredstva porabljena za gospodarsko javno  infrastrukturo, </w:t>
            </w:r>
            <w:r w:rsidR="00862A3D" w:rsidRPr="00055487">
              <w:rPr>
                <w:rFonts w:asciiTheme="minorHAnsi" w:hAnsiTheme="minorHAnsi" w:cstheme="minorHAnsi"/>
                <w:sz w:val="22"/>
                <w:szCs w:val="22"/>
              </w:rPr>
              <w:t>vzdrževanje stanovanj in druga vlaganja, kar je razvidno iz tabele v nadaljevanju:</w:t>
            </w:r>
          </w:p>
          <w:p w:rsidR="00862A3D" w:rsidRPr="00055487" w:rsidRDefault="00862A3D" w:rsidP="0043078F">
            <w:pPr>
              <w:jc w:val="both"/>
              <w:rPr>
                <w:rFonts w:asciiTheme="minorHAnsi" w:hAnsiTheme="minorHAnsi" w:cstheme="minorHAnsi"/>
                <w:sz w:val="22"/>
                <w:szCs w:val="22"/>
              </w:rPr>
            </w:pPr>
          </w:p>
          <w:p w:rsidR="00B30E8C" w:rsidRPr="00055487" w:rsidRDefault="00B30E8C" w:rsidP="0043078F">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451EE933" wp14:editId="0860A85A">
                  <wp:extent cx="6184800" cy="3061378"/>
                  <wp:effectExtent l="0" t="0" r="6985" b="571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90939" cy="3064417"/>
                          </a:xfrm>
                          <a:prstGeom prst="rect">
                            <a:avLst/>
                          </a:prstGeom>
                          <a:noFill/>
                          <a:ln>
                            <a:noFill/>
                          </a:ln>
                        </pic:spPr>
                      </pic:pic>
                    </a:graphicData>
                  </a:graphic>
                </wp:inline>
              </w:drawing>
            </w:r>
          </w:p>
          <w:p w:rsidR="00BF3D01" w:rsidRPr="00055487" w:rsidRDefault="00BF3D01" w:rsidP="0043078F">
            <w:pPr>
              <w:jc w:val="both"/>
              <w:rPr>
                <w:rFonts w:asciiTheme="minorHAnsi" w:hAnsiTheme="minorHAnsi" w:cstheme="minorHAnsi"/>
                <w:sz w:val="22"/>
                <w:szCs w:val="22"/>
              </w:rPr>
            </w:pPr>
          </w:p>
          <w:p w:rsidR="00862A3D" w:rsidRPr="00055487" w:rsidRDefault="00862A3D" w:rsidP="0043078F">
            <w:pPr>
              <w:jc w:val="both"/>
              <w:rPr>
                <w:rFonts w:asciiTheme="minorHAnsi" w:hAnsiTheme="minorHAnsi" w:cstheme="minorHAnsi"/>
                <w:sz w:val="22"/>
                <w:szCs w:val="22"/>
              </w:rPr>
            </w:pPr>
          </w:p>
          <w:p w:rsidR="00BF3D01" w:rsidRPr="00055487" w:rsidRDefault="00862A3D"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V okviru študij o izvedljivosti </w:t>
            </w:r>
            <w:r w:rsidR="00A7699E" w:rsidRPr="00055487">
              <w:rPr>
                <w:rFonts w:asciiTheme="minorHAnsi" w:hAnsiTheme="minorHAnsi" w:cstheme="minorHAnsi"/>
                <w:sz w:val="22"/>
                <w:szCs w:val="22"/>
              </w:rPr>
              <w:t xml:space="preserve"> projektov idr.</w:t>
            </w:r>
            <w:r w:rsidR="0056126B" w:rsidRPr="00055487">
              <w:rPr>
                <w:rFonts w:asciiTheme="minorHAnsi" w:hAnsiTheme="minorHAnsi" w:cstheme="minorHAnsi"/>
                <w:sz w:val="22"/>
                <w:szCs w:val="22"/>
              </w:rPr>
              <w:t xml:space="preserve">  </w:t>
            </w:r>
            <w:r w:rsidR="00C42713" w:rsidRPr="00055487">
              <w:rPr>
                <w:rFonts w:asciiTheme="minorHAnsi" w:hAnsiTheme="minorHAnsi" w:cstheme="minorHAnsi"/>
                <w:sz w:val="22"/>
                <w:szCs w:val="22"/>
              </w:rPr>
              <w:t xml:space="preserve">pa </w:t>
            </w:r>
            <w:r w:rsidRPr="00055487">
              <w:rPr>
                <w:rFonts w:asciiTheme="minorHAnsi" w:hAnsiTheme="minorHAnsi" w:cstheme="minorHAnsi"/>
                <w:sz w:val="22"/>
                <w:szCs w:val="22"/>
              </w:rPr>
              <w:t>je poraba nastala za naslednje ekonomske namene:</w:t>
            </w:r>
          </w:p>
          <w:p w:rsidR="00F33923" w:rsidRPr="00055487" w:rsidRDefault="0056126B"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  </w:t>
            </w:r>
            <w:r w:rsidR="00F54B86" w:rsidRPr="00055487">
              <w:rPr>
                <w:rFonts w:asciiTheme="minorHAnsi" w:hAnsiTheme="minorHAnsi" w:cstheme="minorHAnsi"/>
                <w:noProof/>
                <w:sz w:val="22"/>
                <w:szCs w:val="22"/>
              </w:rPr>
              <w:drawing>
                <wp:inline distT="0" distB="0" distL="0" distR="0" wp14:anchorId="6A0C4583" wp14:editId="30E61797">
                  <wp:extent cx="6184800" cy="1129784"/>
                  <wp:effectExtent l="0" t="0" r="6985"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85121" cy="1129843"/>
                          </a:xfrm>
                          <a:prstGeom prst="rect">
                            <a:avLst/>
                          </a:prstGeom>
                          <a:noFill/>
                          <a:ln>
                            <a:noFill/>
                          </a:ln>
                        </pic:spPr>
                      </pic:pic>
                    </a:graphicData>
                  </a:graphic>
                </wp:inline>
              </w:drawing>
            </w:r>
            <w:r w:rsidRPr="00055487">
              <w:rPr>
                <w:rFonts w:asciiTheme="minorHAnsi" w:hAnsiTheme="minorHAnsi" w:cstheme="minorHAnsi"/>
                <w:sz w:val="22"/>
                <w:szCs w:val="22"/>
              </w:rPr>
              <w:t xml:space="preserve">    </w:t>
            </w:r>
          </w:p>
          <w:p w:rsidR="0073123E" w:rsidRPr="00055487" w:rsidRDefault="0056126B" w:rsidP="0043078F">
            <w:pPr>
              <w:jc w:val="both"/>
              <w:rPr>
                <w:rFonts w:asciiTheme="minorHAnsi" w:hAnsiTheme="minorHAnsi" w:cstheme="minorHAnsi"/>
                <w:noProof/>
                <w:sz w:val="22"/>
                <w:szCs w:val="22"/>
              </w:rPr>
            </w:pPr>
            <w:r w:rsidRPr="00055487">
              <w:rPr>
                <w:rFonts w:asciiTheme="minorHAnsi" w:hAnsiTheme="minorHAnsi" w:cstheme="minorHAnsi"/>
                <w:sz w:val="22"/>
                <w:szCs w:val="22"/>
              </w:rPr>
              <w:t xml:space="preserve">                                                                                     </w:t>
            </w:r>
            <w:r w:rsidR="00BF2320" w:rsidRPr="00055487">
              <w:rPr>
                <w:rFonts w:asciiTheme="minorHAnsi" w:hAnsiTheme="minorHAnsi" w:cstheme="minorHAnsi"/>
                <w:sz w:val="22"/>
                <w:szCs w:val="22"/>
              </w:rPr>
              <w:t xml:space="preserve"> </w:t>
            </w:r>
            <w:r w:rsidRPr="00055487">
              <w:rPr>
                <w:rFonts w:asciiTheme="minorHAnsi" w:hAnsiTheme="minorHAnsi" w:cstheme="minorHAnsi"/>
                <w:sz w:val="22"/>
                <w:szCs w:val="22"/>
              </w:rPr>
              <w:t xml:space="preserve">              </w:t>
            </w:r>
          </w:p>
          <w:p w:rsidR="00862A3D" w:rsidRPr="00055487" w:rsidRDefault="00862A3D" w:rsidP="0043078F">
            <w:pPr>
              <w:jc w:val="both"/>
              <w:rPr>
                <w:rFonts w:asciiTheme="minorHAnsi" w:hAnsiTheme="minorHAnsi" w:cstheme="minorHAnsi"/>
                <w:sz w:val="22"/>
                <w:szCs w:val="22"/>
              </w:rPr>
            </w:pPr>
            <w:r w:rsidRPr="00055487">
              <w:rPr>
                <w:rFonts w:asciiTheme="minorHAnsi" w:hAnsiTheme="minorHAnsi" w:cstheme="minorHAnsi"/>
                <w:sz w:val="22"/>
                <w:szCs w:val="22"/>
              </w:rPr>
              <w:t>in na naslednjih proračunskih postavkah:</w:t>
            </w:r>
          </w:p>
          <w:p w:rsidR="00B30E8C" w:rsidRPr="00055487" w:rsidRDefault="00B30E8C" w:rsidP="0043078F">
            <w:pPr>
              <w:jc w:val="both"/>
              <w:rPr>
                <w:rFonts w:asciiTheme="minorHAnsi" w:hAnsiTheme="minorHAnsi" w:cstheme="minorHAnsi"/>
                <w:sz w:val="22"/>
                <w:szCs w:val="22"/>
              </w:rPr>
            </w:pPr>
            <w:r w:rsidRPr="00055487">
              <w:rPr>
                <w:rFonts w:asciiTheme="minorHAnsi" w:hAnsiTheme="minorHAnsi" w:cstheme="minorHAnsi"/>
                <w:noProof/>
                <w:sz w:val="22"/>
                <w:szCs w:val="22"/>
              </w:rPr>
              <w:lastRenderedPageBreak/>
              <w:drawing>
                <wp:inline distT="0" distB="0" distL="0" distR="0" wp14:anchorId="1EB161D9" wp14:editId="700E435B">
                  <wp:extent cx="6163200" cy="3702682"/>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65283" cy="3703934"/>
                          </a:xfrm>
                          <a:prstGeom prst="rect">
                            <a:avLst/>
                          </a:prstGeom>
                          <a:noFill/>
                          <a:ln>
                            <a:noFill/>
                          </a:ln>
                        </pic:spPr>
                      </pic:pic>
                    </a:graphicData>
                  </a:graphic>
                </wp:inline>
              </w:drawing>
            </w:r>
          </w:p>
          <w:p w:rsidR="00B30E8C" w:rsidRPr="00055487" w:rsidRDefault="00B30E8C" w:rsidP="0043078F">
            <w:pPr>
              <w:jc w:val="both"/>
              <w:rPr>
                <w:rFonts w:asciiTheme="minorHAnsi" w:hAnsiTheme="minorHAnsi" w:cstheme="minorHAnsi"/>
                <w:sz w:val="22"/>
                <w:szCs w:val="22"/>
              </w:rPr>
            </w:pPr>
          </w:p>
          <w:p w:rsidR="00862A3D" w:rsidRPr="00055487" w:rsidRDefault="00862A3D" w:rsidP="0043078F">
            <w:pPr>
              <w:jc w:val="both"/>
              <w:rPr>
                <w:rFonts w:asciiTheme="minorHAnsi" w:hAnsiTheme="minorHAnsi" w:cstheme="minorHAnsi"/>
                <w:sz w:val="22"/>
                <w:szCs w:val="22"/>
              </w:rPr>
            </w:pPr>
          </w:p>
          <w:p w:rsidR="00C86A8E" w:rsidRPr="00055487" w:rsidRDefault="00C86A8E" w:rsidP="0043078F">
            <w:pPr>
              <w:jc w:val="both"/>
              <w:rPr>
                <w:rFonts w:asciiTheme="minorHAnsi" w:hAnsiTheme="minorHAnsi" w:cstheme="minorHAnsi"/>
                <w:b/>
                <w:sz w:val="22"/>
                <w:szCs w:val="22"/>
              </w:rPr>
            </w:pPr>
            <w:r w:rsidRPr="00055487">
              <w:rPr>
                <w:rFonts w:asciiTheme="minorHAnsi" w:hAnsiTheme="minorHAnsi" w:cstheme="minorHAnsi"/>
                <w:b/>
                <w:sz w:val="22"/>
                <w:szCs w:val="22"/>
              </w:rPr>
              <w:t>43 – Investicijski transferi</w:t>
            </w:r>
          </w:p>
          <w:p w:rsidR="000A6D2E" w:rsidRPr="00055487" w:rsidRDefault="00C86A8E" w:rsidP="0043078F">
            <w:pPr>
              <w:jc w:val="both"/>
              <w:rPr>
                <w:rFonts w:asciiTheme="minorHAnsi" w:hAnsiTheme="minorHAnsi" w:cstheme="minorHAnsi"/>
                <w:sz w:val="22"/>
                <w:szCs w:val="22"/>
              </w:rPr>
            </w:pPr>
            <w:r w:rsidRPr="00055487">
              <w:rPr>
                <w:rFonts w:asciiTheme="minorHAnsi" w:hAnsiTheme="minorHAnsi" w:cstheme="minorHAnsi"/>
                <w:sz w:val="22"/>
                <w:szCs w:val="22"/>
              </w:rPr>
              <w:t>Skupina odhodkov investicijski transferi vključuje izdatke, ki predstavljajo nepovratna sredstva, in so namenjeni plačilu investicijskih odhodkov prejemnikov sredstev (zavodi, javna podjetja,…), to je za njihov nakup ali gradnjo osnovnih sredstev, nabavo opreme ali drugih opredmetenih in neopredmetenih osnovnih sredstev, za investicijsko vzdrževanje, obnove.</w:t>
            </w:r>
          </w:p>
          <w:p w:rsidR="00BA7B5D" w:rsidRPr="00055487" w:rsidRDefault="00BA7B5D" w:rsidP="0043078F">
            <w:pPr>
              <w:jc w:val="both"/>
              <w:rPr>
                <w:rFonts w:asciiTheme="minorHAnsi" w:hAnsiTheme="minorHAnsi" w:cstheme="minorHAnsi"/>
                <w:sz w:val="22"/>
                <w:szCs w:val="22"/>
              </w:rPr>
            </w:pPr>
            <w:r w:rsidRPr="00055487">
              <w:rPr>
                <w:rFonts w:asciiTheme="minorHAnsi" w:hAnsiTheme="minorHAnsi" w:cstheme="minorHAnsi"/>
                <w:sz w:val="22"/>
                <w:szCs w:val="22"/>
              </w:rPr>
              <w:t>Občina v letu 201</w:t>
            </w:r>
            <w:r w:rsidR="00055487">
              <w:rPr>
                <w:rFonts w:asciiTheme="minorHAnsi" w:hAnsiTheme="minorHAnsi" w:cstheme="minorHAnsi"/>
                <w:sz w:val="22"/>
                <w:szCs w:val="22"/>
              </w:rPr>
              <w:t>8</w:t>
            </w:r>
            <w:r w:rsidR="00A7699E" w:rsidRPr="00055487">
              <w:rPr>
                <w:rFonts w:asciiTheme="minorHAnsi" w:hAnsiTheme="minorHAnsi" w:cstheme="minorHAnsi"/>
                <w:sz w:val="22"/>
                <w:szCs w:val="22"/>
              </w:rPr>
              <w:t xml:space="preserve"> </w:t>
            </w:r>
            <w:r w:rsidRPr="00055487">
              <w:rPr>
                <w:rFonts w:asciiTheme="minorHAnsi" w:hAnsiTheme="minorHAnsi" w:cstheme="minorHAnsi"/>
                <w:sz w:val="22"/>
                <w:szCs w:val="22"/>
              </w:rPr>
              <w:t xml:space="preserve">z veljavnim proračunom zagotavlja za investicijske transfere </w:t>
            </w:r>
            <w:r w:rsidR="00055487">
              <w:rPr>
                <w:rFonts w:asciiTheme="minorHAnsi" w:hAnsiTheme="minorHAnsi" w:cstheme="minorHAnsi"/>
                <w:sz w:val="22"/>
                <w:szCs w:val="22"/>
              </w:rPr>
              <w:t>139.816,21</w:t>
            </w:r>
            <w:r w:rsidRPr="00055487">
              <w:rPr>
                <w:rFonts w:asciiTheme="minorHAnsi" w:hAnsiTheme="minorHAnsi" w:cstheme="minorHAnsi"/>
                <w:sz w:val="22"/>
                <w:szCs w:val="22"/>
              </w:rPr>
              <w:t xml:space="preserve"> evrov proračunskih sredstev. V prvih </w:t>
            </w:r>
            <w:r w:rsidR="00055487">
              <w:rPr>
                <w:rFonts w:asciiTheme="minorHAnsi" w:hAnsiTheme="minorHAnsi" w:cstheme="minorHAnsi"/>
                <w:sz w:val="22"/>
                <w:szCs w:val="22"/>
              </w:rPr>
              <w:t>šest</w:t>
            </w:r>
            <w:r w:rsidRPr="00055487">
              <w:rPr>
                <w:rFonts w:asciiTheme="minorHAnsi" w:hAnsiTheme="minorHAnsi" w:cstheme="minorHAnsi"/>
                <w:sz w:val="22"/>
                <w:szCs w:val="22"/>
              </w:rPr>
              <w:t xml:space="preserve">ih mesecih je bilo porabljenih </w:t>
            </w:r>
            <w:r w:rsidR="00055487">
              <w:rPr>
                <w:rFonts w:asciiTheme="minorHAnsi" w:hAnsiTheme="minorHAnsi" w:cstheme="minorHAnsi"/>
                <w:sz w:val="22"/>
                <w:szCs w:val="22"/>
              </w:rPr>
              <w:t>23.158,81</w:t>
            </w:r>
            <w:r w:rsidRPr="00055487">
              <w:rPr>
                <w:rFonts w:asciiTheme="minorHAnsi" w:hAnsiTheme="minorHAnsi" w:cstheme="minorHAnsi"/>
                <w:sz w:val="22"/>
                <w:szCs w:val="22"/>
              </w:rPr>
              <w:t xml:space="preserve"> evrov oziroma </w:t>
            </w:r>
            <w:r w:rsidR="00055487">
              <w:rPr>
                <w:rFonts w:asciiTheme="minorHAnsi" w:hAnsiTheme="minorHAnsi" w:cstheme="minorHAnsi"/>
                <w:sz w:val="22"/>
                <w:szCs w:val="22"/>
              </w:rPr>
              <w:t>15,56</w:t>
            </w:r>
            <w:r w:rsidRPr="00055487">
              <w:rPr>
                <w:rFonts w:asciiTheme="minorHAnsi" w:hAnsiTheme="minorHAnsi" w:cstheme="minorHAnsi"/>
                <w:sz w:val="22"/>
                <w:szCs w:val="22"/>
              </w:rPr>
              <w:t xml:space="preserve"> % </w:t>
            </w:r>
            <w:r w:rsidR="00055487">
              <w:rPr>
                <w:rFonts w:asciiTheme="minorHAnsi" w:hAnsiTheme="minorHAnsi" w:cstheme="minorHAnsi"/>
                <w:sz w:val="22"/>
                <w:szCs w:val="22"/>
              </w:rPr>
              <w:t xml:space="preserve">zagotovljenih </w:t>
            </w:r>
            <w:r w:rsidRPr="00055487">
              <w:rPr>
                <w:rFonts w:asciiTheme="minorHAnsi" w:hAnsiTheme="minorHAnsi" w:cstheme="minorHAnsi"/>
                <w:sz w:val="22"/>
                <w:szCs w:val="22"/>
              </w:rPr>
              <w:t xml:space="preserve">sredstev. </w:t>
            </w:r>
          </w:p>
          <w:p w:rsidR="00802637" w:rsidRPr="00055487" w:rsidRDefault="00802637" w:rsidP="0043078F">
            <w:pPr>
              <w:jc w:val="both"/>
              <w:rPr>
                <w:rFonts w:asciiTheme="minorHAnsi" w:hAnsiTheme="minorHAnsi" w:cstheme="minorHAnsi"/>
                <w:sz w:val="22"/>
                <w:szCs w:val="22"/>
              </w:rPr>
            </w:pPr>
          </w:p>
          <w:p w:rsidR="00B514D0" w:rsidRPr="00055487" w:rsidRDefault="00B514D0" w:rsidP="0043078F">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5B0CF5BD" wp14:editId="7F0C53D7">
                  <wp:extent cx="6163200" cy="778903"/>
                  <wp:effectExtent l="0" t="0" r="0"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166306" cy="779296"/>
                          </a:xfrm>
                          <a:prstGeom prst="rect">
                            <a:avLst/>
                          </a:prstGeom>
                          <a:noFill/>
                          <a:ln>
                            <a:noFill/>
                          </a:ln>
                        </pic:spPr>
                      </pic:pic>
                    </a:graphicData>
                  </a:graphic>
                </wp:inline>
              </w:drawing>
            </w:r>
          </w:p>
          <w:p w:rsidR="00D87858" w:rsidRDefault="00D87858" w:rsidP="0043078F">
            <w:pPr>
              <w:jc w:val="both"/>
              <w:rPr>
                <w:rFonts w:asciiTheme="minorHAnsi" w:hAnsiTheme="minorHAnsi" w:cstheme="minorHAnsi"/>
                <w:sz w:val="22"/>
                <w:szCs w:val="22"/>
              </w:rPr>
            </w:pPr>
          </w:p>
          <w:p w:rsidR="000A6D2E" w:rsidRPr="00055487" w:rsidRDefault="000A6D2E" w:rsidP="0043078F">
            <w:pPr>
              <w:jc w:val="both"/>
              <w:rPr>
                <w:rFonts w:asciiTheme="minorHAnsi" w:hAnsiTheme="minorHAnsi" w:cstheme="minorHAnsi"/>
                <w:sz w:val="22"/>
                <w:szCs w:val="22"/>
              </w:rPr>
            </w:pPr>
          </w:p>
          <w:p w:rsidR="00E06444" w:rsidRDefault="00D87858"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Pri investicijskih transferih v okviru </w:t>
            </w:r>
            <w:r w:rsidR="00E06444">
              <w:rPr>
                <w:rFonts w:asciiTheme="minorHAnsi" w:hAnsiTheme="minorHAnsi" w:cstheme="minorHAnsi"/>
                <w:sz w:val="22"/>
                <w:szCs w:val="22"/>
              </w:rPr>
              <w:t>podskupine kontov</w:t>
            </w:r>
            <w:r w:rsidRPr="00055487">
              <w:rPr>
                <w:rFonts w:asciiTheme="minorHAnsi" w:hAnsiTheme="minorHAnsi" w:cstheme="minorHAnsi"/>
                <w:sz w:val="22"/>
                <w:szCs w:val="22"/>
              </w:rPr>
              <w:t xml:space="preserve"> 4</w:t>
            </w:r>
            <w:r w:rsidR="00055487">
              <w:rPr>
                <w:rFonts w:asciiTheme="minorHAnsi" w:hAnsiTheme="minorHAnsi" w:cstheme="minorHAnsi"/>
                <w:sz w:val="22"/>
                <w:szCs w:val="22"/>
              </w:rPr>
              <w:t xml:space="preserve">31 so bila sredstva </w:t>
            </w:r>
            <w:r w:rsidR="00E06444">
              <w:rPr>
                <w:rFonts w:asciiTheme="minorHAnsi" w:hAnsiTheme="minorHAnsi" w:cstheme="minorHAnsi"/>
                <w:sz w:val="22"/>
                <w:szCs w:val="22"/>
              </w:rPr>
              <w:t xml:space="preserve">v višini 5.701,00 evrov </w:t>
            </w:r>
            <w:r w:rsidR="00055487">
              <w:rPr>
                <w:rFonts w:asciiTheme="minorHAnsi" w:hAnsiTheme="minorHAnsi" w:cstheme="minorHAnsi"/>
                <w:sz w:val="22"/>
                <w:szCs w:val="22"/>
              </w:rPr>
              <w:t>porabljena za nakup opreme za potrebe gasilstva</w:t>
            </w:r>
            <w:r w:rsidR="00E06444">
              <w:rPr>
                <w:rFonts w:asciiTheme="minorHAnsi" w:hAnsiTheme="minorHAnsi" w:cstheme="minorHAnsi"/>
                <w:sz w:val="22"/>
                <w:szCs w:val="22"/>
              </w:rPr>
              <w:t>.</w:t>
            </w:r>
          </w:p>
          <w:p w:rsidR="00D87858" w:rsidRPr="00055487" w:rsidRDefault="00E06444" w:rsidP="0043078F">
            <w:pPr>
              <w:jc w:val="both"/>
              <w:rPr>
                <w:rFonts w:asciiTheme="minorHAnsi" w:hAnsiTheme="minorHAnsi" w:cstheme="minorHAnsi"/>
                <w:sz w:val="22"/>
                <w:szCs w:val="22"/>
              </w:rPr>
            </w:pPr>
            <w:r>
              <w:rPr>
                <w:rFonts w:asciiTheme="minorHAnsi" w:hAnsiTheme="minorHAnsi" w:cstheme="minorHAnsi"/>
                <w:sz w:val="22"/>
                <w:szCs w:val="22"/>
              </w:rPr>
              <w:t xml:space="preserve"> </w:t>
            </w:r>
          </w:p>
          <w:p w:rsidR="00F54B86" w:rsidRPr="00055487" w:rsidRDefault="00F54B86" w:rsidP="0043078F">
            <w:pPr>
              <w:jc w:val="both"/>
              <w:rPr>
                <w:rFonts w:asciiTheme="minorHAnsi" w:hAnsiTheme="minorHAnsi" w:cstheme="minorHAnsi"/>
                <w:sz w:val="22"/>
                <w:szCs w:val="22"/>
              </w:rPr>
            </w:pPr>
            <w:r w:rsidRPr="00055487">
              <w:rPr>
                <w:rFonts w:asciiTheme="minorHAnsi" w:hAnsiTheme="minorHAnsi" w:cstheme="minorHAnsi"/>
                <w:noProof/>
                <w:sz w:val="22"/>
                <w:szCs w:val="22"/>
              </w:rPr>
              <w:drawing>
                <wp:inline distT="0" distB="0" distL="0" distR="0" wp14:anchorId="4B4A2741" wp14:editId="303ABA13">
                  <wp:extent cx="6163200" cy="902711"/>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85726" cy="906010"/>
                          </a:xfrm>
                          <a:prstGeom prst="rect">
                            <a:avLst/>
                          </a:prstGeom>
                          <a:noFill/>
                          <a:ln>
                            <a:noFill/>
                          </a:ln>
                        </pic:spPr>
                      </pic:pic>
                    </a:graphicData>
                  </a:graphic>
                </wp:inline>
              </w:drawing>
            </w:r>
          </w:p>
          <w:p w:rsidR="00F33923" w:rsidRPr="00055487" w:rsidRDefault="00F33923" w:rsidP="0043078F">
            <w:pPr>
              <w:jc w:val="both"/>
              <w:rPr>
                <w:rFonts w:asciiTheme="minorHAnsi" w:hAnsiTheme="minorHAnsi" w:cstheme="minorHAnsi"/>
                <w:sz w:val="22"/>
                <w:szCs w:val="22"/>
              </w:rPr>
            </w:pPr>
          </w:p>
          <w:p w:rsidR="000A6D2E" w:rsidRDefault="000A6D2E" w:rsidP="0043078F">
            <w:pPr>
              <w:jc w:val="both"/>
              <w:rPr>
                <w:rFonts w:asciiTheme="minorHAnsi" w:hAnsiTheme="minorHAnsi" w:cstheme="minorHAnsi"/>
                <w:sz w:val="22"/>
                <w:szCs w:val="22"/>
              </w:rPr>
            </w:pPr>
          </w:p>
          <w:p w:rsidR="00B73CDD" w:rsidRPr="00055487" w:rsidRDefault="00D87858" w:rsidP="0043078F">
            <w:pPr>
              <w:jc w:val="both"/>
              <w:rPr>
                <w:rFonts w:asciiTheme="minorHAnsi" w:hAnsiTheme="minorHAnsi" w:cstheme="minorHAnsi"/>
                <w:sz w:val="22"/>
                <w:szCs w:val="22"/>
              </w:rPr>
            </w:pPr>
            <w:r w:rsidRPr="00055487">
              <w:rPr>
                <w:rFonts w:asciiTheme="minorHAnsi" w:hAnsiTheme="minorHAnsi" w:cstheme="minorHAnsi"/>
                <w:sz w:val="22"/>
                <w:szCs w:val="22"/>
              </w:rPr>
              <w:t xml:space="preserve">Poraba sredstev na podskupini kontov 432 </w:t>
            </w:r>
            <w:r w:rsidR="00A7699E" w:rsidRPr="00055487">
              <w:rPr>
                <w:rFonts w:asciiTheme="minorHAnsi" w:hAnsiTheme="minorHAnsi" w:cstheme="minorHAnsi"/>
                <w:sz w:val="22"/>
                <w:szCs w:val="22"/>
              </w:rPr>
              <w:t xml:space="preserve">Investicijski transferi proračunskim uporabnikom </w:t>
            </w:r>
            <w:r w:rsidRPr="00055487">
              <w:rPr>
                <w:rFonts w:asciiTheme="minorHAnsi" w:hAnsiTheme="minorHAnsi" w:cstheme="minorHAnsi"/>
                <w:sz w:val="22"/>
                <w:szCs w:val="22"/>
              </w:rPr>
              <w:t xml:space="preserve"> je razvidna iz tabele v nadaljevanju</w:t>
            </w:r>
            <w:r w:rsidR="00E06444">
              <w:rPr>
                <w:rFonts w:asciiTheme="minorHAnsi" w:hAnsiTheme="minorHAnsi" w:cstheme="minorHAnsi"/>
                <w:sz w:val="22"/>
                <w:szCs w:val="22"/>
              </w:rPr>
              <w:t>:</w:t>
            </w:r>
            <w:r w:rsidR="00A7699E" w:rsidRPr="00055487">
              <w:rPr>
                <w:rFonts w:asciiTheme="minorHAnsi" w:hAnsiTheme="minorHAnsi" w:cstheme="minorHAnsi"/>
                <w:sz w:val="22"/>
                <w:szCs w:val="22"/>
              </w:rPr>
              <w:t xml:space="preserve"> </w:t>
            </w:r>
          </w:p>
          <w:p w:rsidR="00B73CDD" w:rsidRPr="00055487" w:rsidRDefault="00B73CDD" w:rsidP="0043078F">
            <w:pPr>
              <w:jc w:val="both"/>
              <w:rPr>
                <w:rFonts w:asciiTheme="minorHAnsi" w:hAnsiTheme="minorHAnsi" w:cstheme="minorHAnsi"/>
                <w:sz w:val="22"/>
                <w:szCs w:val="22"/>
              </w:rPr>
            </w:pPr>
          </w:p>
          <w:p w:rsidR="00F54B86" w:rsidRPr="00055487" w:rsidRDefault="00F54B86" w:rsidP="0043078F">
            <w:pPr>
              <w:jc w:val="both"/>
              <w:rPr>
                <w:rFonts w:asciiTheme="minorHAnsi" w:hAnsiTheme="minorHAnsi" w:cstheme="minorHAnsi"/>
                <w:sz w:val="22"/>
                <w:szCs w:val="22"/>
              </w:rPr>
            </w:pPr>
            <w:r w:rsidRPr="00055487">
              <w:rPr>
                <w:rFonts w:asciiTheme="minorHAnsi" w:hAnsiTheme="minorHAnsi" w:cstheme="minorHAnsi"/>
                <w:noProof/>
                <w:sz w:val="22"/>
                <w:szCs w:val="22"/>
              </w:rPr>
              <w:lastRenderedPageBreak/>
              <w:drawing>
                <wp:inline distT="0" distB="0" distL="0" distR="0" wp14:anchorId="5F8407F8" wp14:editId="35D7BCB2">
                  <wp:extent cx="6170400" cy="1598447"/>
                  <wp:effectExtent l="0" t="0" r="1905" b="190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182305" cy="1601531"/>
                          </a:xfrm>
                          <a:prstGeom prst="rect">
                            <a:avLst/>
                          </a:prstGeom>
                          <a:noFill/>
                          <a:ln>
                            <a:noFill/>
                          </a:ln>
                        </pic:spPr>
                      </pic:pic>
                    </a:graphicData>
                  </a:graphic>
                </wp:inline>
              </w:drawing>
            </w:r>
          </w:p>
          <w:p w:rsidR="009B4A5A" w:rsidRPr="00055487" w:rsidRDefault="009B4A5A" w:rsidP="0043078F">
            <w:pPr>
              <w:jc w:val="both"/>
              <w:rPr>
                <w:rFonts w:asciiTheme="minorHAnsi" w:hAnsiTheme="minorHAnsi" w:cstheme="minorHAnsi"/>
                <w:sz w:val="22"/>
                <w:szCs w:val="22"/>
              </w:rPr>
            </w:pPr>
          </w:p>
          <w:p w:rsidR="00BA7B5D" w:rsidRPr="00055487" w:rsidRDefault="00BA7B5D" w:rsidP="0043078F">
            <w:pPr>
              <w:jc w:val="both"/>
              <w:rPr>
                <w:rFonts w:asciiTheme="minorHAnsi" w:hAnsiTheme="minorHAnsi" w:cstheme="minorHAnsi"/>
                <w:sz w:val="22"/>
                <w:szCs w:val="22"/>
              </w:rPr>
            </w:pPr>
          </w:p>
          <w:p w:rsidR="00C86A8E" w:rsidRPr="00055487" w:rsidRDefault="00C86A8E" w:rsidP="00AF2678">
            <w:pPr>
              <w:jc w:val="both"/>
              <w:rPr>
                <w:rFonts w:asciiTheme="minorHAnsi" w:hAnsiTheme="minorHAnsi" w:cstheme="minorHAnsi"/>
                <w:i/>
                <w:sz w:val="22"/>
                <w:szCs w:val="22"/>
              </w:rPr>
            </w:pPr>
            <w:r w:rsidRPr="00055487">
              <w:rPr>
                <w:rFonts w:asciiTheme="minorHAnsi" w:hAnsiTheme="minorHAnsi" w:cstheme="minorHAnsi"/>
                <w:i/>
                <w:sz w:val="22"/>
                <w:szCs w:val="22"/>
              </w:rPr>
              <w:t xml:space="preserve">Bilanca prihodkov in odhodkov v prvih </w:t>
            </w:r>
            <w:r w:rsidR="00AF2678">
              <w:rPr>
                <w:rFonts w:asciiTheme="minorHAnsi" w:hAnsiTheme="minorHAnsi" w:cstheme="minorHAnsi"/>
                <w:i/>
                <w:sz w:val="22"/>
                <w:szCs w:val="22"/>
              </w:rPr>
              <w:t>šest</w:t>
            </w:r>
            <w:r w:rsidR="00C23202" w:rsidRPr="00055487">
              <w:rPr>
                <w:rFonts w:asciiTheme="minorHAnsi" w:hAnsiTheme="minorHAnsi" w:cstheme="minorHAnsi"/>
                <w:i/>
                <w:sz w:val="22"/>
                <w:szCs w:val="22"/>
              </w:rPr>
              <w:t>ih</w:t>
            </w:r>
            <w:r w:rsidRPr="00055487">
              <w:rPr>
                <w:rFonts w:asciiTheme="minorHAnsi" w:hAnsiTheme="minorHAnsi" w:cstheme="minorHAnsi"/>
                <w:i/>
                <w:sz w:val="22"/>
                <w:szCs w:val="22"/>
              </w:rPr>
              <w:t xml:space="preserve"> mesecih izkazuje presežek </w:t>
            </w:r>
            <w:r w:rsidR="00AF2678">
              <w:rPr>
                <w:rFonts w:asciiTheme="minorHAnsi" w:hAnsiTheme="minorHAnsi" w:cstheme="minorHAnsi"/>
                <w:i/>
                <w:sz w:val="22"/>
                <w:szCs w:val="22"/>
              </w:rPr>
              <w:t>odhodkov</w:t>
            </w:r>
            <w:r w:rsidRPr="00055487">
              <w:rPr>
                <w:rFonts w:asciiTheme="minorHAnsi" w:hAnsiTheme="minorHAnsi" w:cstheme="minorHAnsi"/>
                <w:i/>
                <w:sz w:val="22"/>
                <w:szCs w:val="22"/>
              </w:rPr>
              <w:t xml:space="preserve"> v višini </w:t>
            </w:r>
            <w:r w:rsidR="00AF2678">
              <w:rPr>
                <w:rFonts w:asciiTheme="minorHAnsi" w:hAnsiTheme="minorHAnsi" w:cstheme="minorHAnsi"/>
                <w:i/>
                <w:sz w:val="22"/>
                <w:szCs w:val="22"/>
              </w:rPr>
              <w:t>1.000,707,04</w:t>
            </w:r>
            <w:r w:rsidR="004F2BAA" w:rsidRPr="00055487">
              <w:rPr>
                <w:rFonts w:asciiTheme="minorHAnsi" w:hAnsiTheme="minorHAnsi" w:cstheme="minorHAnsi"/>
                <w:i/>
                <w:sz w:val="22"/>
                <w:szCs w:val="22"/>
              </w:rPr>
              <w:t xml:space="preserve"> evro</w:t>
            </w:r>
            <w:r w:rsidR="004D2C2A" w:rsidRPr="00055487">
              <w:rPr>
                <w:rFonts w:asciiTheme="minorHAnsi" w:hAnsiTheme="minorHAnsi" w:cstheme="minorHAnsi"/>
                <w:i/>
                <w:sz w:val="22"/>
                <w:szCs w:val="22"/>
              </w:rPr>
              <w:t>v</w:t>
            </w:r>
            <w:r w:rsidR="004F2BAA" w:rsidRPr="00055487">
              <w:rPr>
                <w:rFonts w:asciiTheme="minorHAnsi" w:hAnsiTheme="minorHAnsi" w:cstheme="minorHAnsi"/>
                <w:i/>
                <w:sz w:val="22"/>
                <w:szCs w:val="22"/>
              </w:rPr>
              <w:t xml:space="preserve">, </w:t>
            </w:r>
            <w:r w:rsidR="00B27F54" w:rsidRPr="00055487">
              <w:rPr>
                <w:rFonts w:asciiTheme="minorHAnsi" w:hAnsiTheme="minorHAnsi" w:cstheme="minorHAnsi"/>
                <w:i/>
                <w:sz w:val="22"/>
                <w:szCs w:val="22"/>
              </w:rPr>
              <w:t xml:space="preserve">tekoči presežek (tekoči </w:t>
            </w:r>
            <w:r w:rsidR="00AF2678">
              <w:rPr>
                <w:rFonts w:asciiTheme="minorHAnsi" w:hAnsiTheme="minorHAnsi" w:cstheme="minorHAnsi"/>
                <w:i/>
                <w:sz w:val="22"/>
                <w:szCs w:val="22"/>
              </w:rPr>
              <w:t xml:space="preserve">odhodki in tekoči transferi </w:t>
            </w:r>
            <w:r w:rsidR="00B27F54" w:rsidRPr="00055487">
              <w:rPr>
                <w:rFonts w:asciiTheme="minorHAnsi" w:hAnsiTheme="minorHAnsi" w:cstheme="minorHAnsi"/>
                <w:i/>
                <w:sz w:val="22"/>
                <w:szCs w:val="22"/>
              </w:rPr>
              <w:t xml:space="preserve"> minus tekoči </w:t>
            </w:r>
            <w:r w:rsidR="00AF2678">
              <w:rPr>
                <w:rFonts w:asciiTheme="minorHAnsi" w:hAnsiTheme="minorHAnsi" w:cstheme="minorHAnsi"/>
                <w:i/>
                <w:sz w:val="22"/>
                <w:szCs w:val="22"/>
              </w:rPr>
              <w:t>prihodki)</w:t>
            </w:r>
            <w:r w:rsidR="00B27F54" w:rsidRPr="00055487">
              <w:rPr>
                <w:rFonts w:asciiTheme="minorHAnsi" w:hAnsiTheme="minorHAnsi" w:cstheme="minorHAnsi"/>
                <w:i/>
                <w:sz w:val="22"/>
                <w:szCs w:val="22"/>
              </w:rPr>
              <w:t xml:space="preserve"> pa znaša </w:t>
            </w:r>
            <w:r w:rsidR="00AF2678">
              <w:rPr>
                <w:rFonts w:asciiTheme="minorHAnsi" w:hAnsiTheme="minorHAnsi" w:cstheme="minorHAnsi"/>
                <w:i/>
                <w:sz w:val="22"/>
                <w:szCs w:val="22"/>
              </w:rPr>
              <w:t xml:space="preserve">  98.835,33</w:t>
            </w:r>
            <w:r w:rsidR="00B27F54" w:rsidRPr="00055487">
              <w:rPr>
                <w:rFonts w:asciiTheme="minorHAnsi" w:hAnsiTheme="minorHAnsi" w:cstheme="minorHAnsi"/>
                <w:i/>
                <w:sz w:val="22"/>
                <w:szCs w:val="22"/>
              </w:rPr>
              <w:t xml:space="preserve"> evrov</w:t>
            </w:r>
            <w:r w:rsidR="008252A0" w:rsidRPr="00055487">
              <w:rPr>
                <w:rFonts w:asciiTheme="minorHAnsi" w:hAnsiTheme="minorHAnsi" w:cstheme="minorHAnsi"/>
                <w:i/>
                <w:sz w:val="22"/>
                <w:szCs w:val="22"/>
              </w:rPr>
              <w:t>.</w:t>
            </w:r>
            <w:r w:rsidRPr="00055487">
              <w:rPr>
                <w:rFonts w:asciiTheme="minorHAnsi" w:hAnsiTheme="minorHAnsi" w:cstheme="minorHAnsi"/>
                <w:i/>
                <w:sz w:val="22"/>
                <w:szCs w:val="22"/>
              </w:rPr>
              <w:t xml:space="preserve"> </w:t>
            </w:r>
          </w:p>
        </w:tc>
      </w:tr>
      <w:tr w:rsidR="00C86A8E" w:rsidRPr="00823D9E" w:rsidTr="00A32208">
        <w:tc>
          <w:tcPr>
            <w:tcW w:w="9851" w:type="dxa"/>
            <w:shd w:val="clear" w:color="auto" w:fill="auto"/>
          </w:tcPr>
          <w:p w:rsidR="00AC12C2" w:rsidRDefault="00AC12C2" w:rsidP="0043078F">
            <w:pPr>
              <w:rPr>
                <w:rFonts w:asciiTheme="minorHAnsi" w:hAnsiTheme="minorHAnsi" w:cstheme="minorHAnsi"/>
                <w:b/>
              </w:rPr>
            </w:pPr>
          </w:p>
          <w:p w:rsidR="00392515" w:rsidRPr="00823D9E" w:rsidRDefault="00392515" w:rsidP="0043078F">
            <w:pPr>
              <w:rPr>
                <w:rFonts w:asciiTheme="minorHAnsi" w:hAnsiTheme="minorHAnsi" w:cstheme="minorHAnsi"/>
                <w:b/>
              </w:rPr>
            </w:pPr>
          </w:p>
          <w:p w:rsidR="00C86A8E" w:rsidRPr="008C3B6B" w:rsidRDefault="00C86A8E" w:rsidP="0043078F">
            <w:pPr>
              <w:rPr>
                <w:rFonts w:asciiTheme="minorHAnsi" w:hAnsiTheme="minorHAnsi" w:cstheme="minorHAnsi"/>
                <w:b/>
                <w:sz w:val="22"/>
                <w:szCs w:val="22"/>
              </w:rPr>
            </w:pPr>
            <w:r w:rsidRPr="008C3B6B">
              <w:rPr>
                <w:rFonts w:asciiTheme="minorHAnsi" w:hAnsiTheme="minorHAnsi" w:cstheme="minorHAnsi"/>
                <w:b/>
                <w:sz w:val="22"/>
                <w:szCs w:val="22"/>
              </w:rPr>
              <w:t>2.2.     Račun finančnih terjatev in naložb</w:t>
            </w:r>
          </w:p>
          <w:p w:rsidR="00C86A8E" w:rsidRPr="008C3B6B" w:rsidRDefault="00C86A8E" w:rsidP="0043078F">
            <w:pPr>
              <w:jc w:val="both"/>
              <w:rPr>
                <w:rFonts w:asciiTheme="minorHAnsi" w:hAnsiTheme="minorHAnsi" w:cstheme="minorHAnsi"/>
                <w:sz w:val="22"/>
                <w:szCs w:val="22"/>
              </w:rPr>
            </w:pPr>
            <w:r w:rsidRPr="008C3B6B">
              <w:rPr>
                <w:rFonts w:asciiTheme="minorHAnsi" w:hAnsiTheme="minorHAnsi" w:cstheme="minorHAnsi"/>
                <w:sz w:val="22"/>
                <w:szCs w:val="22"/>
              </w:rPr>
              <w:t xml:space="preserve">V  Računu finančnih terjatev in naložb  </w:t>
            </w:r>
            <w:r w:rsidR="00AC12C2" w:rsidRPr="008C3B6B">
              <w:rPr>
                <w:rFonts w:asciiTheme="minorHAnsi" w:hAnsiTheme="minorHAnsi" w:cstheme="minorHAnsi"/>
                <w:sz w:val="22"/>
                <w:szCs w:val="22"/>
              </w:rPr>
              <w:t>ni bilo načrtovanih prihodkov in odhodkov.</w:t>
            </w:r>
          </w:p>
          <w:p w:rsidR="00C86A8E" w:rsidRDefault="00C86A8E" w:rsidP="0043078F">
            <w:pPr>
              <w:rPr>
                <w:rFonts w:asciiTheme="minorHAnsi" w:hAnsiTheme="minorHAnsi" w:cstheme="minorHAnsi"/>
              </w:rPr>
            </w:pPr>
          </w:p>
          <w:p w:rsidR="00392515" w:rsidRPr="00823D9E" w:rsidRDefault="00392515" w:rsidP="0043078F">
            <w:pPr>
              <w:rPr>
                <w:rFonts w:asciiTheme="minorHAnsi" w:hAnsiTheme="minorHAnsi" w:cstheme="minorHAnsi"/>
              </w:rPr>
            </w:pPr>
          </w:p>
        </w:tc>
      </w:tr>
      <w:tr w:rsidR="00C86A8E" w:rsidRPr="008C3B6B" w:rsidTr="00A32208">
        <w:tc>
          <w:tcPr>
            <w:tcW w:w="9851" w:type="dxa"/>
            <w:shd w:val="clear" w:color="auto" w:fill="auto"/>
          </w:tcPr>
          <w:p w:rsidR="00C86A8E" w:rsidRPr="008C3B6B" w:rsidRDefault="00C86A8E" w:rsidP="0043078F">
            <w:pPr>
              <w:rPr>
                <w:rFonts w:asciiTheme="minorHAnsi" w:hAnsiTheme="minorHAnsi" w:cstheme="minorHAnsi"/>
                <w:b/>
                <w:color w:val="000000" w:themeColor="text1"/>
                <w:sz w:val="22"/>
                <w:szCs w:val="22"/>
              </w:rPr>
            </w:pPr>
            <w:r w:rsidRPr="008C3B6B">
              <w:rPr>
                <w:rFonts w:asciiTheme="minorHAnsi" w:hAnsiTheme="minorHAnsi" w:cstheme="minorHAnsi"/>
                <w:b/>
                <w:color w:val="000000" w:themeColor="text1"/>
                <w:sz w:val="22"/>
                <w:szCs w:val="22"/>
              </w:rPr>
              <w:t>2.3.     Račun financiranja</w:t>
            </w:r>
          </w:p>
          <w:p w:rsidR="00D87858" w:rsidRPr="008C3B6B" w:rsidRDefault="00D87858" w:rsidP="0043078F">
            <w:pPr>
              <w:jc w:val="both"/>
              <w:rPr>
                <w:rFonts w:asciiTheme="minorHAnsi" w:hAnsiTheme="minorHAnsi" w:cstheme="minorHAnsi"/>
                <w:color w:val="000000" w:themeColor="text1"/>
                <w:sz w:val="22"/>
                <w:szCs w:val="22"/>
              </w:rPr>
            </w:pPr>
            <w:r w:rsidRPr="008C3B6B">
              <w:rPr>
                <w:rFonts w:asciiTheme="minorHAnsi" w:hAnsiTheme="minorHAnsi" w:cstheme="minorHAnsi"/>
                <w:color w:val="000000" w:themeColor="text1"/>
                <w:sz w:val="22"/>
                <w:szCs w:val="22"/>
              </w:rPr>
              <w:t>Občina z</w:t>
            </w:r>
            <w:r w:rsidR="00535942">
              <w:rPr>
                <w:rFonts w:asciiTheme="minorHAnsi" w:hAnsiTheme="minorHAnsi" w:cstheme="minorHAnsi"/>
                <w:color w:val="000000" w:themeColor="text1"/>
                <w:sz w:val="22"/>
                <w:szCs w:val="22"/>
              </w:rPr>
              <w:t xml:space="preserve"> veljavnim proračunom 2018 načrtuje</w:t>
            </w:r>
            <w:r w:rsidRPr="008C3B6B">
              <w:rPr>
                <w:rFonts w:asciiTheme="minorHAnsi" w:hAnsiTheme="minorHAnsi" w:cstheme="minorHAnsi"/>
                <w:color w:val="000000" w:themeColor="text1"/>
                <w:sz w:val="22"/>
                <w:szCs w:val="22"/>
              </w:rPr>
              <w:t xml:space="preserve"> </w:t>
            </w:r>
            <w:r w:rsidR="00E22580">
              <w:rPr>
                <w:rFonts w:asciiTheme="minorHAnsi" w:hAnsiTheme="minorHAnsi" w:cstheme="minorHAnsi"/>
                <w:color w:val="000000" w:themeColor="text1"/>
                <w:sz w:val="22"/>
                <w:szCs w:val="22"/>
              </w:rPr>
              <w:t>prejemke</w:t>
            </w:r>
            <w:r w:rsidRPr="008C3B6B">
              <w:rPr>
                <w:rFonts w:asciiTheme="minorHAnsi" w:hAnsiTheme="minorHAnsi" w:cstheme="minorHAnsi"/>
                <w:color w:val="000000" w:themeColor="text1"/>
                <w:sz w:val="22"/>
                <w:szCs w:val="22"/>
              </w:rPr>
              <w:t xml:space="preserve"> </w:t>
            </w:r>
            <w:r w:rsidR="000A6D2E">
              <w:rPr>
                <w:rFonts w:asciiTheme="minorHAnsi" w:hAnsiTheme="minorHAnsi" w:cstheme="minorHAnsi"/>
                <w:color w:val="000000" w:themeColor="text1"/>
                <w:sz w:val="22"/>
                <w:szCs w:val="22"/>
              </w:rPr>
              <w:t xml:space="preserve">iz naslova zadolževanja </w:t>
            </w:r>
            <w:r w:rsidR="00535942">
              <w:rPr>
                <w:rFonts w:asciiTheme="minorHAnsi" w:hAnsiTheme="minorHAnsi" w:cstheme="minorHAnsi"/>
                <w:color w:val="000000" w:themeColor="text1"/>
                <w:sz w:val="22"/>
                <w:szCs w:val="22"/>
              </w:rPr>
              <w:t>v višini</w:t>
            </w:r>
            <w:r w:rsidRPr="008C3B6B">
              <w:rPr>
                <w:rFonts w:asciiTheme="minorHAnsi" w:hAnsiTheme="minorHAnsi" w:cstheme="minorHAnsi"/>
                <w:color w:val="000000" w:themeColor="text1"/>
                <w:sz w:val="22"/>
                <w:szCs w:val="22"/>
              </w:rPr>
              <w:t xml:space="preserve"> </w:t>
            </w:r>
            <w:r w:rsidR="00535942">
              <w:rPr>
                <w:rFonts w:asciiTheme="minorHAnsi" w:hAnsiTheme="minorHAnsi" w:cstheme="minorHAnsi"/>
                <w:color w:val="000000" w:themeColor="text1"/>
                <w:sz w:val="22"/>
                <w:szCs w:val="22"/>
              </w:rPr>
              <w:t>1.643.645</w:t>
            </w:r>
            <w:r w:rsidRPr="008C3B6B">
              <w:rPr>
                <w:rFonts w:asciiTheme="minorHAnsi" w:hAnsiTheme="minorHAnsi" w:cstheme="minorHAnsi"/>
                <w:color w:val="000000" w:themeColor="text1"/>
                <w:sz w:val="22"/>
                <w:szCs w:val="22"/>
              </w:rPr>
              <w:t xml:space="preserve"> evrov.  </w:t>
            </w:r>
            <w:r w:rsidR="002D4FF9" w:rsidRPr="008C3B6B">
              <w:rPr>
                <w:rFonts w:asciiTheme="minorHAnsi" w:hAnsiTheme="minorHAnsi" w:cstheme="minorHAnsi"/>
                <w:color w:val="000000" w:themeColor="text1"/>
                <w:sz w:val="22"/>
                <w:szCs w:val="22"/>
              </w:rPr>
              <w:t xml:space="preserve">V prvih </w:t>
            </w:r>
            <w:r w:rsidR="00535942">
              <w:rPr>
                <w:rFonts w:asciiTheme="minorHAnsi" w:hAnsiTheme="minorHAnsi" w:cstheme="minorHAnsi"/>
                <w:color w:val="000000" w:themeColor="text1"/>
                <w:sz w:val="22"/>
                <w:szCs w:val="22"/>
              </w:rPr>
              <w:t>šestih</w:t>
            </w:r>
            <w:r w:rsidR="002D4FF9" w:rsidRPr="008C3B6B">
              <w:rPr>
                <w:rFonts w:asciiTheme="minorHAnsi" w:hAnsiTheme="minorHAnsi" w:cstheme="minorHAnsi"/>
                <w:color w:val="000000" w:themeColor="text1"/>
                <w:sz w:val="22"/>
                <w:szCs w:val="22"/>
              </w:rPr>
              <w:t xml:space="preserve"> mesecih </w:t>
            </w:r>
            <w:r w:rsidR="00535942">
              <w:rPr>
                <w:rFonts w:asciiTheme="minorHAnsi" w:hAnsiTheme="minorHAnsi" w:cstheme="minorHAnsi"/>
                <w:color w:val="000000" w:themeColor="text1"/>
                <w:sz w:val="22"/>
                <w:szCs w:val="22"/>
              </w:rPr>
              <w:t>smo realizirali 761.587,90 evrov</w:t>
            </w:r>
            <w:r w:rsidR="00EF5582">
              <w:rPr>
                <w:rFonts w:asciiTheme="minorHAnsi" w:hAnsiTheme="minorHAnsi" w:cstheme="minorHAnsi"/>
                <w:color w:val="000000" w:themeColor="text1"/>
                <w:sz w:val="22"/>
                <w:szCs w:val="22"/>
              </w:rPr>
              <w:t xml:space="preserve"> prejemkov iz tega naslova, nanašajo </w:t>
            </w:r>
            <w:r w:rsidR="000A6D2E">
              <w:rPr>
                <w:rFonts w:asciiTheme="minorHAnsi" w:hAnsiTheme="minorHAnsi" w:cstheme="minorHAnsi"/>
                <w:color w:val="000000" w:themeColor="text1"/>
                <w:sz w:val="22"/>
                <w:szCs w:val="22"/>
              </w:rPr>
              <w:t xml:space="preserve">pa se </w:t>
            </w:r>
            <w:r w:rsidR="00EF5582">
              <w:rPr>
                <w:rFonts w:asciiTheme="minorHAnsi" w:hAnsiTheme="minorHAnsi" w:cstheme="minorHAnsi"/>
                <w:color w:val="000000" w:themeColor="text1"/>
                <w:sz w:val="22"/>
                <w:szCs w:val="22"/>
              </w:rPr>
              <w:t>na črpanje kredita pri EKO skladu RS.</w:t>
            </w:r>
          </w:p>
          <w:p w:rsidR="00D87858" w:rsidRPr="008C3B6B" w:rsidRDefault="00D87858" w:rsidP="0043078F">
            <w:pPr>
              <w:jc w:val="both"/>
              <w:rPr>
                <w:rFonts w:asciiTheme="minorHAnsi" w:hAnsiTheme="minorHAnsi" w:cstheme="minorHAnsi"/>
                <w:color w:val="000000" w:themeColor="text1"/>
                <w:sz w:val="22"/>
                <w:szCs w:val="22"/>
              </w:rPr>
            </w:pPr>
          </w:p>
          <w:p w:rsidR="00AF2678" w:rsidRDefault="00642408" w:rsidP="0043078F">
            <w:pPr>
              <w:jc w:val="both"/>
              <w:rPr>
                <w:rFonts w:asciiTheme="minorHAnsi" w:hAnsiTheme="minorHAnsi" w:cstheme="minorHAnsi"/>
                <w:color w:val="000000" w:themeColor="text1"/>
                <w:sz w:val="22"/>
                <w:szCs w:val="22"/>
              </w:rPr>
            </w:pPr>
            <w:r w:rsidRPr="008C3B6B">
              <w:rPr>
                <w:rFonts w:asciiTheme="minorHAnsi" w:hAnsiTheme="minorHAnsi" w:cstheme="minorHAnsi"/>
                <w:color w:val="000000" w:themeColor="text1"/>
                <w:sz w:val="22"/>
                <w:szCs w:val="22"/>
              </w:rPr>
              <w:t>Na strani izdatkov Računa financiranja</w:t>
            </w:r>
            <w:r w:rsidR="00535942">
              <w:rPr>
                <w:rFonts w:asciiTheme="minorHAnsi" w:hAnsiTheme="minorHAnsi" w:cstheme="minorHAnsi"/>
                <w:color w:val="000000" w:themeColor="text1"/>
                <w:sz w:val="22"/>
                <w:szCs w:val="22"/>
              </w:rPr>
              <w:t xml:space="preserve"> občina načrtuje odplačila anuitet v višini 83.333,00 evrov, in predčasno delno odplačilo dolga pri Banki </w:t>
            </w:r>
            <w:proofErr w:type="spellStart"/>
            <w:r w:rsidR="00535942">
              <w:rPr>
                <w:rFonts w:asciiTheme="minorHAnsi" w:hAnsiTheme="minorHAnsi" w:cstheme="minorHAnsi"/>
                <w:color w:val="000000" w:themeColor="text1"/>
                <w:sz w:val="22"/>
                <w:szCs w:val="22"/>
              </w:rPr>
              <w:t>Intesa</w:t>
            </w:r>
            <w:proofErr w:type="spellEnd"/>
            <w:r w:rsidR="00535942">
              <w:rPr>
                <w:rFonts w:asciiTheme="minorHAnsi" w:hAnsiTheme="minorHAnsi" w:cstheme="minorHAnsi"/>
                <w:color w:val="000000" w:themeColor="text1"/>
                <w:sz w:val="22"/>
                <w:szCs w:val="22"/>
              </w:rPr>
              <w:t xml:space="preserve"> </w:t>
            </w:r>
            <w:proofErr w:type="spellStart"/>
            <w:r w:rsidR="00535942">
              <w:rPr>
                <w:rFonts w:asciiTheme="minorHAnsi" w:hAnsiTheme="minorHAnsi" w:cstheme="minorHAnsi"/>
                <w:color w:val="000000" w:themeColor="text1"/>
                <w:sz w:val="22"/>
                <w:szCs w:val="22"/>
              </w:rPr>
              <w:t>Sanp</w:t>
            </w:r>
            <w:r w:rsidR="000A6D2E">
              <w:rPr>
                <w:rFonts w:asciiTheme="minorHAnsi" w:hAnsiTheme="minorHAnsi" w:cstheme="minorHAnsi"/>
                <w:color w:val="000000" w:themeColor="text1"/>
                <w:sz w:val="22"/>
                <w:szCs w:val="22"/>
              </w:rPr>
              <w:t>aolo</w:t>
            </w:r>
            <w:proofErr w:type="spellEnd"/>
            <w:r w:rsidR="000A6D2E">
              <w:rPr>
                <w:rFonts w:asciiTheme="minorHAnsi" w:hAnsiTheme="minorHAnsi" w:cstheme="minorHAnsi"/>
                <w:color w:val="000000" w:themeColor="text1"/>
                <w:sz w:val="22"/>
                <w:szCs w:val="22"/>
              </w:rPr>
              <w:t xml:space="preserve"> v višini 494.866,43 evrov .</w:t>
            </w:r>
          </w:p>
          <w:p w:rsidR="004E0381" w:rsidRPr="008C3B6B" w:rsidRDefault="00535942" w:rsidP="004307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w:t>
            </w:r>
            <w:r w:rsidR="00C86A8E" w:rsidRPr="008C3B6B">
              <w:rPr>
                <w:rFonts w:asciiTheme="minorHAnsi" w:hAnsiTheme="minorHAnsi" w:cstheme="minorHAnsi"/>
                <w:color w:val="000000" w:themeColor="text1"/>
                <w:sz w:val="22"/>
                <w:szCs w:val="22"/>
              </w:rPr>
              <w:t xml:space="preserve"> obdobju I-V</w:t>
            </w:r>
            <w:r>
              <w:rPr>
                <w:rFonts w:asciiTheme="minorHAnsi" w:hAnsiTheme="minorHAnsi" w:cstheme="minorHAnsi"/>
                <w:color w:val="000000" w:themeColor="text1"/>
                <w:sz w:val="22"/>
                <w:szCs w:val="22"/>
              </w:rPr>
              <w:t>I je bilo</w:t>
            </w:r>
            <w:r w:rsidR="00C86A8E" w:rsidRPr="008C3B6B">
              <w:rPr>
                <w:rFonts w:asciiTheme="minorHAnsi" w:hAnsiTheme="minorHAnsi" w:cstheme="minorHAnsi"/>
                <w:color w:val="000000" w:themeColor="text1"/>
                <w:sz w:val="22"/>
                <w:szCs w:val="22"/>
              </w:rPr>
              <w:t xml:space="preserve"> realiziranih</w:t>
            </w:r>
            <w:r>
              <w:rPr>
                <w:rFonts w:asciiTheme="minorHAnsi" w:hAnsiTheme="minorHAnsi" w:cstheme="minorHAnsi"/>
                <w:color w:val="000000" w:themeColor="text1"/>
                <w:sz w:val="22"/>
                <w:szCs w:val="22"/>
              </w:rPr>
              <w:t xml:space="preserve"> 41.666,64</w:t>
            </w:r>
            <w:r w:rsidR="00642408" w:rsidRPr="008C3B6B">
              <w:rPr>
                <w:rFonts w:asciiTheme="minorHAnsi" w:hAnsiTheme="minorHAnsi" w:cstheme="minorHAnsi"/>
                <w:color w:val="000000" w:themeColor="text1"/>
                <w:sz w:val="22"/>
                <w:szCs w:val="22"/>
              </w:rPr>
              <w:t xml:space="preserve"> </w:t>
            </w:r>
            <w:r w:rsidR="00C86A8E" w:rsidRPr="008C3B6B">
              <w:rPr>
                <w:rFonts w:asciiTheme="minorHAnsi" w:hAnsiTheme="minorHAnsi" w:cstheme="minorHAnsi"/>
                <w:color w:val="000000" w:themeColor="text1"/>
                <w:sz w:val="22"/>
                <w:szCs w:val="22"/>
              </w:rPr>
              <w:t xml:space="preserve">evrov od  </w:t>
            </w:r>
            <w:r w:rsidR="002D4FF9" w:rsidRPr="008C3B6B">
              <w:rPr>
                <w:rFonts w:asciiTheme="minorHAnsi" w:hAnsiTheme="minorHAnsi" w:cstheme="minorHAnsi"/>
                <w:color w:val="000000" w:themeColor="text1"/>
                <w:sz w:val="22"/>
                <w:szCs w:val="22"/>
              </w:rPr>
              <w:t>83.333,28</w:t>
            </w:r>
            <w:r w:rsidR="00C86A8E" w:rsidRPr="008C3B6B">
              <w:rPr>
                <w:rFonts w:asciiTheme="minorHAnsi" w:hAnsiTheme="minorHAnsi" w:cstheme="minorHAnsi"/>
                <w:color w:val="000000" w:themeColor="text1"/>
                <w:sz w:val="22"/>
                <w:szCs w:val="22"/>
              </w:rPr>
              <w:t xml:space="preserve"> evrov načrtovanih </w:t>
            </w:r>
            <w:r w:rsidR="00EF5582">
              <w:rPr>
                <w:rFonts w:asciiTheme="minorHAnsi" w:hAnsiTheme="minorHAnsi" w:cstheme="minorHAnsi"/>
                <w:color w:val="000000" w:themeColor="text1"/>
                <w:sz w:val="22"/>
                <w:szCs w:val="22"/>
              </w:rPr>
              <w:t>izdatkov</w:t>
            </w:r>
            <w:r w:rsidR="00C86A8E" w:rsidRPr="008C3B6B">
              <w:rPr>
                <w:rFonts w:asciiTheme="minorHAnsi" w:hAnsiTheme="minorHAnsi" w:cstheme="minorHAnsi"/>
                <w:color w:val="000000" w:themeColor="text1"/>
                <w:sz w:val="22"/>
                <w:szCs w:val="22"/>
              </w:rPr>
              <w:t xml:space="preserve"> za odplačilo glavnic</w:t>
            </w:r>
            <w:r w:rsidR="00B73CDD" w:rsidRPr="008C3B6B">
              <w:rPr>
                <w:rFonts w:asciiTheme="minorHAnsi" w:hAnsiTheme="minorHAnsi" w:cstheme="minorHAnsi"/>
                <w:color w:val="000000" w:themeColor="text1"/>
                <w:sz w:val="22"/>
                <w:szCs w:val="22"/>
              </w:rPr>
              <w:t>e kredita</w:t>
            </w:r>
            <w:r w:rsidR="002D4FF9" w:rsidRPr="008C3B6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pri  Banki </w:t>
            </w:r>
            <w:proofErr w:type="spellStart"/>
            <w:r>
              <w:rPr>
                <w:rFonts w:asciiTheme="minorHAnsi" w:hAnsiTheme="minorHAnsi" w:cstheme="minorHAnsi"/>
                <w:color w:val="000000" w:themeColor="text1"/>
                <w:sz w:val="22"/>
                <w:szCs w:val="22"/>
              </w:rPr>
              <w:t>Intesa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Sanpaolo</w:t>
            </w:r>
            <w:proofErr w:type="spellEnd"/>
            <w:r>
              <w:rPr>
                <w:rFonts w:asciiTheme="minorHAnsi" w:hAnsiTheme="minorHAnsi" w:cstheme="minorHAnsi"/>
                <w:color w:val="000000" w:themeColor="text1"/>
                <w:sz w:val="22"/>
                <w:szCs w:val="22"/>
              </w:rPr>
              <w:t xml:space="preserve"> (najetega </w:t>
            </w:r>
            <w:r w:rsidR="002D4FF9" w:rsidRPr="008C3B6B">
              <w:rPr>
                <w:rFonts w:asciiTheme="minorHAnsi" w:hAnsiTheme="minorHAnsi" w:cstheme="minorHAnsi"/>
                <w:color w:val="000000" w:themeColor="text1"/>
                <w:sz w:val="22"/>
                <w:szCs w:val="22"/>
              </w:rPr>
              <w:t>za upravljanje s starimi krediti</w:t>
            </w:r>
            <w:r>
              <w:rPr>
                <w:rFonts w:asciiTheme="minorHAnsi" w:hAnsiTheme="minorHAnsi" w:cstheme="minorHAnsi"/>
                <w:color w:val="000000" w:themeColor="text1"/>
                <w:sz w:val="22"/>
                <w:szCs w:val="22"/>
              </w:rPr>
              <w:t xml:space="preserve"> – za dograditev večstanovanjske zgradbe Ojstro 2 in dveh enot v Naselju Aleša Kaple</w:t>
            </w:r>
            <w:r w:rsidR="00C86A8E" w:rsidRPr="008C3B6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ter kredita za izgradnjo CČN).</w:t>
            </w:r>
            <w:r w:rsidR="00E22580">
              <w:rPr>
                <w:rFonts w:asciiTheme="minorHAnsi" w:hAnsiTheme="minorHAnsi" w:cstheme="minorHAnsi"/>
                <w:color w:val="000000" w:themeColor="text1"/>
                <w:sz w:val="22"/>
                <w:szCs w:val="22"/>
              </w:rPr>
              <w:t xml:space="preserve"> Načrtovano predčasno</w:t>
            </w:r>
            <w:r w:rsidR="004D2C2A" w:rsidRPr="008C3B6B">
              <w:rPr>
                <w:rFonts w:asciiTheme="minorHAnsi" w:hAnsiTheme="minorHAnsi" w:cstheme="minorHAnsi"/>
                <w:color w:val="000000" w:themeColor="text1"/>
                <w:sz w:val="22"/>
                <w:szCs w:val="22"/>
              </w:rPr>
              <w:t xml:space="preserve"> </w:t>
            </w:r>
            <w:r w:rsidR="00E22580">
              <w:rPr>
                <w:rFonts w:asciiTheme="minorHAnsi" w:hAnsiTheme="minorHAnsi" w:cstheme="minorHAnsi"/>
                <w:color w:val="000000" w:themeColor="text1"/>
                <w:sz w:val="22"/>
                <w:szCs w:val="22"/>
              </w:rPr>
              <w:t>odplačilo tega kredita bo realizirano do konca leta, ko bo občina prejela nepovratna sredstva od EKO sklada RS</w:t>
            </w:r>
            <w:r w:rsidR="000A6D2E">
              <w:rPr>
                <w:rFonts w:asciiTheme="minorHAnsi" w:hAnsiTheme="minorHAnsi" w:cstheme="minorHAnsi"/>
                <w:color w:val="000000" w:themeColor="text1"/>
                <w:sz w:val="22"/>
                <w:szCs w:val="22"/>
              </w:rPr>
              <w:t xml:space="preserve"> in druga nepovratna sredstva</w:t>
            </w:r>
            <w:r w:rsidR="00E22580">
              <w:rPr>
                <w:rFonts w:asciiTheme="minorHAnsi" w:hAnsiTheme="minorHAnsi" w:cstheme="minorHAnsi"/>
                <w:color w:val="000000" w:themeColor="text1"/>
                <w:sz w:val="22"/>
                <w:szCs w:val="22"/>
              </w:rPr>
              <w:t>, v kolikor ne bo prišlo do kakšnih drugih okoliščin.</w:t>
            </w:r>
          </w:p>
          <w:p w:rsidR="00C86A8E" w:rsidRDefault="00C86A8E" w:rsidP="0043078F">
            <w:pPr>
              <w:rPr>
                <w:rFonts w:asciiTheme="minorHAnsi" w:hAnsiTheme="minorHAnsi" w:cstheme="minorHAnsi"/>
                <w:color w:val="000000" w:themeColor="text1"/>
                <w:sz w:val="22"/>
                <w:szCs w:val="22"/>
              </w:rPr>
            </w:pPr>
          </w:p>
          <w:p w:rsidR="000A6D2E" w:rsidRPr="008C3B6B" w:rsidRDefault="000A6D2E" w:rsidP="0043078F">
            <w:pPr>
              <w:rPr>
                <w:rFonts w:asciiTheme="minorHAnsi" w:hAnsiTheme="minorHAnsi" w:cstheme="minorHAnsi"/>
                <w:color w:val="000000" w:themeColor="text1"/>
                <w:sz w:val="22"/>
                <w:szCs w:val="22"/>
              </w:rPr>
            </w:pPr>
          </w:p>
        </w:tc>
      </w:tr>
      <w:tr w:rsidR="008E2351" w:rsidRPr="008E2351" w:rsidTr="00A32208">
        <w:tc>
          <w:tcPr>
            <w:tcW w:w="9851" w:type="dxa"/>
            <w:shd w:val="clear" w:color="auto" w:fill="auto"/>
          </w:tcPr>
          <w:p w:rsidR="00C86A8E" w:rsidRPr="008E2351" w:rsidRDefault="00C86A8E" w:rsidP="0043078F">
            <w:pPr>
              <w:rPr>
                <w:rFonts w:asciiTheme="minorHAnsi" w:hAnsiTheme="minorHAnsi" w:cstheme="minorHAnsi"/>
                <w:b/>
                <w:sz w:val="22"/>
                <w:szCs w:val="22"/>
              </w:rPr>
            </w:pPr>
            <w:r w:rsidRPr="008E2351">
              <w:rPr>
                <w:rFonts w:asciiTheme="minorHAnsi" w:hAnsiTheme="minorHAnsi" w:cstheme="minorHAnsi"/>
                <w:b/>
                <w:sz w:val="22"/>
                <w:szCs w:val="22"/>
              </w:rPr>
              <w:t>2.4.     Presežek (primanjkljaj) prihodkov in prejemkov nad odhodki in izdatki proračuna</w:t>
            </w:r>
          </w:p>
          <w:p w:rsidR="00544F9D" w:rsidRPr="008E2351" w:rsidRDefault="00C86A8E" w:rsidP="008E2351">
            <w:pPr>
              <w:jc w:val="both"/>
              <w:rPr>
                <w:rFonts w:asciiTheme="minorHAnsi" w:hAnsiTheme="minorHAnsi" w:cstheme="minorHAnsi"/>
                <w:sz w:val="22"/>
                <w:szCs w:val="22"/>
              </w:rPr>
            </w:pPr>
            <w:r w:rsidRPr="008E2351">
              <w:rPr>
                <w:rFonts w:asciiTheme="minorHAnsi" w:hAnsiTheme="minorHAnsi" w:cstheme="minorHAnsi"/>
                <w:sz w:val="22"/>
                <w:szCs w:val="22"/>
              </w:rPr>
              <w:t xml:space="preserve">Skupni   </w:t>
            </w:r>
            <w:r w:rsidR="008E2351" w:rsidRPr="008E2351">
              <w:rPr>
                <w:rFonts w:asciiTheme="minorHAnsi" w:hAnsiTheme="minorHAnsi" w:cstheme="minorHAnsi"/>
                <w:sz w:val="22"/>
                <w:szCs w:val="22"/>
              </w:rPr>
              <w:t xml:space="preserve">primanjkljaj </w:t>
            </w:r>
            <w:r w:rsidRPr="008E2351">
              <w:rPr>
                <w:rFonts w:asciiTheme="minorHAnsi" w:hAnsiTheme="minorHAnsi" w:cstheme="minorHAnsi"/>
                <w:sz w:val="22"/>
                <w:szCs w:val="22"/>
              </w:rPr>
              <w:t xml:space="preserve">prihodkov </w:t>
            </w:r>
            <w:r w:rsidR="002D4FF9" w:rsidRPr="008E2351">
              <w:rPr>
                <w:rFonts w:asciiTheme="minorHAnsi" w:hAnsiTheme="minorHAnsi" w:cstheme="minorHAnsi"/>
                <w:sz w:val="22"/>
                <w:szCs w:val="22"/>
              </w:rPr>
              <w:t xml:space="preserve">in prejemkov </w:t>
            </w:r>
            <w:r w:rsidRPr="008E2351">
              <w:rPr>
                <w:rFonts w:asciiTheme="minorHAnsi" w:hAnsiTheme="minorHAnsi" w:cstheme="minorHAnsi"/>
                <w:sz w:val="22"/>
                <w:szCs w:val="22"/>
              </w:rPr>
              <w:t xml:space="preserve">nad odhodki </w:t>
            </w:r>
            <w:r w:rsidR="002D4FF9" w:rsidRPr="008E2351">
              <w:rPr>
                <w:rFonts w:asciiTheme="minorHAnsi" w:hAnsiTheme="minorHAnsi" w:cstheme="minorHAnsi"/>
                <w:sz w:val="22"/>
                <w:szCs w:val="22"/>
              </w:rPr>
              <w:t xml:space="preserve">in izdatki </w:t>
            </w:r>
            <w:r w:rsidRPr="008E2351">
              <w:rPr>
                <w:rFonts w:asciiTheme="minorHAnsi" w:hAnsiTheme="minorHAnsi" w:cstheme="minorHAnsi"/>
                <w:sz w:val="22"/>
                <w:szCs w:val="22"/>
              </w:rPr>
              <w:t xml:space="preserve">vseh treh bilanc  v tem obdobju   znaša  </w:t>
            </w:r>
            <w:r w:rsidR="008E2351" w:rsidRPr="008E2351">
              <w:rPr>
                <w:rFonts w:asciiTheme="minorHAnsi" w:hAnsiTheme="minorHAnsi" w:cstheme="minorHAnsi"/>
                <w:sz w:val="22"/>
                <w:szCs w:val="22"/>
              </w:rPr>
              <w:t>280.785,78</w:t>
            </w:r>
            <w:r w:rsidRPr="008E2351">
              <w:rPr>
                <w:rFonts w:asciiTheme="minorHAnsi" w:hAnsiTheme="minorHAnsi" w:cstheme="minorHAnsi"/>
                <w:sz w:val="22"/>
                <w:szCs w:val="22"/>
              </w:rPr>
              <w:t xml:space="preserve"> evrov,  občina pa evidentira neporabljena sredstva iz preteklih let v višini  </w:t>
            </w:r>
            <w:r w:rsidR="008E2351" w:rsidRPr="008E2351">
              <w:rPr>
                <w:rFonts w:asciiTheme="minorHAnsi" w:hAnsiTheme="minorHAnsi" w:cstheme="minorHAnsi"/>
                <w:sz w:val="22"/>
                <w:szCs w:val="22"/>
              </w:rPr>
              <w:t>882.571,96</w:t>
            </w:r>
            <w:r w:rsidRPr="008E2351">
              <w:rPr>
                <w:rFonts w:asciiTheme="minorHAnsi" w:hAnsiTheme="minorHAnsi" w:cstheme="minorHAnsi"/>
                <w:sz w:val="22"/>
                <w:szCs w:val="22"/>
              </w:rPr>
              <w:t xml:space="preserve"> evrov, </w:t>
            </w:r>
            <w:r w:rsidR="008E2351">
              <w:rPr>
                <w:rFonts w:asciiTheme="minorHAnsi" w:hAnsiTheme="minorHAnsi" w:cstheme="minorHAnsi"/>
                <w:sz w:val="22"/>
                <w:szCs w:val="22"/>
              </w:rPr>
              <w:t xml:space="preserve">ki jih je v finančnem načrtu 2018 namenila za financiranje programov in projektov, </w:t>
            </w:r>
            <w:r w:rsidRPr="008E2351">
              <w:rPr>
                <w:rFonts w:asciiTheme="minorHAnsi" w:hAnsiTheme="minorHAnsi" w:cstheme="minorHAnsi"/>
                <w:sz w:val="22"/>
                <w:szCs w:val="22"/>
              </w:rPr>
              <w:t xml:space="preserve">tako da je </w:t>
            </w:r>
            <w:r w:rsidRPr="00AF2678">
              <w:rPr>
                <w:rFonts w:asciiTheme="minorHAnsi" w:hAnsiTheme="minorHAnsi" w:cstheme="minorHAnsi"/>
                <w:b/>
                <w:sz w:val="22"/>
                <w:szCs w:val="22"/>
                <w:u w:val="single"/>
              </w:rPr>
              <w:t xml:space="preserve">skupni presežek razpoložljivih prihodkov </w:t>
            </w:r>
            <w:r w:rsidR="008E2351" w:rsidRPr="00AF2678">
              <w:rPr>
                <w:rFonts w:asciiTheme="minorHAnsi" w:hAnsiTheme="minorHAnsi" w:cstheme="minorHAnsi"/>
                <w:b/>
                <w:sz w:val="22"/>
                <w:szCs w:val="22"/>
                <w:u w:val="single"/>
              </w:rPr>
              <w:t xml:space="preserve">in prejemkov </w:t>
            </w:r>
            <w:r w:rsidRPr="00AF2678">
              <w:rPr>
                <w:rFonts w:asciiTheme="minorHAnsi" w:hAnsiTheme="minorHAnsi" w:cstheme="minorHAnsi"/>
                <w:b/>
                <w:sz w:val="22"/>
                <w:szCs w:val="22"/>
                <w:u w:val="single"/>
              </w:rPr>
              <w:t xml:space="preserve">nad odhodki </w:t>
            </w:r>
            <w:r w:rsidR="008E2351" w:rsidRPr="00AF2678">
              <w:rPr>
                <w:rFonts w:asciiTheme="minorHAnsi" w:hAnsiTheme="minorHAnsi" w:cstheme="minorHAnsi"/>
                <w:b/>
                <w:sz w:val="22"/>
                <w:szCs w:val="22"/>
                <w:u w:val="single"/>
              </w:rPr>
              <w:t xml:space="preserve">in izdatki </w:t>
            </w:r>
            <w:r w:rsidRPr="00AF2678">
              <w:rPr>
                <w:rFonts w:asciiTheme="minorHAnsi" w:hAnsiTheme="minorHAnsi" w:cstheme="minorHAnsi"/>
                <w:b/>
                <w:sz w:val="22"/>
                <w:szCs w:val="22"/>
                <w:u w:val="single"/>
              </w:rPr>
              <w:t xml:space="preserve"> </w:t>
            </w:r>
            <w:r w:rsidR="000A6D2E">
              <w:rPr>
                <w:rFonts w:asciiTheme="minorHAnsi" w:hAnsiTheme="minorHAnsi" w:cstheme="minorHAnsi"/>
                <w:b/>
                <w:sz w:val="22"/>
                <w:szCs w:val="22"/>
                <w:u w:val="single"/>
              </w:rPr>
              <w:t xml:space="preserve">po stanju 30. 6. 2018    </w:t>
            </w:r>
            <w:r w:rsidR="008E2351" w:rsidRPr="000A6D2E">
              <w:rPr>
                <w:rFonts w:asciiTheme="minorHAnsi" w:hAnsiTheme="minorHAnsi" w:cstheme="minorHAnsi"/>
                <w:b/>
                <w:u w:val="single"/>
              </w:rPr>
              <w:t>601.786,18</w:t>
            </w:r>
            <w:r w:rsidRPr="00AF2678">
              <w:rPr>
                <w:rFonts w:asciiTheme="minorHAnsi" w:hAnsiTheme="minorHAnsi" w:cstheme="minorHAnsi"/>
                <w:b/>
                <w:sz w:val="22"/>
                <w:szCs w:val="22"/>
                <w:u w:val="single"/>
              </w:rPr>
              <w:t xml:space="preserve"> evrov</w:t>
            </w:r>
            <w:r w:rsidRPr="00AF2678">
              <w:rPr>
                <w:rFonts w:asciiTheme="minorHAnsi" w:hAnsiTheme="minorHAnsi" w:cstheme="minorHAnsi"/>
                <w:b/>
                <w:sz w:val="22"/>
                <w:szCs w:val="22"/>
              </w:rPr>
              <w:t xml:space="preserve">. </w:t>
            </w:r>
          </w:p>
        </w:tc>
      </w:tr>
      <w:tr w:rsidR="00C86A8E" w:rsidRPr="000D3FC0" w:rsidTr="00A32208">
        <w:tc>
          <w:tcPr>
            <w:tcW w:w="9851" w:type="dxa"/>
            <w:shd w:val="clear" w:color="auto" w:fill="auto"/>
          </w:tcPr>
          <w:p w:rsidR="008E4ED7" w:rsidRDefault="008E4ED7" w:rsidP="008E2351">
            <w:pPr>
              <w:jc w:val="both"/>
              <w:rPr>
                <w:rFonts w:asciiTheme="minorHAnsi" w:hAnsiTheme="minorHAnsi" w:cstheme="minorHAnsi"/>
                <w:i/>
                <w:sz w:val="22"/>
                <w:szCs w:val="22"/>
              </w:rPr>
            </w:pPr>
          </w:p>
          <w:p w:rsidR="00B352DD" w:rsidRPr="008C3B6B" w:rsidRDefault="00B352DD" w:rsidP="008E2351">
            <w:pPr>
              <w:jc w:val="both"/>
              <w:rPr>
                <w:rFonts w:asciiTheme="minorHAnsi" w:hAnsiTheme="minorHAnsi" w:cstheme="minorHAnsi"/>
                <w:i/>
                <w:sz w:val="22"/>
                <w:szCs w:val="22"/>
              </w:rPr>
            </w:pPr>
          </w:p>
        </w:tc>
      </w:tr>
    </w:tbl>
    <w:p w:rsidR="00256B57" w:rsidRPr="00A62116" w:rsidRDefault="00256B57" w:rsidP="00256B57">
      <w:pPr>
        <w:rPr>
          <w:rFonts w:asciiTheme="minorHAnsi" w:hAnsiTheme="minorHAnsi" w:cstheme="minorHAnsi"/>
          <w:b/>
          <w:sz w:val="22"/>
          <w:szCs w:val="22"/>
        </w:rPr>
      </w:pPr>
      <w:r w:rsidRPr="00A62116">
        <w:rPr>
          <w:rFonts w:asciiTheme="minorHAnsi" w:hAnsiTheme="minorHAnsi" w:cstheme="minorHAnsi"/>
          <w:b/>
          <w:sz w:val="22"/>
          <w:szCs w:val="22"/>
        </w:rPr>
        <w:t>2.5.     Zadolževanje proračuna, izdana in unovčena poroštva ter izterjani regresni  zahtevki iz naslova poroštev</w:t>
      </w:r>
    </w:p>
    <w:p w:rsidR="004C01A3" w:rsidRPr="00A62116" w:rsidRDefault="004C01A3" w:rsidP="00256B57">
      <w:pPr>
        <w:jc w:val="both"/>
        <w:rPr>
          <w:rFonts w:asciiTheme="minorHAnsi" w:hAnsiTheme="minorHAnsi" w:cstheme="minorHAnsi"/>
          <w:sz w:val="22"/>
          <w:szCs w:val="22"/>
        </w:rPr>
      </w:pPr>
      <w:r w:rsidRPr="00A62116">
        <w:rPr>
          <w:rFonts w:asciiTheme="minorHAnsi" w:hAnsiTheme="minorHAnsi" w:cstheme="minorHAnsi"/>
          <w:sz w:val="22"/>
          <w:szCs w:val="22"/>
        </w:rPr>
        <w:t>O</w:t>
      </w:r>
      <w:r w:rsidR="00256B57" w:rsidRPr="00A62116">
        <w:rPr>
          <w:rFonts w:asciiTheme="minorHAnsi" w:hAnsiTheme="minorHAnsi" w:cstheme="minorHAnsi"/>
          <w:sz w:val="22"/>
          <w:szCs w:val="22"/>
        </w:rPr>
        <w:t>bčina v letu 201</w:t>
      </w:r>
      <w:r w:rsidRPr="00A62116">
        <w:rPr>
          <w:rFonts w:asciiTheme="minorHAnsi" w:hAnsiTheme="minorHAnsi" w:cstheme="minorHAnsi"/>
          <w:sz w:val="22"/>
          <w:szCs w:val="22"/>
        </w:rPr>
        <w:t>8</w:t>
      </w:r>
      <w:r w:rsidR="00256B57" w:rsidRPr="00A62116">
        <w:rPr>
          <w:rFonts w:asciiTheme="minorHAnsi" w:hAnsiTheme="minorHAnsi" w:cstheme="minorHAnsi"/>
          <w:sz w:val="22"/>
          <w:szCs w:val="22"/>
        </w:rPr>
        <w:t xml:space="preserve"> načrtuje </w:t>
      </w:r>
      <w:r w:rsidRPr="00A62116">
        <w:rPr>
          <w:rFonts w:asciiTheme="minorHAnsi" w:hAnsiTheme="minorHAnsi" w:cstheme="minorHAnsi"/>
          <w:sz w:val="22"/>
          <w:szCs w:val="22"/>
        </w:rPr>
        <w:t>črpanje kredita pri EKO skladu RS za financiranje novogradnje in rekonstrukcije podružnične šole na Dolu, za katerega je sklenila pogodbo v letu 2017, v letu 2018 pa aneks k osnovni pogodbi. Tako v letu 2018 načrtujemo povečanje zadolžitve po tej pogodbi v višini 1.527.350,00 evrov.</w:t>
      </w:r>
      <w:r w:rsidR="00A62116" w:rsidRPr="00A62116">
        <w:rPr>
          <w:rFonts w:asciiTheme="minorHAnsi" w:hAnsiTheme="minorHAnsi" w:cstheme="minorHAnsi"/>
          <w:sz w:val="22"/>
          <w:szCs w:val="22"/>
        </w:rPr>
        <w:t xml:space="preserve"> Črpanje je bilo realizirano v višini 761.587,90 evrov, stanje kredita 30.6.2018 pa znaša </w:t>
      </w:r>
      <w:r w:rsidR="00A62116">
        <w:rPr>
          <w:rFonts w:asciiTheme="minorHAnsi" w:hAnsiTheme="minorHAnsi" w:cstheme="minorHAnsi"/>
          <w:sz w:val="22"/>
          <w:szCs w:val="22"/>
        </w:rPr>
        <w:t xml:space="preserve">skupaj s črpanji v letu 2017   </w:t>
      </w:r>
      <w:r w:rsidR="00A62116" w:rsidRPr="00A62116">
        <w:rPr>
          <w:rFonts w:asciiTheme="minorHAnsi" w:hAnsiTheme="minorHAnsi" w:cstheme="minorHAnsi"/>
          <w:sz w:val="22"/>
          <w:szCs w:val="22"/>
        </w:rPr>
        <w:t>1.764.357,24 evrov.</w:t>
      </w:r>
    </w:p>
    <w:p w:rsidR="00256B57" w:rsidRPr="00A62116" w:rsidRDefault="00256B57" w:rsidP="00256B57">
      <w:pPr>
        <w:jc w:val="both"/>
        <w:rPr>
          <w:rFonts w:asciiTheme="minorHAnsi" w:hAnsiTheme="minorHAnsi" w:cstheme="minorHAnsi"/>
          <w:sz w:val="22"/>
          <w:szCs w:val="22"/>
        </w:rPr>
      </w:pPr>
      <w:r w:rsidRPr="00A62116">
        <w:rPr>
          <w:rFonts w:asciiTheme="minorHAnsi" w:hAnsiTheme="minorHAnsi" w:cstheme="minorHAnsi"/>
          <w:sz w:val="22"/>
          <w:szCs w:val="22"/>
        </w:rPr>
        <w:t xml:space="preserve">Občina se je na osnovi razpisa pristojnega ministrstva prijavila tudi za črpanje nepovratnih sredstev za izvedbo investicij po 21. členu Zakona o financiranju občin, hkrati pa je bila upravičena tudi povratnih sredstev v višini </w:t>
      </w:r>
      <w:r w:rsidR="00A62116" w:rsidRPr="00A62116">
        <w:rPr>
          <w:rFonts w:asciiTheme="minorHAnsi" w:hAnsiTheme="minorHAnsi" w:cstheme="minorHAnsi"/>
          <w:sz w:val="22"/>
          <w:szCs w:val="22"/>
        </w:rPr>
        <w:t>116.295,00</w:t>
      </w:r>
      <w:r w:rsidRPr="00A62116">
        <w:rPr>
          <w:rFonts w:asciiTheme="minorHAnsi" w:hAnsiTheme="minorHAnsi" w:cstheme="minorHAnsi"/>
          <w:sz w:val="22"/>
          <w:szCs w:val="22"/>
        </w:rPr>
        <w:t xml:space="preserve"> evrov, brez obresti in z dobo vračanja devet let, zato je prijavila projekt rekonstrukcije in novogradnje šole na Dolu tudi na ta razpis. Črpanja sredstev še ni bilo.</w:t>
      </w:r>
    </w:p>
    <w:p w:rsidR="00256B57" w:rsidRPr="00A62116" w:rsidRDefault="00256B57" w:rsidP="00256B57">
      <w:pPr>
        <w:jc w:val="both"/>
        <w:rPr>
          <w:rFonts w:asciiTheme="minorHAnsi" w:hAnsiTheme="minorHAnsi" w:cstheme="minorHAnsi"/>
          <w:sz w:val="22"/>
          <w:szCs w:val="22"/>
        </w:rPr>
      </w:pPr>
      <w:r w:rsidRPr="00A62116">
        <w:rPr>
          <w:rFonts w:asciiTheme="minorHAnsi" w:hAnsiTheme="minorHAnsi" w:cstheme="minorHAnsi"/>
          <w:sz w:val="22"/>
          <w:szCs w:val="22"/>
        </w:rPr>
        <w:t xml:space="preserve">Občina ni izdala nobene poroštvene izjave, prav tako ni realizirala regresnih zahtevkov iz naslova dane poroštvene izjave, saj ne evidentira danih poroštvenih izjav. </w:t>
      </w:r>
    </w:p>
    <w:p w:rsidR="00256B57" w:rsidRPr="00256B57" w:rsidRDefault="00256B57" w:rsidP="00256B57">
      <w:pPr>
        <w:rPr>
          <w:rFonts w:asciiTheme="minorHAnsi" w:hAnsiTheme="minorHAnsi" w:cstheme="minorHAnsi"/>
          <w:i/>
          <w:color w:val="FF0000"/>
          <w:sz w:val="22"/>
          <w:szCs w:val="22"/>
        </w:rPr>
      </w:pPr>
    </w:p>
    <w:p w:rsidR="00DA68E8" w:rsidRDefault="00DA68E8" w:rsidP="00C86A8E">
      <w:pPr>
        <w:jc w:val="both"/>
        <w:rPr>
          <w:rFonts w:asciiTheme="minorHAnsi" w:hAnsiTheme="minorHAnsi" w:cstheme="minorHAnsi"/>
          <w:b/>
        </w:rPr>
      </w:pPr>
    </w:p>
    <w:tbl>
      <w:tblPr>
        <w:tblW w:w="10368" w:type="dxa"/>
        <w:tblLayout w:type="fixed"/>
        <w:tblCellMar>
          <w:left w:w="70" w:type="dxa"/>
          <w:right w:w="70" w:type="dxa"/>
        </w:tblCellMar>
        <w:tblLook w:val="0000" w:firstRow="0" w:lastRow="0" w:firstColumn="0" w:lastColumn="0" w:noHBand="0" w:noVBand="0"/>
      </w:tblPr>
      <w:tblGrid>
        <w:gridCol w:w="9709"/>
        <w:gridCol w:w="141"/>
        <w:gridCol w:w="19"/>
        <w:gridCol w:w="141"/>
        <w:gridCol w:w="198"/>
        <w:gridCol w:w="160"/>
      </w:tblGrid>
      <w:tr w:rsidR="00C86A8E" w:rsidRPr="00823D9E" w:rsidTr="007F77E5">
        <w:tc>
          <w:tcPr>
            <w:tcW w:w="10208" w:type="dxa"/>
            <w:gridSpan w:val="5"/>
            <w:tcBorders>
              <w:top w:val="single" w:sz="4" w:space="0" w:color="auto"/>
              <w:left w:val="single" w:sz="4" w:space="0" w:color="auto"/>
              <w:bottom w:val="single" w:sz="4" w:space="0" w:color="auto"/>
            </w:tcBorders>
            <w:shd w:val="clear" w:color="auto" w:fill="FFFFCC"/>
          </w:tcPr>
          <w:p w:rsidR="00310A2D" w:rsidRPr="00823D9E" w:rsidRDefault="00310A2D" w:rsidP="0043078F">
            <w:pPr>
              <w:rPr>
                <w:rFonts w:asciiTheme="minorHAnsi" w:hAnsiTheme="minorHAnsi" w:cstheme="minorHAnsi"/>
                <w:b/>
              </w:rPr>
            </w:pPr>
          </w:p>
          <w:p w:rsidR="0029186F" w:rsidRDefault="0029186F" w:rsidP="0043078F">
            <w:pPr>
              <w:rPr>
                <w:rFonts w:asciiTheme="minorHAnsi" w:hAnsiTheme="minorHAnsi" w:cstheme="minorHAnsi"/>
                <w:b/>
              </w:rPr>
            </w:pPr>
            <w:r>
              <w:rPr>
                <w:rFonts w:asciiTheme="minorHAnsi" w:hAnsiTheme="minorHAnsi" w:cstheme="minorHAnsi"/>
                <w:b/>
              </w:rPr>
              <w:t xml:space="preserve">3.  </w:t>
            </w:r>
            <w:r w:rsidR="00C86A8E" w:rsidRPr="00823D9E">
              <w:rPr>
                <w:rFonts w:asciiTheme="minorHAnsi" w:hAnsiTheme="minorHAnsi" w:cstheme="minorHAnsi"/>
                <w:b/>
              </w:rPr>
              <w:t xml:space="preserve"> Poročilo o vključevanju nenačrtovanih prejemkov in izdatkov v </w:t>
            </w:r>
            <w:r>
              <w:rPr>
                <w:rFonts w:asciiTheme="minorHAnsi" w:hAnsiTheme="minorHAnsi" w:cstheme="minorHAnsi"/>
                <w:b/>
              </w:rPr>
              <w:t xml:space="preserve"> </w:t>
            </w:r>
            <w:r w:rsidR="00C86A8E" w:rsidRPr="00823D9E">
              <w:rPr>
                <w:rFonts w:asciiTheme="minorHAnsi" w:hAnsiTheme="minorHAnsi" w:cstheme="minorHAnsi"/>
                <w:b/>
              </w:rPr>
              <w:t xml:space="preserve">proračun,  prenosu </w:t>
            </w:r>
          </w:p>
          <w:p w:rsidR="0029186F" w:rsidRDefault="0029186F" w:rsidP="0043078F">
            <w:pPr>
              <w:rPr>
                <w:rFonts w:asciiTheme="minorHAnsi" w:hAnsiTheme="minorHAnsi" w:cstheme="minorHAnsi"/>
                <w:b/>
              </w:rPr>
            </w:pPr>
            <w:r>
              <w:rPr>
                <w:rFonts w:asciiTheme="minorHAnsi" w:hAnsiTheme="minorHAnsi" w:cstheme="minorHAnsi"/>
                <w:b/>
              </w:rPr>
              <w:t xml:space="preserve">      </w:t>
            </w:r>
            <w:r w:rsidR="00C86A8E" w:rsidRPr="00823D9E">
              <w:rPr>
                <w:rFonts w:asciiTheme="minorHAnsi" w:hAnsiTheme="minorHAnsi" w:cstheme="minorHAnsi"/>
                <w:b/>
              </w:rPr>
              <w:t xml:space="preserve">namenskih sredstev iz preteklega leta, plačilu  neporavnanih obveznosti iz preteklih </w:t>
            </w:r>
          </w:p>
          <w:p w:rsidR="0029186F" w:rsidRDefault="0029186F" w:rsidP="0043078F">
            <w:pPr>
              <w:rPr>
                <w:rFonts w:asciiTheme="minorHAnsi" w:hAnsiTheme="minorHAnsi" w:cstheme="minorHAnsi"/>
                <w:b/>
              </w:rPr>
            </w:pPr>
            <w:r>
              <w:rPr>
                <w:rFonts w:asciiTheme="minorHAnsi" w:hAnsiTheme="minorHAnsi" w:cstheme="minorHAnsi"/>
                <w:b/>
              </w:rPr>
              <w:t xml:space="preserve">      </w:t>
            </w:r>
            <w:r w:rsidR="00C86A8E" w:rsidRPr="00823D9E">
              <w:rPr>
                <w:rFonts w:asciiTheme="minorHAnsi" w:hAnsiTheme="minorHAnsi" w:cstheme="minorHAnsi"/>
                <w:b/>
              </w:rPr>
              <w:t>let, uporabi sredstev rezerv in rezervacije ter izvršenih prerazporeditvah proračunskih</w:t>
            </w:r>
          </w:p>
          <w:p w:rsidR="00C86A8E" w:rsidRPr="00823D9E" w:rsidRDefault="0029186F" w:rsidP="0043078F">
            <w:pPr>
              <w:rPr>
                <w:rFonts w:asciiTheme="minorHAnsi" w:hAnsiTheme="minorHAnsi" w:cstheme="minorHAnsi"/>
                <w:b/>
              </w:rPr>
            </w:pPr>
            <w:r>
              <w:rPr>
                <w:rFonts w:asciiTheme="minorHAnsi" w:hAnsiTheme="minorHAnsi" w:cstheme="minorHAnsi"/>
                <w:b/>
              </w:rPr>
              <w:t xml:space="preserve">     </w:t>
            </w:r>
            <w:r w:rsidR="00C86A8E" w:rsidRPr="00823D9E">
              <w:rPr>
                <w:rFonts w:asciiTheme="minorHAnsi" w:hAnsiTheme="minorHAnsi" w:cstheme="minorHAnsi"/>
                <w:b/>
              </w:rPr>
              <w:t xml:space="preserve"> sredstev</w:t>
            </w:r>
          </w:p>
        </w:tc>
        <w:tc>
          <w:tcPr>
            <w:tcW w:w="160" w:type="dxa"/>
            <w:tcBorders>
              <w:top w:val="single" w:sz="4" w:space="0" w:color="auto"/>
              <w:bottom w:val="single" w:sz="4" w:space="0" w:color="auto"/>
              <w:right w:val="single" w:sz="4" w:space="0" w:color="auto"/>
            </w:tcBorders>
            <w:shd w:val="clear" w:color="auto" w:fill="FFFFCC"/>
          </w:tcPr>
          <w:p w:rsidR="00C86A8E" w:rsidRPr="00823D9E" w:rsidRDefault="00C86A8E" w:rsidP="0043078F">
            <w:pPr>
              <w:jc w:val="right"/>
              <w:rPr>
                <w:rFonts w:asciiTheme="minorHAnsi" w:hAnsiTheme="minorHAnsi" w:cstheme="minorHAnsi"/>
                <w:b/>
              </w:rPr>
            </w:pPr>
          </w:p>
        </w:tc>
      </w:tr>
      <w:tr w:rsidR="00C86A8E" w:rsidRPr="00823D9E" w:rsidTr="007F77E5">
        <w:tc>
          <w:tcPr>
            <w:tcW w:w="10208" w:type="dxa"/>
            <w:gridSpan w:val="5"/>
            <w:tcBorders>
              <w:top w:val="single" w:sz="4" w:space="0" w:color="auto"/>
            </w:tcBorders>
          </w:tcPr>
          <w:p w:rsidR="00C86A8E" w:rsidRPr="00823D9E" w:rsidRDefault="00C86A8E" w:rsidP="0043078F">
            <w:pPr>
              <w:rPr>
                <w:rFonts w:asciiTheme="minorHAnsi" w:hAnsiTheme="minorHAnsi" w:cstheme="minorHAnsi"/>
                <w:b/>
              </w:rPr>
            </w:pPr>
          </w:p>
          <w:p w:rsidR="00495CCD" w:rsidRPr="00823D9E" w:rsidRDefault="00495CCD" w:rsidP="0043078F">
            <w:pPr>
              <w:rPr>
                <w:rFonts w:asciiTheme="minorHAnsi" w:hAnsiTheme="minorHAnsi" w:cstheme="minorHAnsi"/>
                <w:b/>
              </w:rPr>
            </w:pPr>
          </w:p>
        </w:tc>
        <w:tc>
          <w:tcPr>
            <w:tcW w:w="160" w:type="dxa"/>
            <w:tcBorders>
              <w:top w:val="single" w:sz="4" w:space="0" w:color="auto"/>
            </w:tcBorders>
          </w:tcPr>
          <w:p w:rsidR="00C86A8E" w:rsidRPr="00823D9E" w:rsidRDefault="00C86A8E" w:rsidP="0043078F">
            <w:pPr>
              <w:jc w:val="right"/>
              <w:rPr>
                <w:rFonts w:asciiTheme="minorHAnsi" w:hAnsiTheme="minorHAnsi" w:cstheme="minorHAnsi"/>
                <w:b/>
              </w:rPr>
            </w:pPr>
          </w:p>
        </w:tc>
      </w:tr>
      <w:tr w:rsidR="00C86A8E" w:rsidRPr="008E2351" w:rsidTr="007F77E5">
        <w:tc>
          <w:tcPr>
            <w:tcW w:w="10208" w:type="dxa"/>
            <w:gridSpan w:val="5"/>
          </w:tcPr>
          <w:p w:rsidR="00C86A8E" w:rsidRPr="00DA68E8" w:rsidRDefault="00C86A8E" w:rsidP="0043078F">
            <w:pPr>
              <w:rPr>
                <w:rFonts w:asciiTheme="minorHAnsi" w:hAnsiTheme="minorHAnsi" w:cstheme="minorHAnsi"/>
                <w:b/>
                <w:sz w:val="22"/>
                <w:szCs w:val="22"/>
              </w:rPr>
            </w:pPr>
            <w:r w:rsidRPr="00DA68E8">
              <w:rPr>
                <w:rFonts w:asciiTheme="minorHAnsi" w:hAnsiTheme="minorHAnsi" w:cstheme="minorHAnsi"/>
                <w:b/>
                <w:sz w:val="22"/>
                <w:szCs w:val="22"/>
              </w:rPr>
              <w:t>3.1.     Vključevanje nenačrtovanih prejemkov in izdatkov</w:t>
            </w:r>
          </w:p>
          <w:p w:rsidR="000A6D2E" w:rsidRDefault="00C86A8E" w:rsidP="008079B3">
            <w:pPr>
              <w:jc w:val="both"/>
              <w:rPr>
                <w:rFonts w:asciiTheme="minorHAnsi" w:hAnsiTheme="minorHAnsi" w:cstheme="minorHAnsi"/>
                <w:sz w:val="22"/>
                <w:szCs w:val="22"/>
              </w:rPr>
            </w:pPr>
            <w:r w:rsidRPr="00DA68E8">
              <w:rPr>
                <w:rFonts w:asciiTheme="minorHAnsi" w:hAnsiTheme="minorHAnsi" w:cstheme="minorHAnsi"/>
                <w:sz w:val="22"/>
                <w:szCs w:val="22"/>
              </w:rPr>
              <w:t xml:space="preserve">Večjih nenačrtovanih prejemkov v prvih </w:t>
            </w:r>
            <w:r w:rsidR="00AF2678" w:rsidRPr="00DA68E8">
              <w:rPr>
                <w:rFonts w:asciiTheme="minorHAnsi" w:hAnsiTheme="minorHAnsi" w:cstheme="minorHAnsi"/>
                <w:sz w:val="22"/>
                <w:szCs w:val="22"/>
              </w:rPr>
              <w:t>šestih</w:t>
            </w:r>
            <w:r w:rsidR="00502DE9" w:rsidRPr="00DA68E8">
              <w:rPr>
                <w:rFonts w:asciiTheme="minorHAnsi" w:hAnsiTheme="minorHAnsi" w:cstheme="minorHAnsi"/>
                <w:sz w:val="22"/>
                <w:szCs w:val="22"/>
              </w:rPr>
              <w:t xml:space="preserve"> mesecih ni bilo,  </w:t>
            </w:r>
            <w:r w:rsidR="008079B3">
              <w:rPr>
                <w:rFonts w:asciiTheme="minorHAnsi" w:hAnsiTheme="minorHAnsi" w:cstheme="minorHAnsi"/>
                <w:sz w:val="22"/>
                <w:szCs w:val="22"/>
              </w:rPr>
              <w:t xml:space="preserve">razen pogodba o sponzorstvu Steklarne Hrastnik za KS Steklarna v višini 2.000,00 evrov, kar se je v skladu z določbami odloka razporedilo na ustrezno PP krajevne skupnosti. </w:t>
            </w:r>
          </w:p>
          <w:p w:rsidR="00C86A8E" w:rsidRPr="008E2351" w:rsidRDefault="008079B3" w:rsidP="008079B3">
            <w:pPr>
              <w:jc w:val="both"/>
              <w:rPr>
                <w:rFonts w:asciiTheme="minorHAnsi" w:hAnsiTheme="minorHAnsi" w:cstheme="minorHAnsi"/>
                <w:color w:val="C00000"/>
                <w:sz w:val="22"/>
                <w:szCs w:val="22"/>
              </w:rPr>
            </w:pPr>
            <w:r>
              <w:rPr>
                <w:rFonts w:asciiTheme="minorHAnsi" w:hAnsiTheme="minorHAnsi" w:cstheme="minorHAnsi"/>
                <w:sz w:val="22"/>
                <w:szCs w:val="22"/>
              </w:rPr>
              <w:t xml:space="preserve">Med nenačrtovane stroške štejemo intervencije po neurjih, za katere pa izdatki niso nastali, saj ne razpolagamo s sredstvi in bodo z </w:t>
            </w:r>
            <w:r w:rsidR="000A6D2E">
              <w:rPr>
                <w:rFonts w:asciiTheme="minorHAnsi" w:hAnsiTheme="minorHAnsi" w:cstheme="minorHAnsi"/>
                <w:sz w:val="22"/>
                <w:szCs w:val="22"/>
              </w:rPr>
              <w:t xml:space="preserve">2. </w:t>
            </w:r>
            <w:r>
              <w:rPr>
                <w:rFonts w:asciiTheme="minorHAnsi" w:hAnsiTheme="minorHAnsi" w:cstheme="minorHAnsi"/>
                <w:sz w:val="22"/>
                <w:szCs w:val="22"/>
              </w:rPr>
              <w:t>rebalansom predlagana za te namene dodatna sredstva.</w:t>
            </w:r>
            <w:r w:rsidR="00F85DF2" w:rsidRPr="00DA68E8">
              <w:rPr>
                <w:rFonts w:asciiTheme="minorHAnsi" w:hAnsiTheme="minorHAnsi" w:cstheme="minorHAnsi"/>
                <w:sz w:val="22"/>
                <w:szCs w:val="22"/>
              </w:rPr>
              <w:t xml:space="preserve"> </w:t>
            </w:r>
          </w:p>
        </w:tc>
        <w:tc>
          <w:tcPr>
            <w:tcW w:w="160" w:type="dxa"/>
          </w:tcPr>
          <w:p w:rsidR="00C86A8E" w:rsidRPr="008E2351" w:rsidRDefault="00C86A8E" w:rsidP="0043078F">
            <w:pPr>
              <w:jc w:val="right"/>
              <w:rPr>
                <w:rFonts w:asciiTheme="minorHAnsi" w:hAnsiTheme="minorHAnsi" w:cstheme="minorHAnsi"/>
                <w:color w:val="C00000"/>
                <w:sz w:val="22"/>
                <w:szCs w:val="22"/>
              </w:rPr>
            </w:pPr>
          </w:p>
        </w:tc>
      </w:tr>
      <w:tr w:rsidR="00C86A8E" w:rsidRPr="000B1067" w:rsidTr="007F77E5">
        <w:tc>
          <w:tcPr>
            <w:tcW w:w="10208" w:type="dxa"/>
            <w:gridSpan w:val="5"/>
          </w:tcPr>
          <w:p w:rsidR="008C3B6B" w:rsidRPr="000B1067" w:rsidRDefault="008C3B6B" w:rsidP="00392515">
            <w:pPr>
              <w:rPr>
                <w:rFonts w:asciiTheme="minorHAnsi" w:hAnsiTheme="minorHAnsi" w:cstheme="minorHAnsi"/>
                <w:b/>
                <w:sz w:val="22"/>
                <w:szCs w:val="22"/>
              </w:rPr>
            </w:pPr>
          </w:p>
          <w:p w:rsidR="00C86A8E" w:rsidRPr="000B1067" w:rsidRDefault="00C86A8E" w:rsidP="0043078F">
            <w:pPr>
              <w:rPr>
                <w:rFonts w:asciiTheme="minorHAnsi" w:hAnsiTheme="minorHAnsi" w:cstheme="minorHAnsi"/>
                <w:b/>
                <w:sz w:val="22"/>
                <w:szCs w:val="22"/>
              </w:rPr>
            </w:pPr>
            <w:r w:rsidRPr="000B1067">
              <w:rPr>
                <w:rFonts w:asciiTheme="minorHAnsi" w:hAnsiTheme="minorHAnsi" w:cstheme="minorHAnsi"/>
                <w:b/>
                <w:sz w:val="22"/>
                <w:szCs w:val="22"/>
              </w:rPr>
              <w:t>3.2.     Prenos namenskih sredstev iz preteklega leta</w:t>
            </w:r>
          </w:p>
          <w:p w:rsidR="00C86A8E" w:rsidRPr="000B1067" w:rsidRDefault="00C86A8E" w:rsidP="0043078F">
            <w:pPr>
              <w:jc w:val="center"/>
              <w:rPr>
                <w:rFonts w:asciiTheme="minorHAnsi" w:hAnsiTheme="minorHAnsi" w:cstheme="minorHAnsi"/>
                <w:b/>
                <w:sz w:val="22"/>
                <w:szCs w:val="22"/>
              </w:rPr>
            </w:pPr>
          </w:p>
          <w:tbl>
            <w:tblPr>
              <w:tblStyle w:val="Tabelamrea"/>
              <w:tblW w:w="0" w:type="auto"/>
              <w:tblLayout w:type="fixed"/>
              <w:tblLook w:val="04A0" w:firstRow="1" w:lastRow="0" w:firstColumn="1" w:lastColumn="0" w:noHBand="0" w:noVBand="1"/>
            </w:tblPr>
            <w:tblGrid>
              <w:gridCol w:w="8217"/>
              <w:gridCol w:w="1559"/>
            </w:tblGrid>
            <w:tr w:rsidR="000B1067" w:rsidRPr="000B1067" w:rsidTr="008079B3">
              <w:tc>
                <w:tcPr>
                  <w:tcW w:w="8217" w:type="dxa"/>
                </w:tcPr>
                <w:p w:rsidR="00C86A8E" w:rsidRPr="000B1067" w:rsidRDefault="00C86A8E" w:rsidP="00544F9D">
                  <w:pPr>
                    <w:rPr>
                      <w:rFonts w:asciiTheme="minorHAnsi" w:hAnsiTheme="minorHAnsi" w:cstheme="minorHAnsi"/>
                      <w:b/>
                      <w:sz w:val="22"/>
                      <w:szCs w:val="22"/>
                    </w:rPr>
                  </w:pPr>
                  <w:r w:rsidRPr="000B1067">
                    <w:rPr>
                      <w:rFonts w:asciiTheme="minorHAnsi" w:hAnsiTheme="minorHAnsi" w:cstheme="minorHAnsi"/>
                      <w:b/>
                      <w:sz w:val="22"/>
                      <w:szCs w:val="22"/>
                    </w:rPr>
                    <w:t>Pr</w:t>
                  </w:r>
                  <w:r w:rsidR="008B0BAB" w:rsidRPr="000B1067">
                    <w:rPr>
                      <w:rFonts w:asciiTheme="minorHAnsi" w:hAnsiTheme="minorHAnsi" w:cstheme="minorHAnsi"/>
                      <w:b/>
                      <w:sz w:val="22"/>
                      <w:szCs w:val="22"/>
                    </w:rPr>
                    <w:t>enos namenskih sredstev</w:t>
                  </w:r>
                  <w:r w:rsidR="00544F9D" w:rsidRPr="000B1067">
                    <w:rPr>
                      <w:rFonts w:asciiTheme="minorHAnsi" w:hAnsiTheme="minorHAnsi" w:cstheme="minorHAnsi"/>
                      <w:b/>
                      <w:sz w:val="22"/>
                      <w:szCs w:val="22"/>
                    </w:rPr>
                    <w:t xml:space="preserve"> po ZR 201</w:t>
                  </w:r>
                  <w:r w:rsidR="008B0BAB" w:rsidRPr="000B1067">
                    <w:rPr>
                      <w:rFonts w:asciiTheme="minorHAnsi" w:hAnsiTheme="minorHAnsi" w:cstheme="minorHAnsi"/>
                      <w:b/>
                      <w:sz w:val="22"/>
                      <w:szCs w:val="22"/>
                    </w:rPr>
                    <w:t>7</w:t>
                  </w:r>
                </w:p>
              </w:tc>
              <w:tc>
                <w:tcPr>
                  <w:tcW w:w="1559" w:type="dxa"/>
                </w:tcPr>
                <w:p w:rsidR="00C86A8E" w:rsidRPr="000B1067" w:rsidRDefault="00C86A8E" w:rsidP="00502DE9">
                  <w:pPr>
                    <w:jc w:val="right"/>
                    <w:rPr>
                      <w:rFonts w:asciiTheme="minorHAnsi" w:hAnsiTheme="minorHAnsi" w:cstheme="minorHAnsi"/>
                      <w:b/>
                      <w:sz w:val="22"/>
                      <w:szCs w:val="22"/>
                    </w:rPr>
                  </w:pPr>
                  <w:r w:rsidRPr="000B1067">
                    <w:rPr>
                      <w:rFonts w:asciiTheme="minorHAnsi" w:hAnsiTheme="minorHAnsi" w:cstheme="minorHAnsi"/>
                      <w:b/>
                      <w:sz w:val="22"/>
                      <w:szCs w:val="22"/>
                    </w:rPr>
                    <w:t>Znesek v €</w:t>
                  </w:r>
                </w:p>
              </w:tc>
            </w:tr>
            <w:tr w:rsidR="000B1067" w:rsidRPr="000B1067" w:rsidTr="008079B3">
              <w:tc>
                <w:tcPr>
                  <w:tcW w:w="8217" w:type="dxa"/>
                </w:tcPr>
                <w:p w:rsidR="00C86A8E" w:rsidRPr="000B1067" w:rsidRDefault="00C86A8E" w:rsidP="0043078F">
                  <w:pPr>
                    <w:rPr>
                      <w:rFonts w:asciiTheme="minorHAnsi" w:hAnsiTheme="minorHAnsi" w:cstheme="minorHAnsi"/>
                      <w:sz w:val="22"/>
                      <w:szCs w:val="22"/>
                    </w:rPr>
                  </w:pPr>
                  <w:r w:rsidRPr="000B1067">
                    <w:rPr>
                      <w:rFonts w:asciiTheme="minorHAnsi" w:hAnsiTheme="minorHAnsi" w:cstheme="minorHAnsi"/>
                      <w:sz w:val="22"/>
                      <w:szCs w:val="22"/>
                    </w:rPr>
                    <w:cr/>
                  </w:r>
                  <w:r w:rsidR="008E4ED7" w:rsidRPr="000B1067">
                    <w:rPr>
                      <w:rFonts w:asciiTheme="minorHAnsi" w:hAnsiTheme="minorHAnsi" w:cstheme="minorHAnsi"/>
                      <w:sz w:val="22"/>
                      <w:szCs w:val="22"/>
                    </w:rPr>
                    <w:t>S</w:t>
                  </w:r>
                  <w:r w:rsidRPr="000B1067">
                    <w:rPr>
                      <w:rFonts w:asciiTheme="minorHAnsi" w:hAnsiTheme="minorHAnsi" w:cstheme="minorHAnsi"/>
                      <w:sz w:val="22"/>
                      <w:szCs w:val="22"/>
                    </w:rPr>
                    <w:t>r</w:t>
                  </w:r>
                  <w:r w:rsidR="008E4ED7" w:rsidRPr="000B1067">
                    <w:rPr>
                      <w:rFonts w:asciiTheme="minorHAnsi" w:hAnsiTheme="minorHAnsi" w:cstheme="minorHAnsi"/>
                      <w:sz w:val="22"/>
                      <w:szCs w:val="22"/>
                    </w:rPr>
                    <w:t>e</w:t>
                  </w:r>
                  <w:r w:rsidRPr="000B1067">
                    <w:rPr>
                      <w:rFonts w:asciiTheme="minorHAnsi" w:hAnsiTheme="minorHAnsi" w:cstheme="minorHAnsi"/>
                      <w:sz w:val="22"/>
                      <w:szCs w:val="22"/>
                    </w:rPr>
                    <w:cr/>
                  </w:r>
                  <w:proofErr w:type="spellStart"/>
                  <w:r w:rsidRPr="000B1067">
                    <w:rPr>
                      <w:rFonts w:asciiTheme="minorHAnsi" w:hAnsiTheme="minorHAnsi" w:cstheme="minorHAnsi"/>
                      <w:sz w:val="22"/>
                      <w:szCs w:val="22"/>
                    </w:rPr>
                    <w:t>dstva</w:t>
                  </w:r>
                  <w:proofErr w:type="spellEnd"/>
                  <w:r w:rsidRPr="000B1067">
                    <w:rPr>
                      <w:rFonts w:asciiTheme="minorHAnsi" w:hAnsiTheme="minorHAnsi" w:cstheme="minorHAnsi"/>
                      <w:sz w:val="22"/>
                      <w:szCs w:val="22"/>
                    </w:rPr>
                    <w:t xml:space="preserve"> od n</w:t>
                  </w:r>
                  <w:r w:rsidR="008E4ED7" w:rsidRPr="000B1067">
                    <w:rPr>
                      <w:rFonts w:asciiTheme="minorHAnsi" w:hAnsiTheme="minorHAnsi" w:cstheme="minorHAnsi"/>
                      <w:sz w:val="22"/>
                      <w:szCs w:val="22"/>
                    </w:rPr>
                    <w:t>a</w:t>
                  </w:r>
                  <w:r w:rsidRPr="000B1067">
                    <w:rPr>
                      <w:rFonts w:asciiTheme="minorHAnsi" w:hAnsiTheme="minorHAnsi" w:cstheme="minorHAnsi"/>
                      <w:sz w:val="22"/>
                      <w:szCs w:val="22"/>
                    </w:rPr>
                    <w:cr/>
                    <w:t>je</w:t>
                  </w:r>
                  <w:r w:rsidR="008E4ED7" w:rsidRPr="000B1067">
                    <w:rPr>
                      <w:rFonts w:asciiTheme="minorHAnsi" w:hAnsiTheme="minorHAnsi" w:cstheme="minorHAnsi"/>
                      <w:sz w:val="22"/>
                      <w:szCs w:val="22"/>
                    </w:rPr>
                    <w:t>m</w:t>
                  </w:r>
                  <w:r w:rsidRPr="000B1067">
                    <w:rPr>
                      <w:rFonts w:asciiTheme="minorHAnsi" w:hAnsiTheme="minorHAnsi" w:cstheme="minorHAnsi"/>
                      <w:sz w:val="22"/>
                      <w:szCs w:val="22"/>
                    </w:rPr>
                    <w:cr/>
                  </w:r>
                  <w:proofErr w:type="spellStart"/>
                  <w:r w:rsidRPr="000B1067">
                    <w:rPr>
                      <w:rFonts w:asciiTheme="minorHAnsi" w:hAnsiTheme="minorHAnsi" w:cstheme="minorHAnsi"/>
                      <w:sz w:val="22"/>
                      <w:szCs w:val="22"/>
                    </w:rPr>
                    <w:t>nin</w:t>
                  </w:r>
                  <w:proofErr w:type="spellEnd"/>
                  <w:r w:rsidRPr="000B1067">
                    <w:rPr>
                      <w:rFonts w:asciiTheme="minorHAnsi" w:hAnsiTheme="minorHAnsi" w:cstheme="minorHAnsi"/>
                      <w:sz w:val="22"/>
                      <w:szCs w:val="22"/>
                    </w:rPr>
                    <w:t xml:space="preserve"> </w:t>
                  </w:r>
                  <w:r w:rsidR="008E4ED7" w:rsidRPr="000B1067">
                    <w:rPr>
                      <w:rFonts w:asciiTheme="minorHAnsi" w:hAnsiTheme="minorHAnsi" w:cstheme="minorHAnsi"/>
                      <w:sz w:val="22"/>
                      <w:szCs w:val="22"/>
                    </w:rPr>
                    <w:t xml:space="preserve">od </w:t>
                  </w:r>
                  <w:proofErr w:type="spellStart"/>
                  <w:r w:rsidRPr="000B1067">
                    <w:rPr>
                      <w:rFonts w:asciiTheme="minorHAnsi" w:hAnsiTheme="minorHAnsi" w:cstheme="minorHAnsi"/>
                      <w:sz w:val="22"/>
                      <w:szCs w:val="22"/>
                    </w:rPr>
                    <w:t>stanova</w:t>
                  </w:r>
                  <w:r w:rsidR="008E4ED7" w:rsidRPr="000B1067">
                    <w:rPr>
                      <w:rFonts w:asciiTheme="minorHAnsi" w:hAnsiTheme="minorHAnsi" w:cstheme="minorHAnsi"/>
                      <w:sz w:val="22"/>
                      <w:szCs w:val="22"/>
                    </w:rPr>
                    <w:t>n</w:t>
                  </w:r>
                  <w:proofErr w:type="spellEnd"/>
                  <w:r w:rsidRPr="000B1067">
                    <w:rPr>
                      <w:rFonts w:asciiTheme="minorHAnsi" w:hAnsiTheme="minorHAnsi" w:cstheme="minorHAnsi"/>
                      <w:sz w:val="22"/>
                      <w:szCs w:val="22"/>
                    </w:rPr>
                    <w:cr/>
                    <w:t>j</w:t>
                  </w:r>
                </w:p>
              </w:tc>
              <w:tc>
                <w:tcPr>
                  <w:tcW w:w="1559" w:type="dxa"/>
                </w:tcPr>
                <w:p w:rsidR="00C86A8E" w:rsidRPr="000B1067" w:rsidRDefault="008B0BAB" w:rsidP="0043078F">
                  <w:pPr>
                    <w:jc w:val="right"/>
                    <w:rPr>
                      <w:rFonts w:asciiTheme="minorHAnsi" w:hAnsiTheme="minorHAnsi" w:cstheme="minorHAnsi"/>
                      <w:sz w:val="22"/>
                      <w:szCs w:val="22"/>
                    </w:rPr>
                  </w:pPr>
                  <w:r w:rsidRPr="000B1067">
                    <w:rPr>
                      <w:rFonts w:ascii="Calibri" w:hAnsi="Calibri"/>
                      <w:bCs/>
                      <w:sz w:val="22"/>
                      <w:szCs w:val="22"/>
                    </w:rPr>
                    <w:t>79.300,00</w:t>
                  </w:r>
                </w:p>
              </w:tc>
            </w:tr>
            <w:tr w:rsidR="000B1067" w:rsidRPr="000B1067" w:rsidTr="008079B3">
              <w:trPr>
                <w:trHeight w:val="314"/>
              </w:trPr>
              <w:tc>
                <w:tcPr>
                  <w:tcW w:w="8217" w:type="dxa"/>
                </w:tcPr>
                <w:p w:rsidR="009155DC" w:rsidRPr="000B1067" w:rsidRDefault="008B0BAB" w:rsidP="008B0BAB">
                  <w:pPr>
                    <w:keepNext/>
                    <w:spacing w:before="240" w:after="60"/>
                    <w:outlineLvl w:val="2"/>
                    <w:rPr>
                      <w:rFonts w:asciiTheme="minorHAnsi" w:hAnsiTheme="minorHAnsi" w:cstheme="minorHAnsi"/>
                      <w:sz w:val="22"/>
                      <w:szCs w:val="22"/>
                    </w:rPr>
                  </w:pPr>
                  <w:r w:rsidRPr="000B1067">
                    <w:rPr>
                      <w:rFonts w:asciiTheme="minorHAnsi" w:hAnsiTheme="minorHAnsi" w:cs="Arial"/>
                      <w:bCs/>
                      <w:sz w:val="22"/>
                      <w:szCs w:val="22"/>
                    </w:rPr>
                    <w:t xml:space="preserve">Odškodnine iz naslova zavarovanj (vodovod </w:t>
                  </w:r>
                  <w:proofErr w:type="spellStart"/>
                  <w:r w:rsidRPr="000B1067">
                    <w:rPr>
                      <w:rFonts w:asciiTheme="minorHAnsi" w:hAnsiTheme="minorHAnsi" w:cs="Arial"/>
                      <w:bCs/>
                      <w:sz w:val="22"/>
                      <w:szCs w:val="22"/>
                    </w:rPr>
                    <w:t>Jepihovec</w:t>
                  </w:r>
                  <w:proofErr w:type="spellEnd"/>
                  <w:r w:rsidRPr="000B1067">
                    <w:rPr>
                      <w:rFonts w:asciiTheme="minorHAnsi" w:hAnsiTheme="minorHAnsi" w:cs="Arial"/>
                      <w:bCs/>
                      <w:sz w:val="22"/>
                      <w:szCs w:val="22"/>
                    </w:rPr>
                    <w:t>)</w:t>
                  </w:r>
                </w:p>
              </w:tc>
              <w:tc>
                <w:tcPr>
                  <w:tcW w:w="1559" w:type="dxa"/>
                </w:tcPr>
                <w:p w:rsidR="008079B3" w:rsidRDefault="008079B3" w:rsidP="008079B3">
                  <w:pPr>
                    <w:rPr>
                      <w:rFonts w:asciiTheme="minorHAnsi" w:hAnsiTheme="minorHAnsi" w:cstheme="minorHAnsi"/>
                      <w:sz w:val="22"/>
                      <w:szCs w:val="22"/>
                    </w:rPr>
                  </w:pPr>
                  <w:r>
                    <w:rPr>
                      <w:rFonts w:asciiTheme="minorHAnsi" w:hAnsiTheme="minorHAnsi" w:cstheme="minorHAnsi"/>
                      <w:sz w:val="22"/>
                      <w:szCs w:val="22"/>
                    </w:rPr>
                    <w:t xml:space="preserve">        </w:t>
                  </w:r>
                </w:p>
                <w:p w:rsidR="009155DC" w:rsidRPr="000B1067" w:rsidRDefault="008079B3" w:rsidP="008079B3">
                  <w:pPr>
                    <w:rPr>
                      <w:rFonts w:asciiTheme="minorHAnsi" w:hAnsiTheme="minorHAnsi" w:cstheme="minorHAnsi"/>
                      <w:sz w:val="22"/>
                      <w:szCs w:val="22"/>
                    </w:rPr>
                  </w:pPr>
                  <w:r>
                    <w:rPr>
                      <w:rFonts w:asciiTheme="minorHAnsi" w:hAnsiTheme="minorHAnsi" w:cstheme="minorHAnsi"/>
                      <w:sz w:val="22"/>
                      <w:szCs w:val="22"/>
                    </w:rPr>
                    <w:t xml:space="preserve">         </w:t>
                  </w:r>
                  <w:r w:rsidR="008B0BAB" w:rsidRPr="000B1067">
                    <w:rPr>
                      <w:rFonts w:asciiTheme="minorHAnsi" w:hAnsiTheme="minorHAnsi" w:cstheme="minorHAnsi"/>
                      <w:sz w:val="22"/>
                      <w:szCs w:val="22"/>
                    </w:rPr>
                    <w:t>42.000,00</w:t>
                  </w:r>
                </w:p>
              </w:tc>
            </w:tr>
            <w:tr w:rsidR="000B1067" w:rsidRPr="000B1067" w:rsidTr="008079B3">
              <w:tc>
                <w:tcPr>
                  <w:tcW w:w="8217" w:type="dxa"/>
                </w:tcPr>
                <w:p w:rsidR="008B0BAB" w:rsidRPr="000B1067" w:rsidRDefault="008B0BAB" w:rsidP="009155DC">
                  <w:pPr>
                    <w:rPr>
                      <w:rFonts w:asciiTheme="minorHAnsi" w:hAnsiTheme="minorHAnsi"/>
                      <w:sz w:val="22"/>
                      <w:szCs w:val="22"/>
                    </w:rPr>
                  </w:pPr>
                  <w:r w:rsidRPr="000B1067">
                    <w:rPr>
                      <w:rFonts w:asciiTheme="minorHAnsi" w:hAnsiTheme="minorHAnsi"/>
                      <w:sz w:val="22"/>
                      <w:szCs w:val="22"/>
                    </w:rPr>
                    <w:t xml:space="preserve">Prihodki od prodaje stvarnega premoženja /stanovanje </w:t>
                  </w:r>
                  <w:proofErr w:type="spellStart"/>
                  <w:r w:rsidRPr="000B1067">
                    <w:rPr>
                      <w:rFonts w:asciiTheme="minorHAnsi" w:hAnsiTheme="minorHAnsi"/>
                      <w:sz w:val="22"/>
                      <w:szCs w:val="22"/>
                    </w:rPr>
                    <w:t>zasav.lekarn</w:t>
                  </w:r>
                  <w:proofErr w:type="spellEnd"/>
                  <w:r w:rsidRPr="000B1067">
                    <w:rPr>
                      <w:rFonts w:asciiTheme="minorHAnsi" w:hAnsiTheme="minorHAnsi"/>
                      <w:sz w:val="22"/>
                      <w:szCs w:val="22"/>
                    </w:rPr>
                    <w:t>-delež občine 23,3 %/</w:t>
                  </w:r>
                </w:p>
              </w:tc>
              <w:tc>
                <w:tcPr>
                  <w:tcW w:w="1559" w:type="dxa"/>
                </w:tcPr>
                <w:p w:rsidR="008B0BAB" w:rsidRPr="000B1067" w:rsidRDefault="008079B3" w:rsidP="008079B3">
                  <w:pPr>
                    <w:rPr>
                      <w:rFonts w:asciiTheme="minorHAnsi" w:hAnsiTheme="minorHAnsi" w:cstheme="minorHAnsi"/>
                      <w:sz w:val="22"/>
                      <w:szCs w:val="22"/>
                    </w:rPr>
                  </w:pPr>
                  <w:r>
                    <w:rPr>
                      <w:rFonts w:asciiTheme="minorHAnsi" w:hAnsiTheme="minorHAnsi" w:cstheme="minorHAnsi"/>
                      <w:sz w:val="22"/>
                      <w:szCs w:val="22"/>
                    </w:rPr>
                    <w:t xml:space="preserve">         </w:t>
                  </w:r>
                  <w:r w:rsidR="008B0BAB" w:rsidRPr="000B1067">
                    <w:rPr>
                      <w:rFonts w:asciiTheme="minorHAnsi" w:hAnsiTheme="minorHAnsi" w:cstheme="minorHAnsi"/>
                      <w:sz w:val="22"/>
                      <w:szCs w:val="22"/>
                    </w:rPr>
                    <w:t>12.139,30</w:t>
                  </w:r>
                </w:p>
              </w:tc>
            </w:tr>
            <w:tr w:rsidR="000B1067" w:rsidRPr="000B1067" w:rsidTr="008079B3">
              <w:tc>
                <w:tcPr>
                  <w:tcW w:w="8217" w:type="dxa"/>
                </w:tcPr>
                <w:p w:rsidR="000B1067" w:rsidRPr="000B1067" w:rsidRDefault="000B1067" w:rsidP="009155DC">
                  <w:pPr>
                    <w:rPr>
                      <w:rFonts w:asciiTheme="minorHAnsi" w:hAnsiTheme="minorHAnsi"/>
                      <w:sz w:val="22"/>
                      <w:szCs w:val="22"/>
                    </w:rPr>
                  </w:pPr>
                  <w:r w:rsidRPr="000B1067">
                    <w:rPr>
                      <w:rFonts w:asciiTheme="minorHAnsi" w:hAnsiTheme="minorHAnsi"/>
                      <w:sz w:val="22"/>
                      <w:szCs w:val="22"/>
                    </w:rPr>
                    <w:t>Namenska sredstva krajevnih skupnosti</w:t>
                  </w:r>
                </w:p>
              </w:tc>
              <w:tc>
                <w:tcPr>
                  <w:tcW w:w="1559" w:type="dxa"/>
                </w:tcPr>
                <w:p w:rsidR="000B1067" w:rsidRPr="000B1067" w:rsidRDefault="000B1067" w:rsidP="0043078F">
                  <w:pPr>
                    <w:jc w:val="right"/>
                    <w:rPr>
                      <w:rFonts w:asciiTheme="minorHAnsi" w:hAnsiTheme="minorHAnsi" w:cstheme="minorHAnsi"/>
                      <w:sz w:val="22"/>
                      <w:szCs w:val="22"/>
                    </w:rPr>
                  </w:pPr>
                  <w:r w:rsidRPr="000B1067">
                    <w:rPr>
                      <w:rFonts w:asciiTheme="minorHAnsi" w:hAnsiTheme="minorHAnsi" w:cstheme="minorHAnsi"/>
                      <w:sz w:val="22"/>
                      <w:szCs w:val="22"/>
                    </w:rPr>
                    <w:t>6.164,28</w:t>
                  </w:r>
                </w:p>
              </w:tc>
            </w:tr>
            <w:tr w:rsidR="000B1067" w:rsidRPr="000B1067" w:rsidTr="008079B3">
              <w:tc>
                <w:tcPr>
                  <w:tcW w:w="8217" w:type="dxa"/>
                </w:tcPr>
                <w:p w:rsidR="008B0BAB" w:rsidRPr="000B1067" w:rsidRDefault="008B0BAB" w:rsidP="009155DC">
                  <w:pPr>
                    <w:rPr>
                      <w:rFonts w:asciiTheme="minorHAnsi" w:hAnsiTheme="minorHAnsi"/>
                      <w:sz w:val="22"/>
                      <w:szCs w:val="22"/>
                    </w:rPr>
                  </w:pPr>
                  <w:r w:rsidRPr="000B1067">
                    <w:rPr>
                      <w:rFonts w:asciiTheme="minorHAnsi" w:hAnsiTheme="minorHAnsi"/>
                      <w:sz w:val="22"/>
                      <w:szCs w:val="22"/>
                    </w:rPr>
                    <w:t>Sredstva od najemnin GJI in parkirišč</w:t>
                  </w:r>
                </w:p>
              </w:tc>
              <w:tc>
                <w:tcPr>
                  <w:tcW w:w="1559" w:type="dxa"/>
                </w:tcPr>
                <w:p w:rsidR="008B0BAB" w:rsidRPr="000B1067" w:rsidRDefault="008B0BAB" w:rsidP="0043078F">
                  <w:pPr>
                    <w:jc w:val="right"/>
                    <w:rPr>
                      <w:rFonts w:asciiTheme="minorHAnsi" w:hAnsiTheme="minorHAnsi" w:cstheme="minorHAnsi"/>
                      <w:sz w:val="22"/>
                      <w:szCs w:val="22"/>
                    </w:rPr>
                  </w:pPr>
                  <w:r w:rsidRPr="000B1067">
                    <w:rPr>
                      <w:rFonts w:asciiTheme="minorHAnsi" w:hAnsiTheme="minorHAnsi" w:cstheme="minorHAnsi"/>
                      <w:sz w:val="22"/>
                      <w:szCs w:val="22"/>
                    </w:rPr>
                    <w:t>334.225,32</w:t>
                  </w:r>
                </w:p>
              </w:tc>
            </w:tr>
          </w:tbl>
          <w:p w:rsidR="00C86A8E" w:rsidRPr="000B1067" w:rsidRDefault="00C86A8E" w:rsidP="0043078F">
            <w:pPr>
              <w:jc w:val="center"/>
              <w:rPr>
                <w:rFonts w:asciiTheme="minorHAnsi" w:hAnsiTheme="minorHAnsi" w:cstheme="minorHAnsi"/>
                <w:sz w:val="22"/>
                <w:szCs w:val="22"/>
              </w:rPr>
            </w:pPr>
          </w:p>
        </w:tc>
        <w:tc>
          <w:tcPr>
            <w:tcW w:w="160" w:type="dxa"/>
          </w:tcPr>
          <w:p w:rsidR="00C86A8E" w:rsidRPr="000B1067" w:rsidRDefault="00C86A8E" w:rsidP="0043078F">
            <w:pPr>
              <w:jc w:val="center"/>
              <w:rPr>
                <w:rFonts w:asciiTheme="minorHAnsi" w:hAnsiTheme="minorHAnsi" w:cstheme="minorHAnsi"/>
                <w:i/>
                <w:sz w:val="22"/>
                <w:szCs w:val="22"/>
              </w:rPr>
            </w:pPr>
          </w:p>
        </w:tc>
      </w:tr>
      <w:tr w:rsidR="00C86A8E" w:rsidRPr="008C3B6B" w:rsidTr="007F77E5">
        <w:trPr>
          <w:gridAfter w:val="2"/>
          <w:wAfter w:w="358" w:type="dxa"/>
        </w:trPr>
        <w:tc>
          <w:tcPr>
            <w:tcW w:w="9850" w:type="dxa"/>
            <w:gridSpan w:val="2"/>
          </w:tcPr>
          <w:p w:rsidR="00C86A8E" w:rsidRPr="008C3B6B" w:rsidRDefault="00C86A8E" w:rsidP="0043078F">
            <w:pPr>
              <w:rPr>
                <w:rFonts w:asciiTheme="minorHAnsi" w:hAnsiTheme="minorHAnsi" w:cstheme="minorHAnsi"/>
                <w:sz w:val="22"/>
                <w:szCs w:val="22"/>
              </w:rPr>
            </w:pPr>
          </w:p>
          <w:p w:rsidR="00544F9D" w:rsidRDefault="00F85DF2" w:rsidP="008079B3">
            <w:pPr>
              <w:jc w:val="both"/>
              <w:rPr>
                <w:rFonts w:asciiTheme="minorHAnsi" w:hAnsiTheme="minorHAnsi" w:cstheme="minorHAnsi"/>
                <w:sz w:val="22"/>
                <w:szCs w:val="22"/>
              </w:rPr>
            </w:pPr>
            <w:r w:rsidRPr="008C3B6B">
              <w:rPr>
                <w:rFonts w:asciiTheme="minorHAnsi" w:hAnsiTheme="minorHAnsi" w:cstheme="minorHAnsi"/>
                <w:sz w:val="22"/>
                <w:szCs w:val="22"/>
              </w:rPr>
              <w:t>Namen</w:t>
            </w:r>
            <w:r w:rsidR="000B1067">
              <w:rPr>
                <w:rFonts w:asciiTheme="minorHAnsi" w:hAnsiTheme="minorHAnsi" w:cstheme="minorHAnsi"/>
                <w:sz w:val="22"/>
                <w:szCs w:val="22"/>
              </w:rPr>
              <w:t>sko prenesena sredstva so bila s</w:t>
            </w:r>
            <w:r w:rsidRPr="008C3B6B">
              <w:rPr>
                <w:rFonts w:asciiTheme="minorHAnsi" w:hAnsiTheme="minorHAnsi" w:cstheme="minorHAnsi"/>
                <w:sz w:val="22"/>
                <w:szCs w:val="22"/>
              </w:rPr>
              <w:t xml:space="preserve"> </w:t>
            </w:r>
            <w:r w:rsidR="000B1067">
              <w:rPr>
                <w:rFonts w:asciiTheme="minorHAnsi" w:hAnsiTheme="minorHAnsi" w:cstheme="minorHAnsi"/>
                <w:sz w:val="22"/>
                <w:szCs w:val="22"/>
              </w:rPr>
              <w:t xml:space="preserve">sprejetim proračunom in 1. </w:t>
            </w:r>
            <w:r w:rsidRPr="008C3B6B">
              <w:rPr>
                <w:rFonts w:asciiTheme="minorHAnsi" w:hAnsiTheme="minorHAnsi" w:cstheme="minorHAnsi"/>
                <w:sz w:val="22"/>
                <w:szCs w:val="22"/>
              </w:rPr>
              <w:t>rebalansom že vključena v veljavni proračun za leto 201</w:t>
            </w:r>
            <w:r w:rsidR="000B1067">
              <w:rPr>
                <w:rFonts w:asciiTheme="minorHAnsi" w:hAnsiTheme="minorHAnsi" w:cstheme="minorHAnsi"/>
                <w:sz w:val="22"/>
                <w:szCs w:val="22"/>
              </w:rPr>
              <w:t>8</w:t>
            </w:r>
            <w:r w:rsidRPr="008C3B6B">
              <w:rPr>
                <w:rFonts w:asciiTheme="minorHAnsi" w:hAnsiTheme="minorHAnsi" w:cstheme="minorHAnsi"/>
                <w:sz w:val="22"/>
                <w:szCs w:val="22"/>
              </w:rPr>
              <w:t>.</w:t>
            </w:r>
          </w:p>
          <w:p w:rsidR="002E518D" w:rsidRPr="008C3B6B" w:rsidRDefault="002E518D" w:rsidP="0043078F">
            <w:pPr>
              <w:rPr>
                <w:rFonts w:asciiTheme="minorHAnsi" w:hAnsiTheme="minorHAnsi" w:cstheme="minorHAnsi"/>
                <w:sz w:val="22"/>
                <w:szCs w:val="22"/>
              </w:rPr>
            </w:pPr>
          </w:p>
        </w:tc>
        <w:tc>
          <w:tcPr>
            <w:tcW w:w="160" w:type="dxa"/>
            <w:gridSpan w:val="2"/>
          </w:tcPr>
          <w:p w:rsidR="00C86A8E" w:rsidRPr="008C3B6B" w:rsidRDefault="00C86A8E" w:rsidP="0043078F">
            <w:pPr>
              <w:jc w:val="right"/>
              <w:rPr>
                <w:rFonts w:asciiTheme="minorHAnsi" w:hAnsiTheme="minorHAnsi" w:cstheme="minorHAnsi"/>
                <w:sz w:val="22"/>
                <w:szCs w:val="22"/>
              </w:rPr>
            </w:pPr>
          </w:p>
        </w:tc>
      </w:tr>
      <w:tr w:rsidR="00C86A8E" w:rsidRPr="00B038E5" w:rsidTr="007F77E5">
        <w:trPr>
          <w:gridAfter w:val="2"/>
          <w:wAfter w:w="358" w:type="dxa"/>
        </w:trPr>
        <w:tc>
          <w:tcPr>
            <w:tcW w:w="9850" w:type="dxa"/>
            <w:gridSpan w:val="2"/>
          </w:tcPr>
          <w:p w:rsidR="003343A3" w:rsidRPr="00B038E5" w:rsidRDefault="00C86A8E" w:rsidP="00051B88">
            <w:pPr>
              <w:jc w:val="both"/>
              <w:rPr>
                <w:rFonts w:asciiTheme="minorHAnsi" w:hAnsiTheme="minorHAnsi" w:cstheme="minorHAnsi"/>
                <w:b/>
                <w:sz w:val="22"/>
                <w:szCs w:val="22"/>
              </w:rPr>
            </w:pPr>
            <w:r w:rsidRPr="00B038E5">
              <w:rPr>
                <w:rFonts w:asciiTheme="minorHAnsi" w:hAnsiTheme="minorHAnsi" w:cstheme="minorHAnsi"/>
                <w:b/>
                <w:sz w:val="22"/>
                <w:szCs w:val="22"/>
              </w:rPr>
              <w:t>3.3.     Plačilo neporavnanih obveznosti</w:t>
            </w:r>
            <w:r w:rsidR="00864093" w:rsidRPr="00B038E5">
              <w:rPr>
                <w:rFonts w:asciiTheme="minorHAnsi" w:hAnsiTheme="minorHAnsi" w:cstheme="minorHAnsi"/>
                <w:b/>
                <w:sz w:val="22"/>
                <w:szCs w:val="22"/>
              </w:rPr>
              <w:t xml:space="preserve"> iz preteklih let, zapadle obveznosti </w:t>
            </w:r>
            <w:r w:rsidRPr="00B038E5">
              <w:rPr>
                <w:rFonts w:asciiTheme="minorHAnsi" w:hAnsiTheme="minorHAnsi" w:cstheme="minorHAnsi"/>
                <w:b/>
                <w:sz w:val="22"/>
                <w:szCs w:val="22"/>
              </w:rPr>
              <w:t xml:space="preserve"> </w:t>
            </w:r>
            <w:r w:rsidR="00864093" w:rsidRPr="00B038E5">
              <w:rPr>
                <w:rFonts w:asciiTheme="minorHAnsi" w:hAnsiTheme="minorHAnsi" w:cstheme="minorHAnsi"/>
                <w:b/>
                <w:sz w:val="22"/>
                <w:szCs w:val="22"/>
              </w:rPr>
              <w:t>in terjatve</w:t>
            </w:r>
          </w:p>
          <w:p w:rsidR="00B038E5" w:rsidRPr="00B038E5" w:rsidRDefault="00B038E5" w:rsidP="00051B88">
            <w:pPr>
              <w:jc w:val="both"/>
              <w:rPr>
                <w:rFonts w:asciiTheme="minorHAnsi" w:hAnsiTheme="minorHAnsi" w:cs="HrastnikE"/>
                <w:sz w:val="22"/>
                <w:szCs w:val="22"/>
                <w:u w:val="single"/>
              </w:rPr>
            </w:pPr>
            <w:r>
              <w:rPr>
                <w:rFonts w:asciiTheme="minorHAnsi" w:hAnsiTheme="minorHAnsi" w:cstheme="minorHAnsi"/>
                <w:sz w:val="22"/>
                <w:szCs w:val="22"/>
              </w:rPr>
              <w:t>Dne 1.1.2018 je občina</w:t>
            </w:r>
            <w:r w:rsidRPr="00B038E5">
              <w:rPr>
                <w:rFonts w:asciiTheme="minorHAnsi" w:hAnsiTheme="minorHAnsi" w:cstheme="minorHAnsi"/>
                <w:sz w:val="22"/>
                <w:szCs w:val="22"/>
              </w:rPr>
              <w:t xml:space="preserve"> evidentirala </w:t>
            </w:r>
            <w:r>
              <w:rPr>
                <w:rFonts w:asciiTheme="minorHAnsi" w:hAnsiTheme="minorHAnsi" w:cstheme="minorHAnsi"/>
                <w:sz w:val="22"/>
                <w:szCs w:val="22"/>
              </w:rPr>
              <w:t xml:space="preserve">na skupini 22 </w:t>
            </w:r>
            <w:r w:rsidRPr="00B038E5">
              <w:rPr>
                <w:rFonts w:asciiTheme="minorHAnsi" w:hAnsiTheme="minorHAnsi" w:cstheme="minorHAnsi"/>
                <w:sz w:val="22"/>
                <w:szCs w:val="22"/>
              </w:rPr>
              <w:t>n</w:t>
            </w:r>
            <w:r w:rsidR="00C86A8E" w:rsidRPr="00B038E5">
              <w:rPr>
                <w:rFonts w:asciiTheme="minorHAnsi" w:hAnsiTheme="minorHAnsi" w:cstheme="minorHAnsi"/>
                <w:sz w:val="22"/>
                <w:szCs w:val="22"/>
              </w:rPr>
              <w:t xml:space="preserve">eporavnanih </w:t>
            </w:r>
            <w:r w:rsidR="002E5E5B" w:rsidRPr="00B038E5">
              <w:rPr>
                <w:rFonts w:asciiTheme="minorHAnsi" w:hAnsiTheme="minorHAnsi" w:cstheme="minorHAnsi"/>
                <w:sz w:val="22"/>
                <w:szCs w:val="22"/>
              </w:rPr>
              <w:t xml:space="preserve">zapadlih </w:t>
            </w:r>
            <w:r w:rsidR="00C86A8E" w:rsidRPr="00B038E5">
              <w:rPr>
                <w:rFonts w:asciiTheme="minorHAnsi" w:hAnsiTheme="minorHAnsi" w:cstheme="minorHAnsi"/>
                <w:sz w:val="22"/>
                <w:szCs w:val="22"/>
                <w:u w:val="single"/>
              </w:rPr>
              <w:t>obveznosti</w:t>
            </w:r>
            <w:r w:rsidR="00C86A8E" w:rsidRPr="00B038E5">
              <w:rPr>
                <w:rFonts w:asciiTheme="minorHAnsi" w:hAnsiTheme="minorHAnsi" w:cstheme="minorHAnsi"/>
                <w:sz w:val="22"/>
                <w:szCs w:val="22"/>
              </w:rPr>
              <w:t xml:space="preserve"> </w:t>
            </w:r>
            <w:r w:rsidRPr="00B038E5">
              <w:rPr>
                <w:rFonts w:asciiTheme="minorHAnsi" w:hAnsiTheme="minorHAnsi" w:cs="HrastnikE"/>
                <w:sz w:val="22"/>
                <w:szCs w:val="22"/>
                <w:u w:val="single"/>
              </w:rPr>
              <w:t xml:space="preserve"> 1.275,45</w:t>
            </w:r>
            <w:r>
              <w:rPr>
                <w:rFonts w:asciiTheme="minorHAnsi" w:hAnsiTheme="minorHAnsi" w:cs="HrastnikE"/>
                <w:sz w:val="22"/>
                <w:szCs w:val="22"/>
                <w:u w:val="single"/>
              </w:rPr>
              <w:t xml:space="preserve"> evrov</w:t>
            </w:r>
            <w:r w:rsidRPr="00B038E5">
              <w:rPr>
                <w:rFonts w:asciiTheme="minorHAnsi" w:hAnsiTheme="minorHAnsi" w:cs="HrastnikE"/>
                <w:sz w:val="22"/>
                <w:szCs w:val="22"/>
                <w:u w:val="single"/>
              </w:rPr>
              <w:t>,</w:t>
            </w:r>
            <w:r w:rsidRPr="00B038E5">
              <w:rPr>
                <w:rFonts w:asciiTheme="minorHAnsi" w:hAnsiTheme="minorHAnsi" w:cs="HrastnikE"/>
                <w:sz w:val="22"/>
                <w:szCs w:val="22"/>
              </w:rPr>
              <w:t xml:space="preserve"> ker na ustreznih  proračunskih postavkah ni bilo dovolj sredstev za plačilo zapadlih obveznosti v letu 2017.</w:t>
            </w:r>
          </w:p>
          <w:p w:rsidR="00B038E5" w:rsidRPr="00B038E5" w:rsidRDefault="00051B88" w:rsidP="00051B88">
            <w:pPr>
              <w:jc w:val="both"/>
              <w:rPr>
                <w:rFonts w:asciiTheme="minorHAnsi" w:hAnsiTheme="minorHAnsi" w:cs="HrastnikE"/>
                <w:bCs/>
                <w:sz w:val="22"/>
                <w:szCs w:val="22"/>
              </w:rPr>
            </w:pPr>
            <w:r>
              <w:rPr>
                <w:rFonts w:asciiTheme="minorHAnsi" w:hAnsiTheme="minorHAnsi" w:cs="HrastnikE"/>
                <w:bCs/>
                <w:sz w:val="22"/>
                <w:szCs w:val="22"/>
              </w:rPr>
              <w:t>Na s</w:t>
            </w:r>
            <w:r w:rsidR="00B038E5" w:rsidRPr="00B038E5">
              <w:rPr>
                <w:rFonts w:asciiTheme="minorHAnsi" w:hAnsiTheme="minorHAnsi" w:cs="HrastnikE"/>
                <w:bCs/>
                <w:sz w:val="22"/>
                <w:szCs w:val="22"/>
              </w:rPr>
              <w:t>kupin</w:t>
            </w:r>
            <w:r>
              <w:rPr>
                <w:rFonts w:asciiTheme="minorHAnsi" w:hAnsiTheme="minorHAnsi" w:cs="HrastnikE"/>
                <w:bCs/>
                <w:sz w:val="22"/>
                <w:szCs w:val="22"/>
              </w:rPr>
              <w:t>i</w:t>
            </w:r>
            <w:r w:rsidR="00B038E5" w:rsidRPr="00B038E5">
              <w:rPr>
                <w:rFonts w:asciiTheme="minorHAnsi" w:hAnsiTheme="minorHAnsi" w:cs="HrastnikE"/>
                <w:bCs/>
                <w:sz w:val="22"/>
                <w:szCs w:val="22"/>
              </w:rPr>
              <w:t xml:space="preserve"> kontov 24 </w:t>
            </w:r>
            <w:r>
              <w:rPr>
                <w:rFonts w:asciiTheme="minorHAnsi" w:hAnsiTheme="minorHAnsi" w:cs="HrastnikE"/>
                <w:bCs/>
                <w:sz w:val="22"/>
                <w:szCs w:val="22"/>
              </w:rPr>
              <w:t xml:space="preserve"> je občina 1.1.2018 izkazovala n</w:t>
            </w:r>
            <w:r w:rsidR="00B038E5" w:rsidRPr="00B038E5">
              <w:rPr>
                <w:rFonts w:asciiTheme="minorHAnsi" w:hAnsiTheme="minorHAnsi" w:cs="HrastnikE"/>
                <w:sz w:val="22"/>
                <w:szCs w:val="22"/>
                <w:u w:val="single"/>
              </w:rPr>
              <w:t>eplačan</w:t>
            </w:r>
            <w:r>
              <w:rPr>
                <w:rFonts w:asciiTheme="minorHAnsi" w:hAnsiTheme="minorHAnsi" w:cs="HrastnikE"/>
                <w:sz w:val="22"/>
                <w:szCs w:val="22"/>
                <w:u w:val="single"/>
              </w:rPr>
              <w:t>ih</w:t>
            </w:r>
            <w:r w:rsidR="00B038E5" w:rsidRPr="00B038E5">
              <w:rPr>
                <w:rFonts w:asciiTheme="minorHAnsi" w:hAnsiTheme="minorHAnsi" w:cs="HrastnikE"/>
                <w:sz w:val="22"/>
                <w:szCs w:val="22"/>
                <w:u w:val="single"/>
              </w:rPr>
              <w:t xml:space="preserve"> zapadl</w:t>
            </w:r>
            <w:r>
              <w:rPr>
                <w:rFonts w:asciiTheme="minorHAnsi" w:hAnsiTheme="minorHAnsi" w:cs="HrastnikE"/>
                <w:sz w:val="22"/>
                <w:szCs w:val="22"/>
                <w:u w:val="single"/>
              </w:rPr>
              <w:t>ih</w:t>
            </w:r>
            <w:r w:rsidR="00B038E5" w:rsidRPr="00B038E5">
              <w:rPr>
                <w:rFonts w:asciiTheme="minorHAnsi" w:hAnsiTheme="minorHAnsi" w:cs="HrastnikE"/>
                <w:sz w:val="22"/>
                <w:szCs w:val="22"/>
                <w:u w:val="single"/>
              </w:rPr>
              <w:t xml:space="preserve"> obveznosti </w:t>
            </w:r>
            <w:r>
              <w:rPr>
                <w:rFonts w:asciiTheme="minorHAnsi" w:hAnsiTheme="minorHAnsi" w:cs="HrastnikE"/>
                <w:sz w:val="22"/>
                <w:szCs w:val="22"/>
                <w:u w:val="single"/>
              </w:rPr>
              <w:t xml:space="preserve"> </w:t>
            </w:r>
            <w:r w:rsidR="00B038E5" w:rsidRPr="00B038E5">
              <w:rPr>
                <w:rFonts w:asciiTheme="minorHAnsi" w:hAnsiTheme="minorHAnsi" w:cs="HrastnikE"/>
                <w:sz w:val="22"/>
                <w:szCs w:val="22"/>
                <w:u w:val="single"/>
              </w:rPr>
              <w:t>19.315,93 evrov</w:t>
            </w:r>
            <w:r w:rsidR="00B038E5" w:rsidRPr="00B038E5">
              <w:rPr>
                <w:rFonts w:asciiTheme="minorHAnsi" w:hAnsiTheme="minorHAnsi" w:cs="HrastnikE"/>
                <w:sz w:val="22"/>
                <w:szCs w:val="22"/>
              </w:rPr>
              <w:t>, ker</w:t>
            </w:r>
            <w:r w:rsidR="000A6D2E">
              <w:rPr>
                <w:rFonts w:asciiTheme="minorHAnsi" w:hAnsiTheme="minorHAnsi" w:cs="HrastnikE"/>
                <w:sz w:val="22"/>
                <w:szCs w:val="22"/>
              </w:rPr>
              <w:t xml:space="preserve"> tudi tu</w:t>
            </w:r>
            <w:r w:rsidR="00B038E5" w:rsidRPr="00B038E5">
              <w:rPr>
                <w:rFonts w:asciiTheme="minorHAnsi" w:hAnsiTheme="minorHAnsi" w:cs="HrastnikE"/>
                <w:sz w:val="22"/>
                <w:szCs w:val="22"/>
              </w:rPr>
              <w:t xml:space="preserve"> na ustreznih proračunskih postavkah ni bilo dovolj zagotovljenih sredstev za plačilo vseh zapadlih obveznosti. </w:t>
            </w:r>
          </w:p>
          <w:p w:rsidR="00051B88" w:rsidRPr="00051B88" w:rsidRDefault="00051B88" w:rsidP="00051B88">
            <w:pPr>
              <w:jc w:val="both"/>
              <w:rPr>
                <w:rFonts w:asciiTheme="minorHAnsi" w:hAnsiTheme="minorHAnsi" w:cs="HrastnikE"/>
                <w:b/>
                <w:sz w:val="22"/>
                <w:szCs w:val="22"/>
              </w:rPr>
            </w:pPr>
            <w:r w:rsidRPr="00051B88">
              <w:rPr>
                <w:rFonts w:asciiTheme="minorHAnsi" w:hAnsiTheme="minorHAnsi" w:cs="HrastnikE"/>
                <w:b/>
                <w:sz w:val="22"/>
                <w:szCs w:val="22"/>
              </w:rPr>
              <w:t xml:space="preserve">Neplačane zapadle obveznosti po stanju  </w:t>
            </w:r>
            <w:r>
              <w:rPr>
                <w:rFonts w:asciiTheme="minorHAnsi" w:hAnsiTheme="minorHAnsi" w:cs="HrastnikE"/>
                <w:b/>
                <w:sz w:val="22"/>
                <w:szCs w:val="22"/>
              </w:rPr>
              <w:t>1.1.2018</w:t>
            </w:r>
            <w:r w:rsidRPr="00051B88">
              <w:rPr>
                <w:rFonts w:asciiTheme="minorHAnsi" w:hAnsiTheme="minorHAnsi" w:cs="HrastnikE"/>
                <w:b/>
                <w:sz w:val="22"/>
                <w:szCs w:val="22"/>
              </w:rPr>
              <w:t xml:space="preserve">  </w:t>
            </w:r>
            <w:r>
              <w:rPr>
                <w:rFonts w:asciiTheme="minorHAnsi" w:hAnsiTheme="minorHAnsi" w:cs="HrastnikE"/>
                <w:b/>
                <w:sz w:val="22"/>
                <w:szCs w:val="22"/>
              </w:rPr>
              <w:t>/</w:t>
            </w:r>
            <w:r w:rsidRPr="00051B88">
              <w:rPr>
                <w:rFonts w:asciiTheme="minorHAnsi" w:hAnsiTheme="minorHAnsi" w:cs="HrastnikE"/>
                <w:b/>
                <w:sz w:val="22"/>
                <w:szCs w:val="22"/>
                <w:u w:val="single"/>
              </w:rPr>
              <w:t>skupaj konto 22 in 24</w:t>
            </w:r>
            <w:r>
              <w:rPr>
                <w:rFonts w:asciiTheme="minorHAnsi" w:hAnsiTheme="minorHAnsi" w:cs="HrastnikE"/>
                <w:b/>
                <w:sz w:val="22"/>
                <w:szCs w:val="22"/>
                <w:u w:val="single"/>
              </w:rPr>
              <w:t>/</w:t>
            </w:r>
            <w:r w:rsidRPr="00051B88">
              <w:rPr>
                <w:rFonts w:asciiTheme="minorHAnsi" w:hAnsiTheme="minorHAnsi" w:cs="HrastnikE"/>
                <w:b/>
                <w:sz w:val="22"/>
                <w:szCs w:val="22"/>
                <w:u w:val="single"/>
              </w:rPr>
              <w:t xml:space="preserve">  znašajo</w:t>
            </w:r>
            <w:r w:rsidRPr="00051B88">
              <w:rPr>
                <w:rFonts w:asciiTheme="minorHAnsi" w:hAnsiTheme="minorHAnsi" w:cs="HrastnikE"/>
                <w:b/>
                <w:sz w:val="22"/>
                <w:szCs w:val="22"/>
              </w:rPr>
              <w:t xml:space="preserve">  </w:t>
            </w:r>
            <w:r w:rsidRPr="00051B88">
              <w:rPr>
                <w:rFonts w:asciiTheme="minorHAnsi" w:hAnsiTheme="minorHAnsi" w:cs="HrastnikE"/>
                <w:b/>
                <w:sz w:val="22"/>
                <w:szCs w:val="22"/>
                <w:u w:val="single"/>
              </w:rPr>
              <w:t>20.591,38 evrov</w:t>
            </w:r>
            <w:r w:rsidRPr="00051B88">
              <w:rPr>
                <w:rFonts w:asciiTheme="minorHAnsi" w:hAnsiTheme="minorHAnsi" w:cs="HrastnikE"/>
                <w:b/>
                <w:sz w:val="22"/>
                <w:szCs w:val="22"/>
              </w:rPr>
              <w:t xml:space="preserve"> in  </w:t>
            </w:r>
            <w:r>
              <w:rPr>
                <w:rFonts w:asciiTheme="minorHAnsi" w:hAnsiTheme="minorHAnsi" w:cs="HrastnikE"/>
                <w:b/>
                <w:sz w:val="22"/>
                <w:szCs w:val="22"/>
              </w:rPr>
              <w:t>so izhajale</w:t>
            </w:r>
            <w:r w:rsidRPr="00051B88">
              <w:rPr>
                <w:rFonts w:asciiTheme="minorHAnsi" w:hAnsiTheme="minorHAnsi" w:cs="HrastnikE"/>
                <w:b/>
                <w:sz w:val="22"/>
                <w:szCs w:val="22"/>
              </w:rPr>
              <w:t xml:space="preserve"> iz proračunskih postavk za plačilo razlike v ceni vrtca ter  oskrbnin v socialnih zavodih.</w:t>
            </w:r>
          </w:p>
          <w:p w:rsidR="000A6D2E" w:rsidRPr="000A6D2E" w:rsidRDefault="00051B88" w:rsidP="00051B88">
            <w:pPr>
              <w:rPr>
                <w:rFonts w:asciiTheme="minorHAnsi" w:hAnsiTheme="minorHAnsi" w:cs="HrastnikE"/>
                <w:sz w:val="22"/>
                <w:szCs w:val="22"/>
              </w:rPr>
            </w:pPr>
            <w:r>
              <w:rPr>
                <w:rFonts w:asciiTheme="minorHAnsi" w:hAnsiTheme="minorHAnsi" w:cs="HrastnikE"/>
                <w:sz w:val="22"/>
                <w:szCs w:val="22"/>
              </w:rPr>
              <w:t>Obveznosti so bile poravnane.</w:t>
            </w:r>
          </w:p>
          <w:p w:rsidR="00051B88" w:rsidRPr="00741ED9" w:rsidRDefault="00741ED9" w:rsidP="00B45610">
            <w:pPr>
              <w:jc w:val="both"/>
              <w:rPr>
                <w:rFonts w:asciiTheme="minorHAnsi" w:hAnsiTheme="minorHAnsi" w:cstheme="minorHAnsi"/>
                <w:sz w:val="22"/>
                <w:szCs w:val="22"/>
              </w:rPr>
            </w:pPr>
            <w:r w:rsidRPr="00741ED9">
              <w:rPr>
                <w:rFonts w:asciiTheme="minorHAnsi" w:hAnsiTheme="minorHAnsi" w:cstheme="minorHAnsi"/>
                <w:b/>
                <w:sz w:val="22"/>
                <w:szCs w:val="22"/>
              </w:rPr>
              <w:t>Neplačane zapadle obveznosti po stanju 30.6.2018 znašajo 803.843,14 evrov</w:t>
            </w:r>
            <w:r w:rsidRPr="00741ED9">
              <w:rPr>
                <w:rFonts w:asciiTheme="minorHAnsi" w:hAnsiTheme="minorHAnsi" w:cstheme="minorHAnsi"/>
                <w:sz w:val="22"/>
                <w:szCs w:val="22"/>
              </w:rPr>
              <w:t xml:space="preserve">, od tega 804.746,11 evrov do družbe Petrol d.d. Ljubljana za izvedbo energetske sanacije štirih javnih objektov v letu 2017. Zahtevek za črpanje EU sredstev ministrstvo še ni obdelalo, tako da bo obveznost poravnana, ko bomo prejeli EU </w:t>
            </w:r>
            <w:r>
              <w:rPr>
                <w:rFonts w:asciiTheme="minorHAnsi" w:hAnsiTheme="minorHAnsi" w:cstheme="minorHAnsi"/>
                <w:sz w:val="22"/>
                <w:szCs w:val="22"/>
              </w:rPr>
              <w:t xml:space="preserve">in državna nepovratna sredstva. Evidentiramo še </w:t>
            </w:r>
            <w:r w:rsidRPr="00741ED9">
              <w:rPr>
                <w:rFonts w:asciiTheme="minorHAnsi" w:hAnsiTheme="minorHAnsi" w:cstheme="minorHAnsi"/>
                <w:sz w:val="22"/>
                <w:szCs w:val="22"/>
              </w:rPr>
              <w:t>dobropis Centra za varstvo in delo Golovec, ki bo poravnan skupaj z naslednjim računom in dva manjša računa za elektriko.</w:t>
            </w:r>
          </w:p>
          <w:p w:rsidR="00741ED9" w:rsidRDefault="00741ED9" w:rsidP="00741ED9">
            <w:pPr>
              <w:jc w:val="both"/>
              <w:rPr>
                <w:rFonts w:asciiTheme="minorHAnsi" w:hAnsiTheme="minorHAnsi" w:cs="HrastnikE"/>
                <w:sz w:val="22"/>
                <w:szCs w:val="22"/>
              </w:rPr>
            </w:pPr>
          </w:p>
          <w:p w:rsidR="00741ED9" w:rsidRPr="000A4E17" w:rsidRDefault="00741ED9" w:rsidP="00741ED9">
            <w:pPr>
              <w:jc w:val="both"/>
              <w:rPr>
                <w:rFonts w:asciiTheme="minorHAnsi" w:hAnsiTheme="minorHAnsi" w:cs="HrastnikE"/>
                <w:b/>
                <w:sz w:val="22"/>
                <w:szCs w:val="22"/>
              </w:rPr>
            </w:pPr>
            <w:r>
              <w:rPr>
                <w:rFonts w:asciiTheme="minorHAnsi" w:hAnsiTheme="minorHAnsi" w:cs="HrastnikE"/>
                <w:sz w:val="22"/>
                <w:szCs w:val="22"/>
              </w:rPr>
              <w:t xml:space="preserve">Na drugi strani </w:t>
            </w:r>
            <w:r w:rsidR="000A4E17">
              <w:rPr>
                <w:rFonts w:asciiTheme="minorHAnsi" w:hAnsiTheme="minorHAnsi" w:cs="HrastnikE"/>
                <w:sz w:val="22"/>
                <w:szCs w:val="22"/>
              </w:rPr>
              <w:t xml:space="preserve">občina evidentira </w:t>
            </w:r>
            <w:r>
              <w:rPr>
                <w:rFonts w:asciiTheme="minorHAnsi" w:hAnsiTheme="minorHAnsi" w:cs="HrastnikE"/>
                <w:sz w:val="22"/>
                <w:szCs w:val="22"/>
              </w:rPr>
              <w:t xml:space="preserve">po stanju </w:t>
            </w:r>
            <w:r w:rsidR="000A4E17">
              <w:rPr>
                <w:rFonts w:asciiTheme="minorHAnsi" w:hAnsiTheme="minorHAnsi" w:cs="HrastnikE"/>
                <w:sz w:val="22"/>
                <w:szCs w:val="22"/>
              </w:rPr>
              <w:t>30. 6.</w:t>
            </w:r>
            <w:r>
              <w:rPr>
                <w:rFonts w:asciiTheme="minorHAnsi" w:hAnsiTheme="minorHAnsi" w:cs="HrastnikE"/>
                <w:sz w:val="22"/>
                <w:szCs w:val="22"/>
              </w:rPr>
              <w:t xml:space="preserve">2018 </w:t>
            </w:r>
            <w:r w:rsidRPr="00741ED9">
              <w:rPr>
                <w:rFonts w:asciiTheme="minorHAnsi" w:hAnsiTheme="minorHAnsi" w:cs="HrastnikE"/>
                <w:b/>
                <w:sz w:val="22"/>
                <w:szCs w:val="22"/>
              </w:rPr>
              <w:t>zapadle neplačane terjatve</w:t>
            </w:r>
            <w:r>
              <w:rPr>
                <w:rFonts w:asciiTheme="minorHAnsi" w:hAnsiTheme="minorHAnsi" w:cs="HrastnikE"/>
                <w:sz w:val="22"/>
                <w:szCs w:val="22"/>
              </w:rPr>
              <w:t xml:space="preserve"> </w:t>
            </w:r>
            <w:r w:rsidRPr="000A4E17">
              <w:rPr>
                <w:rFonts w:asciiTheme="minorHAnsi" w:hAnsiTheme="minorHAnsi" w:cs="HrastnikE"/>
                <w:b/>
                <w:sz w:val="22"/>
                <w:szCs w:val="22"/>
              </w:rPr>
              <w:t xml:space="preserve">v skupni višini </w:t>
            </w:r>
            <w:r w:rsidR="000A4E17" w:rsidRPr="000A4E17">
              <w:rPr>
                <w:rFonts w:asciiTheme="minorHAnsi" w:hAnsiTheme="minorHAnsi" w:cs="HrastnikE"/>
                <w:b/>
                <w:sz w:val="22"/>
                <w:szCs w:val="22"/>
              </w:rPr>
              <w:t>313.212,75 evrov.</w:t>
            </w:r>
          </w:p>
          <w:p w:rsidR="00741ED9" w:rsidRPr="00741ED9" w:rsidRDefault="00741ED9" w:rsidP="00741ED9">
            <w:pPr>
              <w:jc w:val="both"/>
              <w:rPr>
                <w:rFonts w:asciiTheme="minorHAnsi" w:hAnsiTheme="minorHAnsi" w:cs="HrastnikE"/>
                <w:sz w:val="22"/>
                <w:szCs w:val="22"/>
              </w:rPr>
            </w:pPr>
            <w:r w:rsidRPr="00741ED9">
              <w:rPr>
                <w:rFonts w:asciiTheme="minorHAnsi" w:hAnsiTheme="minorHAnsi" w:cs="HrastnikE"/>
                <w:sz w:val="22"/>
                <w:szCs w:val="22"/>
                <w:u w:val="single"/>
              </w:rPr>
              <w:t>Saldo terjatev do upravnikov stanovanj in poslovnih prostorov</w:t>
            </w:r>
            <w:r w:rsidRPr="00741ED9">
              <w:rPr>
                <w:rFonts w:asciiTheme="minorHAnsi" w:hAnsiTheme="minorHAnsi" w:cs="HrastnikE"/>
                <w:sz w:val="22"/>
                <w:szCs w:val="22"/>
              </w:rPr>
              <w:t xml:space="preserve"> dne </w:t>
            </w:r>
            <w:r>
              <w:rPr>
                <w:rFonts w:asciiTheme="minorHAnsi" w:hAnsiTheme="minorHAnsi" w:cs="HrastnikE"/>
                <w:sz w:val="22"/>
                <w:szCs w:val="22"/>
              </w:rPr>
              <w:t>1.1.2018 je izkazoval</w:t>
            </w:r>
            <w:r w:rsidRPr="00741ED9">
              <w:rPr>
                <w:rFonts w:asciiTheme="minorHAnsi" w:hAnsiTheme="minorHAnsi" w:cs="HrastnikE"/>
                <w:sz w:val="22"/>
                <w:szCs w:val="22"/>
              </w:rPr>
              <w:t xml:space="preserve"> 109.255,69 evrov zapadlih </w:t>
            </w:r>
            <w:r>
              <w:rPr>
                <w:rFonts w:asciiTheme="minorHAnsi" w:hAnsiTheme="minorHAnsi" w:cs="HrastnikE"/>
                <w:sz w:val="22"/>
                <w:szCs w:val="22"/>
              </w:rPr>
              <w:t>neplačanih</w:t>
            </w:r>
            <w:r w:rsidR="00DC242F">
              <w:rPr>
                <w:rFonts w:asciiTheme="minorHAnsi" w:hAnsiTheme="minorHAnsi" w:cs="HrastnikE"/>
                <w:sz w:val="22"/>
                <w:szCs w:val="22"/>
              </w:rPr>
              <w:t xml:space="preserve"> terjatev, po stanju 30.6.2018 znašajo zapadle neplačane  terjatve iz tega naslova 116.410,30 evrov.</w:t>
            </w:r>
          </w:p>
          <w:p w:rsidR="00741ED9" w:rsidRPr="00741ED9" w:rsidRDefault="00741ED9" w:rsidP="00741ED9">
            <w:pPr>
              <w:jc w:val="both"/>
              <w:rPr>
                <w:rFonts w:asciiTheme="minorHAnsi" w:hAnsiTheme="minorHAnsi" w:cs="HrastnikE"/>
                <w:sz w:val="22"/>
                <w:szCs w:val="22"/>
              </w:rPr>
            </w:pPr>
            <w:r w:rsidRPr="00741ED9">
              <w:rPr>
                <w:rFonts w:asciiTheme="minorHAnsi" w:hAnsiTheme="minorHAnsi" w:cs="HrastnikE"/>
                <w:sz w:val="22"/>
                <w:szCs w:val="22"/>
                <w:u w:val="single"/>
              </w:rPr>
              <w:t>Saldo terjatev do najemnikov poslovnih prostorov , gospodarske javne infrastrukture (GJI) in druge terjatve</w:t>
            </w:r>
            <w:r>
              <w:rPr>
                <w:rFonts w:asciiTheme="minorHAnsi" w:hAnsiTheme="minorHAnsi" w:cs="HrastnikE"/>
                <w:sz w:val="22"/>
                <w:szCs w:val="22"/>
                <w:u w:val="single"/>
              </w:rPr>
              <w:t xml:space="preserve"> po stanju 1.1.2018</w:t>
            </w:r>
            <w:r w:rsidRPr="00741ED9">
              <w:rPr>
                <w:rFonts w:asciiTheme="minorHAnsi" w:hAnsiTheme="minorHAnsi" w:cs="HrastnikE"/>
                <w:sz w:val="22"/>
                <w:szCs w:val="22"/>
                <w:u w:val="single"/>
              </w:rPr>
              <w:t xml:space="preserve"> </w:t>
            </w:r>
            <w:r w:rsidRPr="00741ED9">
              <w:rPr>
                <w:rFonts w:asciiTheme="minorHAnsi" w:hAnsiTheme="minorHAnsi" w:cs="HrastnikE"/>
                <w:sz w:val="22"/>
                <w:szCs w:val="22"/>
              </w:rPr>
              <w:t xml:space="preserve"> znaša  106.501,33 evrov. Med temi so </w:t>
            </w:r>
            <w:r w:rsidR="00DC242F">
              <w:rPr>
                <w:rFonts w:asciiTheme="minorHAnsi" w:hAnsiTheme="minorHAnsi" w:cs="HrastnikE"/>
                <w:sz w:val="22"/>
                <w:szCs w:val="22"/>
              </w:rPr>
              <w:t xml:space="preserve">bile </w:t>
            </w:r>
            <w:r w:rsidRPr="00741ED9">
              <w:rPr>
                <w:rFonts w:asciiTheme="minorHAnsi" w:hAnsiTheme="minorHAnsi" w:cs="HrastnikE"/>
                <w:sz w:val="22"/>
                <w:szCs w:val="22"/>
              </w:rPr>
              <w:t xml:space="preserve">evidentirane terjatve do družbe </w:t>
            </w:r>
            <w:proofErr w:type="spellStart"/>
            <w:r w:rsidRPr="00741ED9">
              <w:rPr>
                <w:rFonts w:asciiTheme="minorHAnsi" w:hAnsiTheme="minorHAnsi" w:cs="HrastnikE"/>
                <w:sz w:val="22"/>
                <w:szCs w:val="22"/>
              </w:rPr>
              <w:t>Ceroz</w:t>
            </w:r>
            <w:proofErr w:type="spellEnd"/>
            <w:r w:rsidRPr="00741ED9">
              <w:rPr>
                <w:rFonts w:asciiTheme="minorHAnsi" w:hAnsiTheme="minorHAnsi" w:cs="HrastnikE"/>
                <w:sz w:val="22"/>
                <w:szCs w:val="22"/>
              </w:rPr>
              <w:t xml:space="preserve"> d.o.o.  v višini 103.129,33 evrov, in sicer  61.912,15 evrov neplačanih rent za KS Marno ter 41.217,18 evrov za najemnino GJI, ostalo v višini 3.372,00 evrov so </w:t>
            </w:r>
            <w:r w:rsidR="00DC242F">
              <w:rPr>
                <w:rFonts w:asciiTheme="minorHAnsi" w:hAnsiTheme="minorHAnsi" w:cs="HrastnikE"/>
                <w:sz w:val="22"/>
                <w:szCs w:val="22"/>
              </w:rPr>
              <w:t xml:space="preserve">bile </w:t>
            </w:r>
            <w:r w:rsidRPr="00741ED9">
              <w:rPr>
                <w:rFonts w:asciiTheme="minorHAnsi" w:hAnsiTheme="minorHAnsi" w:cs="HrastnikE"/>
                <w:sz w:val="22"/>
                <w:szCs w:val="22"/>
              </w:rPr>
              <w:t>druge terjatve (od oddaje poslovnih prostorov v najem..).</w:t>
            </w:r>
          </w:p>
          <w:p w:rsidR="00C86A8E" w:rsidRPr="000A4E17" w:rsidRDefault="00DC242F" w:rsidP="000A6D2E">
            <w:pPr>
              <w:jc w:val="both"/>
              <w:rPr>
                <w:rFonts w:asciiTheme="minorHAnsi" w:hAnsiTheme="minorHAnsi" w:cs="HrastnikE"/>
                <w:bCs/>
                <w:sz w:val="22"/>
                <w:szCs w:val="22"/>
              </w:rPr>
            </w:pPr>
            <w:r w:rsidRPr="00DC242F">
              <w:rPr>
                <w:rFonts w:asciiTheme="minorHAnsi" w:hAnsiTheme="minorHAnsi" w:cs="HrastnikE"/>
                <w:sz w:val="22"/>
                <w:szCs w:val="22"/>
              </w:rPr>
              <w:t>Saldo neplačanih zapadlih terjatev po stanju 30.6.2018  iz tega naslova znaša</w:t>
            </w:r>
            <w:r>
              <w:rPr>
                <w:rFonts w:asciiTheme="minorHAnsi" w:hAnsiTheme="minorHAnsi" w:cs="HrastnikE"/>
                <w:b/>
                <w:bCs/>
                <w:sz w:val="22"/>
                <w:szCs w:val="22"/>
              </w:rPr>
              <w:t xml:space="preserve"> </w:t>
            </w:r>
            <w:r w:rsidR="000A4E17">
              <w:rPr>
                <w:rFonts w:asciiTheme="minorHAnsi" w:hAnsiTheme="minorHAnsi" w:cs="HrastnikE"/>
                <w:b/>
                <w:bCs/>
                <w:sz w:val="22"/>
                <w:szCs w:val="22"/>
              </w:rPr>
              <w:t xml:space="preserve"> </w:t>
            </w:r>
            <w:r w:rsidR="000A4E17" w:rsidRPr="000A4E17">
              <w:rPr>
                <w:rFonts w:asciiTheme="minorHAnsi" w:hAnsiTheme="minorHAnsi" w:cs="HrastnikE"/>
                <w:bCs/>
                <w:sz w:val="22"/>
                <w:szCs w:val="22"/>
              </w:rPr>
              <w:t>196.802,45 evrov, od tega</w:t>
            </w:r>
            <w:r w:rsidR="000A6D2E">
              <w:rPr>
                <w:rFonts w:asciiTheme="minorHAnsi" w:hAnsiTheme="minorHAnsi" w:cs="HrastnikE"/>
                <w:bCs/>
                <w:sz w:val="22"/>
                <w:szCs w:val="22"/>
              </w:rPr>
              <w:t xml:space="preserve"> družba</w:t>
            </w:r>
            <w:r w:rsidR="000A4E17" w:rsidRPr="000A4E17">
              <w:rPr>
                <w:rFonts w:asciiTheme="minorHAnsi" w:hAnsiTheme="minorHAnsi" w:cs="HrastnikE"/>
                <w:bCs/>
                <w:sz w:val="22"/>
                <w:szCs w:val="22"/>
              </w:rPr>
              <w:t xml:space="preserve"> </w:t>
            </w:r>
            <w:proofErr w:type="spellStart"/>
            <w:r w:rsidR="000A4E17" w:rsidRPr="000A4E17">
              <w:rPr>
                <w:rFonts w:asciiTheme="minorHAnsi" w:hAnsiTheme="minorHAnsi" w:cs="HrastnikE"/>
                <w:bCs/>
                <w:sz w:val="22"/>
                <w:szCs w:val="22"/>
              </w:rPr>
              <w:t>Ceroz</w:t>
            </w:r>
            <w:proofErr w:type="spellEnd"/>
            <w:r w:rsidR="000A4E17" w:rsidRPr="000A4E17">
              <w:rPr>
                <w:rFonts w:asciiTheme="minorHAnsi" w:hAnsiTheme="minorHAnsi" w:cs="HrastnikE"/>
                <w:bCs/>
                <w:sz w:val="22"/>
                <w:szCs w:val="22"/>
              </w:rPr>
              <w:t xml:space="preserve"> d.o.o. </w:t>
            </w:r>
            <w:r w:rsidR="000A6D2E">
              <w:rPr>
                <w:rFonts w:asciiTheme="minorHAnsi" w:hAnsiTheme="minorHAnsi" w:cs="HrastnikE"/>
                <w:bCs/>
                <w:sz w:val="22"/>
                <w:szCs w:val="22"/>
              </w:rPr>
              <w:t xml:space="preserve"> </w:t>
            </w:r>
            <w:r w:rsidR="000A4E17" w:rsidRPr="000A4E17">
              <w:rPr>
                <w:rFonts w:asciiTheme="minorHAnsi" w:hAnsiTheme="minorHAnsi" w:cs="HrastnikE"/>
                <w:bCs/>
                <w:sz w:val="22"/>
                <w:szCs w:val="22"/>
              </w:rPr>
              <w:t>190.097,98 evrov.</w:t>
            </w:r>
          </w:p>
        </w:tc>
        <w:tc>
          <w:tcPr>
            <w:tcW w:w="160" w:type="dxa"/>
            <w:gridSpan w:val="2"/>
          </w:tcPr>
          <w:p w:rsidR="00C86A8E" w:rsidRPr="00B038E5" w:rsidRDefault="00C86A8E" w:rsidP="0043078F">
            <w:pPr>
              <w:jc w:val="right"/>
              <w:rPr>
                <w:rFonts w:asciiTheme="minorHAnsi" w:hAnsiTheme="minorHAnsi" w:cstheme="minorHAnsi"/>
                <w:color w:val="C00000"/>
                <w:sz w:val="22"/>
                <w:szCs w:val="22"/>
              </w:rPr>
            </w:pPr>
          </w:p>
        </w:tc>
      </w:tr>
      <w:tr w:rsidR="00C86A8E" w:rsidRPr="008C3B6B" w:rsidTr="007F77E5">
        <w:tc>
          <w:tcPr>
            <w:tcW w:w="10208" w:type="dxa"/>
            <w:gridSpan w:val="5"/>
          </w:tcPr>
          <w:p w:rsidR="003343A3" w:rsidRPr="008C3B6B" w:rsidRDefault="003343A3" w:rsidP="0043078F">
            <w:pPr>
              <w:rPr>
                <w:rFonts w:asciiTheme="minorHAnsi" w:hAnsiTheme="minorHAnsi" w:cstheme="minorHAnsi"/>
                <w:color w:val="FF0000"/>
                <w:sz w:val="22"/>
                <w:szCs w:val="22"/>
              </w:rPr>
            </w:pPr>
          </w:p>
        </w:tc>
        <w:tc>
          <w:tcPr>
            <w:tcW w:w="160" w:type="dxa"/>
          </w:tcPr>
          <w:p w:rsidR="00C86A8E" w:rsidRPr="008C3B6B" w:rsidRDefault="00C86A8E" w:rsidP="0043078F">
            <w:pPr>
              <w:jc w:val="right"/>
              <w:rPr>
                <w:rFonts w:asciiTheme="minorHAnsi" w:hAnsiTheme="minorHAnsi" w:cstheme="minorHAnsi"/>
                <w:b/>
                <w:color w:val="FF0000"/>
                <w:sz w:val="22"/>
                <w:szCs w:val="22"/>
              </w:rPr>
            </w:pPr>
          </w:p>
        </w:tc>
      </w:tr>
      <w:tr w:rsidR="00E0700C" w:rsidRPr="00C70F8C" w:rsidTr="007F77E5">
        <w:trPr>
          <w:gridAfter w:val="2"/>
          <w:wAfter w:w="358" w:type="dxa"/>
          <w:trHeight w:val="262"/>
        </w:trPr>
        <w:tc>
          <w:tcPr>
            <w:tcW w:w="9850" w:type="dxa"/>
            <w:gridSpan w:val="2"/>
          </w:tcPr>
          <w:p w:rsidR="003343A3" w:rsidRPr="000A4E17" w:rsidRDefault="00C86A8E" w:rsidP="0043078F">
            <w:pPr>
              <w:jc w:val="both"/>
              <w:rPr>
                <w:rFonts w:asciiTheme="minorHAnsi" w:hAnsiTheme="minorHAnsi" w:cstheme="minorHAnsi"/>
                <w:b/>
                <w:sz w:val="22"/>
                <w:szCs w:val="22"/>
              </w:rPr>
            </w:pPr>
            <w:r w:rsidRPr="000A4E17">
              <w:rPr>
                <w:rFonts w:asciiTheme="minorHAnsi" w:hAnsiTheme="minorHAnsi" w:cstheme="minorHAnsi"/>
                <w:b/>
                <w:sz w:val="22"/>
                <w:szCs w:val="22"/>
              </w:rPr>
              <w:lastRenderedPageBreak/>
              <w:t>3.4.     Prerazporejanje proračunskih sredstev</w:t>
            </w:r>
          </w:p>
          <w:p w:rsidR="008079B3" w:rsidRDefault="00C86A8E" w:rsidP="00C70F8C">
            <w:pPr>
              <w:jc w:val="both"/>
              <w:rPr>
                <w:rFonts w:asciiTheme="minorHAnsi" w:hAnsiTheme="minorHAnsi" w:cstheme="minorHAnsi"/>
                <w:sz w:val="22"/>
                <w:szCs w:val="22"/>
              </w:rPr>
            </w:pPr>
            <w:r w:rsidRPr="000A4E17">
              <w:rPr>
                <w:rFonts w:asciiTheme="minorHAnsi" w:hAnsiTheme="minorHAnsi" w:cstheme="minorHAnsi"/>
                <w:sz w:val="22"/>
                <w:szCs w:val="22"/>
              </w:rPr>
              <w:t xml:space="preserve">Prerazporeditve </w:t>
            </w:r>
            <w:r w:rsidR="00F85DF2" w:rsidRPr="000A4E17">
              <w:rPr>
                <w:rFonts w:asciiTheme="minorHAnsi" w:hAnsiTheme="minorHAnsi" w:cstheme="minorHAnsi"/>
                <w:sz w:val="22"/>
                <w:szCs w:val="22"/>
              </w:rPr>
              <w:t>ž</w:t>
            </w:r>
            <w:r w:rsidR="002C253E" w:rsidRPr="000A4E17">
              <w:rPr>
                <w:rFonts w:asciiTheme="minorHAnsi" w:hAnsiTheme="minorHAnsi" w:cstheme="minorHAnsi"/>
                <w:sz w:val="22"/>
                <w:szCs w:val="22"/>
              </w:rPr>
              <w:t xml:space="preserve">upana </w:t>
            </w:r>
            <w:r w:rsidRPr="000A4E17">
              <w:rPr>
                <w:rFonts w:asciiTheme="minorHAnsi" w:hAnsiTheme="minorHAnsi" w:cstheme="minorHAnsi"/>
                <w:sz w:val="22"/>
                <w:szCs w:val="22"/>
              </w:rPr>
              <w:t xml:space="preserve">med proračunskimi postavkami so bile </w:t>
            </w:r>
            <w:r w:rsidR="002C253E" w:rsidRPr="000A4E17">
              <w:rPr>
                <w:rFonts w:asciiTheme="minorHAnsi" w:hAnsiTheme="minorHAnsi" w:cstheme="minorHAnsi"/>
                <w:sz w:val="22"/>
                <w:szCs w:val="22"/>
              </w:rPr>
              <w:t xml:space="preserve">na osnovi določil </w:t>
            </w:r>
            <w:r w:rsidR="005B1F14" w:rsidRPr="000A4E17">
              <w:rPr>
                <w:rFonts w:asciiTheme="minorHAnsi" w:hAnsiTheme="minorHAnsi" w:cstheme="minorHAnsi"/>
                <w:sz w:val="22"/>
                <w:szCs w:val="22"/>
              </w:rPr>
              <w:t>2</w:t>
            </w:r>
            <w:r w:rsidR="003D63E6" w:rsidRPr="000A4E17">
              <w:rPr>
                <w:rFonts w:asciiTheme="minorHAnsi" w:hAnsiTheme="minorHAnsi" w:cstheme="minorHAnsi"/>
                <w:sz w:val="22"/>
                <w:szCs w:val="22"/>
              </w:rPr>
              <w:t xml:space="preserve">. odstavka </w:t>
            </w:r>
            <w:r w:rsidR="005F4756" w:rsidRPr="000A4E17">
              <w:rPr>
                <w:rFonts w:asciiTheme="minorHAnsi" w:hAnsiTheme="minorHAnsi" w:cstheme="minorHAnsi"/>
                <w:sz w:val="22"/>
                <w:szCs w:val="22"/>
              </w:rPr>
              <w:t>5</w:t>
            </w:r>
            <w:r w:rsidR="003D63E6" w:rsidRPr="000A4E17">
              <w:rPr>
                <w:rFonts w:asciiTheme="minorHAnsi" w:hAnsiTheme="minorHAnsi" w:cstheme="minorHAnsi"/>
                <w:sz w:val="22"/>
                <w:szCs w:val="22"/>
              </w:rPr>
              <w:t>. člena Odloka o proračunu občine Hrastnik za leto 201</w:t>
            </w:r>
            <w:r w:rsidR="00C70F8C" w:rsidRPr="000A4E17">
              <w:rPr>
                <w:rFonts w:asciiTheme="minorHAnsi" w:hAnsiTheme="minorHAnsi" w:cstheme="minorHAnsi"/>
                <w:sz w:val="22"/>
                <w:szCs w:val="22"/>
              </w:rPr>
              <w:t>8</w:t>
            </w:r>
            <w:r w:rsidR="003D63E6" w:rsidRPr="000A4E17">
              <w:rPr>
                <w:rFonts w:asciiTheme="minorHAnsi" w:hAnsiTheme="minorHAnsi" w:cstheme="minorHAnsi"/>
                <w:sz w:val="22"/>
                <w:szCs w:val="22"/>
              </w:rPr>
              <w:t xml:space="preserve"> opravljene </w:t>
            </w:r>
            <w:r w:rsidR="00AE1902" w:rsidRPr="000A4E17">
              <w:rPr>
                <w:rFonts w:asciiTheme="minorHAnsi" w:hAnsiTheme="minorHAnsi" w:cstheme="minorHAnsi"/>
                <w:sz w:val="22"/>
                <w:szCs w:val="22"/>
              </w:rPr>
              <w:t>s sklepi</w:t>
            </w:r>
            <w:r w:rsidRPr="000A4E17">
              <w:rPr>
                <w:rFonts w:asciiTheme="minorHAnsi" w:hAnsiTheme="minorHAnsi" w:cstheme="minorHAnsi"/>
                <w:sz w:val="22"/>
                <w:szCs w:val="22"/>
              </w:rPr>
              <w:t xml:space="preserve"> ž</w:t>
            </w:r>
            <w:r w:rsidR="00763F53" w:rsidRPr="000A4E17">
              <w:rPr>
                <w:rFonts w:asciiTheme="minorHAnsi" w:hAnsiTheme="minorHAnsi" w:cstheme="minorHAnsi"/>
                <w:sz w:val="22"/>
                <w:szCs w:val="22"/>
              </w:rPr>
              <w:t xml:space="preserve">upana </w:t>
            </w:r>
            <w:r w:rsidR="000A4E17" w:rsidRPr="000A4E17">
              <w:rPr>
                <w:rFonts w:asciiTheme="minorHAnsi" w:hAnsiTheme="minorHAnsi" w:cstheme="minorHAnsi"/>
                <w:sz w:val="22"/>
                <w:szCs w:val="22"/>
              </w:rPr>
              <w:t xml:space="preserve">od 1.1. do 10.5.2018 </w:t>
            </w:r>
            <w:r w:rsidR="00763F53" w:rsidRPr="000A4E17">
              <w:rPr>
                <w:rFonts w:asciiTheme="minorHAnsi" w:hAnsiTheme="minorHAnsi" w:cstheme="minorHAnsi"/>
                <w:sz w:val="22"/>
                <w:szCs w:val="22"/>
              </w:rPr>
              <w:t xml:space="preserve">v skupni višini </w:t>
            </w:r>
            <w:r w:rsidR="003F5136" w:rsidRPr="000A4E17">
              <w:rPr>
                <w:rFonts w:asciiTheme="minorHAnsi" w:hAnsiTheme="minorHAnsi" w:cstheme="minorHAnsi"/>
                <w:sz w:val="22"/>
                <w:szCs w:val="22"/>
              </w:rPr>
              <w:t xml:space="preserve"> </w:t>
            </w:r>
            <w:r w:rsidR="00C70F8C" w:rsidRPr="000A4E17">
              <w:rPr>
                <w:rFonts w:asciiTheme="minorHAnsi" w:hAnsiTheme="minorHAnsi" w:cstheme="minorHAnsi"/>
                <w:sz w:val="22"/>
                <w:szCs w:val="22"/>
              </w:rPr>
              <w:t xml:space="preserve">                  </w:t>
            </w:r>
            <w:r w:rsidR="000A4E17" w:rsidRPr="000A4E17">
              <w:rPr>
                <w:rFonts w:asciiTheme="minorHAnsi" w:hAnsiTheme="minorHAnsi" w:cstheme="minorHAnsi"/>
                <w:sz w:val="22"/>
                <w:szCs w:val="22"/>
              </w:rPr>
              <w:t xml:space="preserve">1.864,00 </w:t>
            </w:r>
            <w:r w:rsidR="00763F53" w:rsidRPr="000A4E17">
              <w:rPr>
                <w:rFonts w:asciiTheme="minorHAnsi" w:hAnsiTheme="minorHAnsi" w:cstheme="minorHAnsi"/>
                <w:sz w:val="22"/>
                <w:szCs w:val="22"/>
              </w:rPr>
              <w:t>evrov</w:t>
            </w:r>
            <w:r w:rsidR="000A4E17" w:rsidRPr="000A4E17">
              <w:rPr>
                <w:rFonts w:asciiTheme="minorHAnsi" w:hAnsiTheme="minorHAnsi" w:cstheme="minorHAnsi"/>
                <w:sz w:val="22"/>
                <w:szCs w:val="22"/>
              </w:rPr>
              <w:t xml:space="preserve"> in po potrditvi sklepa sveta KS Turje-Gore v višini 1.000,00 evrov. Po sprejetem 1. rebalansu od 11.5. do 30.6.2018 je župan izdal</w:t>
            </w:r>
            <w:r w:rsidR="000A6D2E">
              <w:rPr>
                <w:rFonts w:asciiTheme="minorHAnsi" w:hAnsiTheme="minorHAnsi" w:cstheme="minorHAnsi"/>
                <w:sz w:val="22"/>
                <w:szCs w:val="22"/>
              </w:rPr>
              <w:t xml:space="preserve"> še</w:t>
            </w:r>
            <w:r w:rsidR="000A4E17" w:rsidRPr="000A4E17">
              <w:rPr>
                <w:rFonts w:asciiTheme="minorHAnsi" w:hAnsiTheme="minorHAnsi" w:cstheme="minorHAnsi"/>
                <w:sz w:val="22"/>
                <w:szCs w:val="22"/>
              </w:rPr>
              <w:t xml:space="preserve"> 3 sklepe, s katerimi je prerazporedil 14.310,00 evrov</w:t>
            </w:r>
            <w:r w:rsidR="00763F53" w:rsidRPr="000A4E17">
              <w:rPr>
                <w:rFonts w:asciiTheme="minorHAnsi" w:hAnsiTheme="minorHAnsi" w:cstheme="minorHAnsi"/>
                <w:sz w:val="22"/>
                <w:szCs w:val="22"/>
              </w:rPr>
              <w:t xml:space="preserve">. </w:t>
            </w:r>
            <w:r w:rsidRPr="000A4E17">
              <w:rPr>
                <w:rFonts w:asciiTheme="minorHAnsi" w:hAnsiTheme="minorHAnsi" w:cstheme="minorHAnsi"/>
                <w:sz w:val="22"/>
                <w:szCs w:val="22"/>
              </w:rPr>
              <w:t xml:space="preserve"> </w:t>
            </w:r>
          </w:p>
          <w:p w:rsidR="00C86A8E" w:rsidRPr="00C70F8C" w:rsidRDefault="002B57D2" w:rsidP="003037D5">
            <w:pPr>
              <w:jc w:val="both"/>
              <w:rPr>
                <w:rFonts w:asciiTheme="minorHAnsi" w:hAnsiTheme="minorHAnsi" w:cstheme="minorHAnsi"/>
                <w:color w:val="C00000"/>
                <w:sz w:val="22"/>
                <w:szCs w:val="22"/>
              </w:rPr>
            </w:pPr>
            <w:r w:rsidRPr="000A4E17">
              <w:rPr>
                <w:rFonts w:asciiTheme="minorHAnsi" w:hAnsiTheme="minorHAnsi" w:cstheme="minorHAnsi"/>
                <w:sz w:val="22"/>
                <w:szCs w:val="22"/>
              </w:rPr>
              <w:t>Evidenca sklepov</w:t>
            </w:r>
            <w:r w:rsidR="00C86A8E" w:rsidRPr="000A4E17">
              <w:rPr>
                <w:rFonts w:asciiTheme="minorHAnsi" w:hAnsiTheme="minorHAnsi" w:cstheme="minorHAnsi"/>
                <w:sz w:val="22"/>
                <w:szCs w:val="22"/>
              </w:rPr>
              <w:t xml:space="preserve"> župana </w:t>
            </w:r>
            <w:r w:rsidRPr="000A4E17">
              <w:rPr>
                <w:rFonts w:asciiTheme="minorHAnsi" w:hAnsiTheme="minorHAnsi" w:cstheme="minorHAnsi"/>
                <w:sz w:val="22"/>
                <w:szCs w:val="22"/>
              </w:rPr>
              <w:t>o prerazporeditvah</w:t>
            </w:r>
            <w:r w:rsidR="00C86A8E" w:rsidRPr="000A4E17">
              <w:rPr>
                <w:rFonts w:asciiTheme="minorHAnsi" w:hAnsiTheme="minorHAnsi" w:cstheme="minorHAnsi"/>
                <w:sz w:val="22"/>
                <w:szCs w:val="22"/>
              </w:rPr>
              <w:t xml:space="preserve"> </w:t>
            </w:r>
            <w:r w:rsidR="00763F53" w:rsidRPr="000A4E17">
              <w:rPr>
                <w:rFonts w:asciiTheme="minorHAnsi" w:hAnsiTheme="minorHAnsi" w:cstheme="minorHAnsi"/>
                <w:sz w:val="22"/>
                <w:szCs w:val="22"/>
              </w:rPr>
              <w:t>je</w:t>
            </w:r>
            <w:r w:rsidR="00C86A8E" w:rsidRPr="000A4E17">
              <w:rPr>
                <w:rFonts w:asciiTheme="minorHAnsi" w:hAnsiTheme="minorHAnsi" w:cstheme="minorHAnsi"/>
                <w:sz w:val="22"/>
                <w:szCs w:val="22"/>
              </w:rPr>
              <w:t xml:space="preserve"> priloga </w:t>
            </w:r>
            <w:r w:rsidR="00763F53" w:rsidRPr="000A4E17">
              <w:rPr>
                <w:rFonts w:asciiTheme="minorHAnsi" w:hAnsiTheme="minorHAnsi" w:cstheme="minorHAnsi"/>
                <w:sz w:val="22"/>
                <w:szCs w:val="22"/>
              </w:rPr>
              <w:t xml:space="preserve">tega </w:t>
            </w:r>
            <w:r w:rsidR="00C86A8E" w:rsidRPr="000A4E17">
              <w:rPr>
                <w:rFonts w:asciiTheme="minorHAnsi" w:hAnsiTheme="minorHAnsi" w:cstheme="minorHAnsi"/>
                <w:sz w:val="22"/>
                <w:szCs w:val="22"/>
              </w:rPr>
              <w:t>poročila</w:t>
            </w:r>
            <w:r w:rsidR="008A0365" w:rsidRPr="000A4E17">
              <w:rPr>
                <w:rFonts w:asciiTheme="minorHAnsi" w:hAnsiTheme="minorHAnsi" w:cstheme="minorHAnsi"/>
                <w:sz w:val="22"/>
                <w:szCs w:val="22"/>
              </w:rPr>
              <w:t xml:space="preserve"> (P</w:t>
            </w:r>
            <w:r w:rsidR="008A0365" w:rsidRPr="000A4E17">
              <w:rPr>
                <w:rFonts w:asciiTheme="minorHAnsi" w:hAnsiTheme="minorHAnsi" w:cstheme="minorHAnsi"/>
                <w:i/>
                <w:sz w:val="22"/>
                <w:szCs w:val="22"/>
              </w:rPr>
              <w:t xml:space="preserve">riloga </w:t>
            </w:r>
            <w:r w:rsidR="003037D5">
              <w:rPr>
                <w:rFonts w:asciiTheme="minorHAnsi" w:hAnsiTheme="minorHAnsi" w:cstheme="minorHAnsi"/>
                <w:i/>
                <w:sz w:val="22"/>
                <w:szCs w:val="22"/>
              </w:rPr>
              <w:t>11</w:t>
            </w:r>
            <w:r w:rsidR="001E0BCA" w:rsidRPr="000A4E17">
              <w:rPr>
                <w:rFonts w:asciiTheme="minorHAnsi" w:hAnsiTheme="minorHAnsi" w:cstheme="minorHAnsi"/>
                <w:i/>
                <w:sz w:val="22"/>
                <w:szCs w:val="22"/>
              </w:rPr>
              <w:t xml:space="preserve">.1 in </w:t>
            </w:r>
            <w:r w:rsidR="003037D5">
              <w:rPr>
                <w:rFonts w:asciiTheme="minorHAnsi" w:hAnsiTheme="minorHAnsi" w:cstheme="minorHAnsi"/>
                <w:i/>
                <w:sz w:val="22"/>
                <w:szCs w:val="22"/>
              </w:rPr>
              <w:t>11</w:t>
            </w:r>
            <w:r w:rsidR="001E0BCA" w:rsidRPr="000A4E17">
              <w:rPr>
                <w:rFonts w:asciiTheme="minorHAnsi" w:hAnsiTheme="minorHAnsi" w:cstheme="minorHAnsi"/>
                <w:i/>
                <w:sz w:val="22"/>
                <w:szCs w:val="22"/>
              </w:rPr>
              <w:t>.2</w:t>
            </w:r>
            <w:r w:rsidR="008A0365" w:rsidRPr="000A4E17">
              <w:rPr>
                <w:rFonts w:asciiTheme="minorHAnsi" w:hAnsiTheme="minorHAnsi" w:cstheme="minorHAnsi"/>
                <w:i/>
                <w:sz w:val="22"/>
                <w:szCs w:val="22"/>
              </w:rPr>
              <w:t xml:space="preserve"> </w:t>
            </w:r>
            <w:r w:rsidR="003F5136" w:rsidRPr="000A4E17">
              <w:rPr>
                <w:rFonts w:asciiTheme="minorHAnsi" w:hAnsiTheme="minorHAnsi" w:cstheme="minorHAnsi"/>
                <w:i/>
                <w:sz w:val="22"/>
                <w:szCs w:val="22"/>
              </w:rPr>
              <w:t xml:space="preserve"> </w:t>
            </w:r>
            <w:r w:rsidR="008A0365" w:rsidRPr="000A4E17">
              <w:rPr>
                <w:rFonts w:asciiTheme="minorHAnsi" w:hAnsiTheme="minorHAnsi" w:cstheme="minorHAnsi"/>
                <w:i/>
                <w:sz w:val="22"/>
                <w:szCs w:val="22"/>
              </w:rPr>
              <w:t>Seznam sklepov župana o prerazporejanju sredstev proračuna v letu 201</w:t>
            </w:r>
            <w:r w:rsidR="00C70F8C" w:rsidRPr="000A4E17">
              <w:rPr>
                <w:rFonts w:asciiTheme="minorHAnsi" w:hAnsiTheme="minorHAnsi" w:cstheme="minorHAnsi"/>
                <w:i/>
                <w:sz w:val="22"/>
                <w:szCs w:val="22"/>
              </w:rPr>
              <w:t>8</w:t>
            </w:r>
            <w:r w:rsidR="008A0365" w:rsidRPr="000A4E17">
              <w:rPr>
                <w:rFonts w:asciiTheme="minorHAnsi" w:hAnsiTheme="minorHAnsi" w:cstheme="minorHAnsi"/>
                <w:i/>
                <w:sz w:val="22"/>
                <w:szCs w:val="22"/>
              </w:rPr>
              <w:t>)</w:t>
            </w:r>
            <w:r w:rsidR="00C86A8E" w:rsidRPr="000A4E17">
              <w:rPr>
                <w:rFonts w:asciiTheme="minorHAnsi" w:hAnsiTheme="minorHAnsi" w:cstheme="minorHAnsi"/>
                <w:i/>
                <w:sz w:val="22"/>
                <w:szCs w:val="22"/>
              </w:rPr>
              <w:t>.</w:t>
            </w:r>
            <w:r w:rsidR="00C86A8E" w:rsidRPr="000A4E17">
              <w:rPr>
                <w:rFonts w:asciiTheme="minorHAnsi" w:hAnsiTheme="minorHAnsi" w:cstheme="minorHAnsi"/>
                <w:sz w:val="22"/>
                <w:szCs w:val="22"/>
              </w:rPr>
              <w:t xml:space="preserve"> </w:t>
            </w:r>
          </w:p>
        </w:tc>
        <w:tc>
          <w:tcPr>
            <w:tcW w:w="160" w:type="dxa"/>
            <w:gridSpan w:val="2"/>
          </w:tcPr>
          <w:p w:rsidR="00C86A8E" w:rsidRPr="00C70F8C" w:rsidRDefault="00C86A8E" w:rsidP="0043078F">
            <w:pPr>
              <w:jc w:val="both"/>
              <w:rPr>
                <w:rFonts w:asciiTheme="minorHAnsi" w:hAnsiTheme="minorHAnsi" w:cstheme="minorHAnsi"/>
                <w:color w:val="C00000"/>
                <w:sz w:val="22"/>
                <w:szCs w:val="22"/>
              </w:rPr>
            </w:pPr>
          </w:p>
        </w:tc>
      </w:tr>
      <w:tr w:rsidR="00C86A8E" w:rsidRPr="008C3B6B" w:rsidTr="007F77E5">
        <w:trPr>
          <w:trHeight w:val="262"/>
        </w:trPr>
        <w:tc>
          <w:tcPr>
            <w:tcW w:w="10208" w:type="dxa"/>
            <w:gridSpan w:val="5"/>
          </w:tcPr>
          <w:p w:rsidR="003343A3" w:rsidRPr="008C3B6B" w:rsidRDefault="003343A3" w:rsidP="0043078F">
            <w:pPr>
              <w:rPr>
                <w:rFonts w:asciiTheme="minorHAnsi" w:hAnsiTheme="minorHAnsi" w:cstheme="minorHAnsi"/>
                <w:b/>
                <w:color w:val="92D050"/>
                <w:sz w:val="22"/>
                <w:szCs w:val="22"/>
              </w:rPr>
            </w:pPr>
          </w:p>
        </w:tc>
        <w:tc>
          <w:tcPr>
            <w:tcW w:w="160" w:type="dxa"/>
          </w:tcPr>
          <w:p w:rsidR="00C86A8E" w:rsidRPr="008C3B6B" w:rsidRDefault="00C86A8E" w:rsidP="0043078F">
            <w:pPr>
              <w:jc w:val="right"/>
              <w:rPr>
                <w:rFonts w:asciiTheme="minorHAnsi" w:hAnsiTheme="minorHAnsi" w:cstheme="minorHAnsi"/>
                <w:color w:val="FF0000"/>
                <w:sz w:val="22"/>
                <w:szCs w:val="22"/>
              </w:rPr>
            </w:pPr>
          </w:p>
        </w:tc>
      </w:tr>
      <w:tr w:rsidR="00C86A8E" w:rsidRPr="008C3B6B" w:rsidTr="007F77E5">
        <w:trPr>
          <w:gridAfter w:val="3"/>
          <w:wAfter w:w="499" w:type="dxa"/>
          <w:trHeight w:val="262"/>
        </w:trPr>
        <w:tc>
          <w:tcPr>
            <w:tcW w:w="9709" w:type="dxa"/>
          </w:tcPr>
          <w:p w:rsidR="003343A3" w:rsidRPr="008C3B6B" w:rsidRDefault="00C86A8E" w:rsidP="0043078F">
            <w:pPr>
              <w:jc w:val="both"/>
              <w:rPr>
                <w:rFonts w:asciiTheme="minorHAnsi" w:hAnsiTheme="minorHAnsi" w:cstheme="minorHAnsi"/>
                <w:b/>
                <w:sz w:val="22"/>
                <w:szCs w:val="22"/>
              </w:rPr>
            </w:pPr>
            <w:r w:rsidRPr="008C3B6B">
              <w:rPr>
                <w:rFonts w:asciiTheme="minorHAnsi" w:hAnsiTheme="minorHAnsi" w:cstheme="minorHAnsi"/>
                <w:b/>
                <w:sz w:val="22"/>
                <w:szCs w:val="22"/>
              </w:rPr>
              <w:t>3.5.     Poročilo o uporabi sredstev rezerv</w:t>
            </w:r>
          </w:p>
          <w:p w:rsidR="00091845" w:rsidRPr="008C3B6B" w:rsidRDefault="00C86A8E" w:rsidP="009F36D7">
            <w:pPr>
              <w:jc w:val="both"/>
              <w:rPr>
                <w:rFonts w:asciiTheme="minorHAnsi" w:hAnsiTheme="minorHAnsi" w:cstheme="minorHAnsi"/>
                <w:bCs/>
                <w:color w:val="000000" w:themeColor="text1"/>
                <w:sz w:val="22"/>
                <w:szCs w:val="22"/>
              </w:rPr>
            </w:pPr>
            <w:r w:rsidRPr="008C3B6B">
              <w:rPr>
                <w:rFonts w:asciiTheme="minorHAnsi" w:hAnsiTheme="minorHAnsi" w:cstheme="minorHAnsi"/>
                <w:sz w:val="22"/>
                <w:szCs w:val="22"/>
              </w:rPr>
              <w:t>Občina Hrastnik ima na osnovi določb Zakona o javnih financah oblikovan Rezervni sklad. Za leto 201</w:t>
            </w:r>
            <w:r w:rsidR="00C70F8C">
              <w:rPr>
                <w:rFonts w:asciiTheme="minorHAnsi" w:hAnsiTheme="minorHAnsi" w:cstheme="minorHAnsi"/>
                <w:sz w:val="22"/>
                <w:szCs w:val="22"/>
              </w:rPr>
              <w:t>8</w:t>
            </w:r>
            <w:r w:rsidRPr="008C3B6B">
              <w:rPr>
                <w:rFonts w:asciiTheme="minorHAnsi" w:hAnsiTheme="minorHAnsi" w:cstheme="minorHAnsi"/>
                <w:sz w:val="22"/>
                <w:szCs w:val="22"/>
              </w:rPr>
              <w:t xml:space="preserve"> je s proračunom načrtovano, da bo iz proračunske postavke </w:t>
            </w:r>
            <w:r w:rsidRPr="008C3B6B">
              <w:rPr>
                <w:rFonts w:asciiTheme="minorHAnsi" w:hAnsiTheme="minorHAnsi" w:cstheme="minorHAnsi"/>
                <w:b/>
                <w:sz w:val="22"/>
                <w:szCs w:val="22"/>
              </w:rPr>
              <w:t>4323002 Posebna proračunska rezerva</w:t>
            </w:r>
            <w:r w:rsidR="009B2431" w:rsidRPr="008C3B6B">
              <w:rPr>
                <w:rFonts w:asciiTheme="minorHAnsi" w:hAnsiTheme="minorHAnsi" w:cstheme="minorHAnsi"/>
                <w:b/>
                <w:sz w:val="22"/>
                <w:szCs w:val="22"/>
              </w:rPr>
              <w:t xml:space="preserve"> </w:t>
            </w:r>
            <w:r w:rsidRPr="008C3B6B">
              <w:rPr>
                <w:rFonts w:asciiTheme="minorHAnsi" w:hAnsiTheme="minorHAnsi" w:cstheme="minorHAnsi"/>
                <w:b/>
                <w:sz w:val="22"/>
                <w:szCs w:val="22"/>
              </w:rPr>
              <w:t>-</w:t>
            </w:r>
            <w:r w:rsidR="009B2431" w:rsidRPr="008C3B6B">
              <w:rPr>
                <w:rFonts w:asciiTheme="minorHAnsi" w:hAnsiTheme="minorHAnsi" w:cstheme="minorHAnsi"/>
                <w:b/>
                <w:sz w:val="22"/>
                <w:szCs w:val="22"/>
              </w:rPr>
              <w:t xml:space="preserve"> </w:t>
            </w:r>
            <w:r w:rsidRPr="008C3B6B">
              <w:rPr>
                <w:rFonts w:asciiTheme="minorHAnsi" w:hAnsiTheme="minorHAnsi" w:cstheme="minorHAnsi"/>
                <w:b/>
                <w:sz w:val="22"/>
                <w:szCs w:val="22"/>
              </w:rPr>
              <w:t xml:space="preserve">izločitev v sklad  </w:t>
            </w:r>
            <w:r w:rsidRPr="008C3B6B">
              <w:rPr>
                <w:rFonts w:asciiTheme="minorHAnsi" w:hAnsiTheme="minorHAnsi" w:cstheme="minorHAnsi"/>
                <w:sz w:val="22"/>
                <w:szCs w:val="22"/>
              </w:rPr>
              <w:t xml:space="preserve">za oblikovanje sklada  namenjenih </w:t>
            </w:r>
            <w:r w:rsidR="00C70F8C">
              <w:rPr>
                <w:rFonts w:asciiTheme="minorHAnsi" w:hAnsiTheme="minorHAnsi" w:cstheme="minorHAnsi"/>
                <w:sz w:val="22"/>
                <w:szCs w:val="22"/>
              </w:rPr>
              <w:t>80.000</w:t>
            </w:r>
            <w:r w:rsidR="006C41A5" w:rsidRPr="008C3B6B">
              <w:rPr>
                <w:rFonts w:asciiTheme="minorHAnsi" w:hAnsiTheme="minorHAnsi" w:cstheme="minorHAnsi"/>
                <w:sz w:val="22"/>
                <w:szCs w:val="22"/>
              </w:rPr>
              <w:t>,00</w:t>
            </w:r>
            <w:r w:rsidR="00AE78ED" w:rsidRPr="008C3B6B">
              <w:rPr>
                <w:rFonts w:asciiTheme="minorHAnsi" w:hAnsiTheme="minorHAnsi" w:cstheme="minorHAnsi"/>
                <w:sz w:val="22"/>
                <w:szCs w:val="22"/>
              </w:rPr>
              <w:t xml:space="preserve"> evrov</w:t>
            </w:r>
            <w:r w:rsidRPr="008C3B6B">
              <w:rPr>
                <w:rFonts w:asciiTheme="minorHAnsi" w:hAnsiTheme="minorHAnsi" w:cstheme="minorHAnsi"/>
                <w:sz w:val="22"/>
                <w:szCs w:val="22"/>
              </w:rPr>
              <w:t xml:space="preserve">.  Do konca meseca </w:t>
            </w:r>
            <w:r w:rsidR="00C70F8C">
              <w:rPr>
                <w:rFonts w:asciiTheme="minorHAnsi" w:hAnsiTheme="minorHAnsi" w:cstheme="minorHAnsi"/>
                <w:sz w:val="22"/>
                <w:szCs w:val="22"/>
              </w:rPr>
              <w:t>junija</w:t>
            </w:r>
            <w:r w:rsidRPr="008C3B6B">
              <w:rPr>
                <w:rFonts w:asciiTheme="minorHAnsi" w:hAnsiTheme="minorHAnsi" w:cstheme="minorHAnsi"/>
                <w:sz w:val="22"/>
                <w:szCs w:val="22"/>
              </w:rPr>
              <w:t xml:space="preserve"> je bilo v sklad izločenih </w:t>
            </w:r>
            <w:r w:rsidR="00C70F8C">
              <w:rPr>
                <w:rFonts w:asciiTheme="minorHAnsi" w:hAnsiTheme="minorHAnsi" w:cstheme="minorHAnsi"/>
                <w:sz w:val="22"/>
                <w:szCs w:val="22"/>
              </w:rPr>
              <w:t>40.000,00</w:t>
            </w:r>
            <w:r w:rsidRPr="008C3B6B">
              <w:rPr>
                <w:rFonts w:asciiTheme="minorHAnsi" w:hAnsiTheme="minorHAnsi" w:cstheme="minorHAnsi"/>
                <w:sz w:val="22"/>
                <w:szCs w:val="22"/>
              </w:rPr>
              <w:t xml:space="preserve"> evrov.</w:t>
            </w:r>
            <w:r w:rsidRPr="008C3B6B">
              <w:rPr>
                <w:rFonts w:asciiTheme="minorHAnsi" w:hAnsiTheme="minorHAnsi" w:cstheme="minorHAnsi"/>
                <w:b/>
                <w:sz w:val="22"/>
                <w:szCs w:val="22"/>
              </w:rPr>
              <w:t xml:space="preserve"> </w:t>
            </w:r>
            <w:r w:rsidR="00735A6D" w:rsidRPr="008C3B6B">
              <w:rPr>
                <w:rFonts w:asciiTheme="minorHAnsi" w:hAnsiTheme="minorHAnsi" w:cstheme="minorHAnsi"/>
                <w:b/>
                <w:sz w:val="22"/>
                <w:szCs w:val="22"/>
              </w:rPr>
              <w:t xml:space="preserve"> </w:t>
            </w:r>
            <w:r w:rsidR="00735A6D" w:rsidRPr="008C3B6B">
              <w:rPr>
                <w:rFonts w:asciiTheme="minorHAnsi" w:hAnsiTheme="minorHAnsi" w:cstheme="minorHAnsi"/>
                <w:sz w:val="22"/>
                <w:szCs w:val="22"/>
              </w:rPr>
              <w:t xml:space="preserve">Poraba in saldo sredstev sta razvidna iz tabele v nadaljevanju, </w:t>
            </w:r>
            <w:r w:rsidR="009F36D7" w:rsidRPr="008C3B6B">
              <w:rPr>
                <w:rFonts w:asciiTheme="minorHAnsi" w:hAnsiTheme="minorHAnsi" w:cstheme="minorHAnsi"/>
                <w:sz w:val="22"/>
                <w:szCs w:val="22"/>
              </w:rPr>
              <w:t>župan  je z dvema sklepoma</w:t>
            </w:r>
            <w:r w:rsidR="00735A6D" w:rsidRPr="008C3B6B">
              <w:rPr>
                <w:rFonts w:asciiTheme="minorHAnsi" w:hAnsiTheme="minorHAnsi" w:cstheme="minorHAnsi"/>
                <w:sz w:val="22"/>
                <w:szCs w:val="22"/>
              </w:rPr>
              <w:t xml:space="preserve"> že razporedil sredstva rezerv </w:t>
            </w:r>
            <w:r w:rsidR="009F36D7" w:rsidRPr="008C3B6B">
              <w:rPr>
                <w:rFonts w:asciiTheme="minorHAnsi" w:hAnsiTheme="minorHAnsi" w:cstheme="minorHAnsi"/>
                <w:sz w:val="22"/>
                <w:szCs w:val="22"/>
              </w:rPr>
              <w:t xml:space="preserve">v višini </w:t>
            </w:r>
            <w:r w:rsidR="00C70F8C">
              <w:rPr>
                <w:rFonts w:asciiTheme="minorHAnsi" w:hAnsiTheme="minorHAnsi" w:cstheme="minorHAnsi"/>
                <w:sz w:val="22"/>
                <w:szCs w:val="22"/>
              </w:rPr>
              <w:t xml:space="preserve"> </w:t>
            </w:r>
            <w:r w:rsidR="00041E68">
              <w:rPr>
                <w:rFonts w:asciiTheme="minorHAnsi" w:hAnsiTheme="minorHAnsi" w:cstheme="minorHAnsi"/>
                <w:sz w:val="22"/>
                <w:szCs w:val="22"/>
              </w:rPr>
              <w:t>27.566,73</w:t>
            </w:r>
            <w:r w:rsidR="00C70F8C">
              <w:rPr>
                <w:rFonts w:asciiTheme="minorHAnsi" w:hAnsiTheme="minorHAnsi" w:cstheme="minorHAnsi"/>
                <w:sz w:val="22"/>
                <w:szCs w:val="22"/>
              </w:rPr>
              <w:t xml:space="preserve"> </w:t>
            </w:r>
            <w:r w:rsidR="009F36D7" w:rsidRPr="008C3B6B">
              <w:rPr>
                <w:rFonts w:asciiTheme="minorHAnsi" w:hAnsiTheme="minorHAnsi" w:cstheme="minorHAnsi"/>
                <w:sz w:val="22"/>
                <w:szCs w:val="22"/>
              </w:rPr>
              <w:t>evrov</w:t>
            </w:r>
            <w:r w:rsidR="00041E68">
              <w:rPr>
                <w:rFonts w:asciiTheme="minorHAnsi" w:hAnsiTheme="minorHAnsi" w:cstheme="minorHAnsi"/>
                <w:sz w:val="22"/>
                <w:szCs w:val="22"/>
              </w:rPr>
              <w:t>, Občinski svet pa je z odlokom  razporedil sredstva v višini 49.911,12 evrov za zagotovitev stroškov DDV-ja, nadzora in dok. za sanacijo plazu Gerčer</w:t>
            </w:r>
            <w:r w:rsidR="00E0700C">
              <w:rPr>
                <w:rFonts w:asciiTheme="minorHAnsi" w:hAnsiTheme="minorHAnsi" w:cstheme="minorHAnsi"/>
                <w:sz w:val="22"/>
                <w:szCs w:val="22"/>
              </w:rPr>
              <w:t>, medtem ko bo sredstva v neto višini gradbenih del zagotovilo ministrstvo.</w:t>
            </w:r>
          </w:p>
          <w:p w:rsidR="008C3B6B" w:rsidRPr="00392515" w:rsidRDefault="00887046" w:rsidP="0043078F">
            <w:pPr>
              <w:jc w:val="both"/>
              <w:rPr>
                <w:rFonts w:asciiTheme="minorHAnsi" w:hAnsiTheme="minorHAnsi" w:cstheme="minorHAnsi"/>
                <w:bCs/>
                <w:color w:val="000000" w:themeColor="text1"/>
                <w:sz w:val="22"/>
                <w:szCs w:val="22"/>
              </w:rPr>
            </w:pPr>
            <w:r w:rsidRPr="008C3B6B">
              <w:rPr>
                <w:rFonts w:asciiTheme="minorHAnsi" w:hAnsiTheme="minorHAnsi" w:cstheme="minorHAnsi"/>
                <w:bCs/>
                <w:color w:val="000000" w:themeColor="text1"/>
                <w:sz w:val="22"/>
                <w:szCs w:val="22"/>
              </w:rPr>
              <w:t xml:space="preserve">Nerazporejenih </w:t>
            </w:r>
            <w:r w:rsidR="008A0365" w:rsidRPr="008C3B6B">
              <w:rPr>
                <w:rFonts w:asciiTheme="minorHAnsi" w:hAnsiTheme="minorHAnsi" w:cstheme="minorHAnsi"/>
                <w:bCs/>
                <w:color w:val="000000" w:themeColor="text1"/>
                <w:sz w:val="22"/>
                <w:szCs w:val="22"/>
              </w:rPr>
              <w:t xml:space="preserve">sredstev po stanju </w:t>
            </w:r>
            <w:r w:rsidR="00C70F8C">
              <w:rPr>
                <w:rFonts w:asciiTheme="minorHAnsi" w:hAnsiTheme="minorHAnsi" w:cstheme="minorHAnsi"/>
                <w:bCs/>
                <w:color w:val="000000" w:themeColor="text1"/>
                <w:sz w:val="22"/>
                <w:szCs w:val="22"/>
              </w:rPr>
              <w:t>30. 6. 2018</w:t>
            </w:r>
            <w:r w:rsidR="008A0365" w:rsidRPr="008C3B6B">
              <w:rPr>
                <w:rFonts w:asciiTheme="minorHAnsi" w:hAnsiTheme="minorHAnsi" w:cstheme="minorHAnsi"/>
                <w:bCs/>
                <w:color w:val="000000" w:themeColor="text1"/>
                <w:sz w:val="22"/>
                <w:szCs w:val="22"/>
              </w:rPr>
              <w:t xml:space="preserve"> </w:t>
            </w:r>
            <w:r w:rsidRPr="008C3B6B">
              <w:rPr>
                <w:rFonts w:asciiTheme="minorHAnsi" w:hAnsiTheme="minorHAnsi" w:cstheme="minorHAnsi"/>
                <w:bCs/>
                <w:color w:val="000000" w:themeColor="text1"/>
                <w:sz w:val="22"/>
                <w:szCs w:val="22"/>
              </w:rPr>
              <w:t xml:space="preserve">ostaja še </w:t>
            </w:r>
            <w:r w:rsidR="00041E68">
              <w:rPr>
                <w:rFonts w:asciiTheme="minorHAnsi" w:hAnsiTheme="minorHAnsi" w:cstheme="minorHAnsi"/>
                <w:bCs/>
                <w:color w:val="000000" w:themeColor="text1"/>
                <w:sz w:val="22"/>
                <w:szCs w:val="22"/>
              </w:rPr>
              <w:t>3.187,00</w:t>
            </w:r>
            <w:r w:rsidR="00C70F8C">
              <w:rPr>
                <w:rFonts w:asciiTheme="minorHAnsi" w:hAnsiTheme="minorHAnsi" w:cstheme="minorHAnsi"/>
                <w:bCs/>
                <w:color w:val="000000" w:themeColor="text1"/>
                <w:sz w:val="22"/>
                <w:szCs w:val="22"/>
              </w:rPr>
              <w:t xml:space="preserve"> </w:t>
            </w:r>
            <w:r w:rsidR="00041E68">
              <w:rPr>
                <w:rFonts w:asciiTheme="minorHAnsi" w:hAnsiTheme="minorHAnsi" w:cstheme="minorHAnsi"/>
                <w:bCs/>
                <w:color w:val="000000" w:themeColor="text1"/>
                <w:sz w:val="22"/>
                <w:szCs w:val="22"/>
              </w:rPr>
              <w:t>evrov, trenutni saldo na skladu pa je  25.710,23 evrov.</w:t>
            </w:r>
          </w:p>
          <w:p w:rsidR="00DE469B" w:rsidRPr="008C3B6B" w:rsidRDefault="00DE469B" w:rsidP="0043078F">
            <w:pPr>
              <w:jc w:val="both"/>
              <w:rPr>
                <w:rFonts w:asciiTheme="minorHAnsi" w:hAnsiTheme="minorHAnsi" w:cstheme="minorHAnsi"/>
                <w:b/>
                <w:sz w:val="22"/>
                <w:szCs w:val="22"/>
              </w:rPr>
            </w:pPr>
          </w:p>
          <w:p w:rsidR="008E4ED7" w:rsidRPr="00041E68" w:rsidRDefault="00C86A8E" w:rsidP="0043078F">
            <w:pPr>
              <w:jc w:val="both"/>
              <w:rPr>
                <w:rFonts w:asciiTheme="minorHAnsi" w:hAnsiTheme="minorHAnsi" w:cstheme="minorHAnsi"/>
                <w:b/>
                <w:sz w:val="22"/>
                <w:szCs w:val="22"/>
              </w:rPr>
            </w:pPr>
            <w:r w:rsidRPr="008C3B6B">
              <w:rPr>
                <w:rFonts w:asciiTheme="minorHAnsi" w:hAnsiTheme="minorHAnsi" w:cstheme="minorHAnsi"/>
                <w:b/>
                <w:sz w:val="22"/>
                <w:szCs w:val="22"/>
              </w:rPr>
              <w:t>Stanje sredstev rezervnega sklada (9100</w:t>
            </w:r>
            <w:r w:rsidR="0094747E" w:rsidRPr="008C3B6B">
              <w:rPr>
                <w:rFonts w:asciiTheme="minorHAnsi" w:hAnsiTheme="minorHAnsi" w:cstheme="minorHAnsi"/>
                <w:b/>
                <w:sz w:val="22"/>
                <w:szCs w:val="22"/>
              </w:rPr>
              <w:t xml:space="preserve"> </w:t>
            </w:r>
            <w:r w:rsidRPr="008C3B6B">
              <w:rPr>
                <w:rFonts w:asciiTheme="minorHAnsi" w:hAnsiTheme="minorHAnsi" w:cstheme="minorHAnsi"/>
                <w:b/>
                <w:sz w:val="22"/>
                <w:szCs w:val="22"/>
              </w:rPr>
              <w:t>00):</w:t>
            </w:r>
          </w:p>
        </w:tc>
        <w:tc>
          <w:tcPr>
            <w:tcW w:w="160" w:type="dxa"/>
            <w:gridSpan w:val="2"/>
          </w:tcPr>
          <w:p w:rsidR="00C86A8E" w:rsidRPr="008C3B6B" w:rsidRDefault="00C86A8E" w:rsidP="0043078F">
            <w:pPr>
              <w:jc w:val="both"/>
              <w:rPr>
                <w:rFonts w:asciiTheme="minorHAnsi" w:hAnsiTheme="minorHAnsi" w:cstheme="minorHAnsi"/>
                <w:color w:val="FF0000"/>
                <w:sz w:val="22"/>
                <w:szCs w:val="22"/>
              </w:rPr>
            </w:pPr>
          </w:p>
        </w:tc>
      </w:tr>
      <w:tr w:rsidR="00C86A8E" w:rsidRPr="006C41A5" w:rsidTr="007F77E5">
        <w:trPr>
          <w:trHeight w:val="262"/>
        </w:trPr>
        <w:tc>
          <w:tcPr>
            <w:tcW w:w="10208" w:type="dxa"/>
            <w:gridSpan w:val="5"/>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1276"/>
              <w:gridCol w:w="1276"/>
            </w:tblGrid>
            <w:tr w:rsidR="00E0700C" w:rsidRPr="00964E8D" w:rsidTr="00E0700C">
              <w:tc>
                <w:tcPr>
                  <w:tcW w:w="6091" w:type="dxa"/>
                </w:tcPr>
                <w:p w:rsidR="00964E8D" w:rsidRPr="00964E8D" w:rsidRDefault="00964E8D" w:rsidP="00964E8D">
                  <w:pPr>
                    <w:jc w:val="center"/>
                    <w:rPr>
                      <w:rFonts w:ascii="Calibri" w:hAnsi="Calibri" w:cs="Calibri"/>
                      <w:bCs/>
                      <w:color w:val="000000"/>
                      <w:sz w:val="20"/>
                      <w:szCs w:val="20"/>
                    </w:rPr>
                  </w:pPr>
                </w:p>
              </w:tc>
              <w:tc>
                <w:tcPr>
                  <w:tcW w:w="1275" w:type="dxa"/>
                </w:tcPr>
                <w:p w:rsidR="00964E8D" w:rsidRPr="00964E8D" w:rsidRDefault="00E0700C" w:rsidP="00964E8D">
                  <w:pPr>
                    <w:jc w:val="center"/>
                    <w:rPr>
                      <w:rFonts w:ascii="Calibri" w:hAnsi="Calibri" w:cs="Calibri"/>
                      <w:b/>
                      <w:bCs/>
                      <w:color w:val="000000"/>
                      <w:sz w:val="18"/>
                      <w:szCs w:val="18"/>
                    </w:rPr>
                  </w:pPr>
                  <w:r w:rsidRPr="00E0700C">
                    <w:rPr>
                      <w:rFonts w:ascii="Calibri" w:hAnsi="Calibri" w:cs="Calibri"/>
                      <w:b/>
                      <w:bCs/>
                      <w:color w:val="000000"/>
                      <w:sz w:val="18"/>
                      <w:szCs w:val="18"/>
                    </w:rPr>
                    <w:t xml:space="preserve">Plan </w:t>
                  </w:r>
                  <w:r w:rsidR="00964E8D" w:rsidRPr="00964E8D">
                    <w:rPr>
                      <w:rFonts w:ascii="Calibri" w:hAnsi="Calibri" w:cs="Calibri"/>
                      <w:b/>
                      <w:bCs/>
                      <w:color w:val="000000"/>
                      <w:sz w:val="18"/>
                      <w:szCs w:val="18"/>
                    </w:rPr>
                    <w:t>prihodki  2018</w:t>
                  </w:r>
                  <w:r w:rsidRPr="00E0700C">
                    <w:rPr>
                      <w:rFonts w:ascii="Calibri" w:hAnsi="Calibri" w:cs="Calibri"/>
                      <w:b/>
                      <w:bCs/>
                      <w:color w:val="000000"/>
                      <w:sz w:val="18"/>
                      <w:szCs w:val="18"/>
                    </w:rPr>
                    <w:t>/Plan</w:t>
                  </w:r>
                  <w:r w:rsidR="00964E8D" w:rsidRPr="00964E8D">
                    <w:rPr>
                      <w:rFonts w:ascii="Calibri" w:hAnsi="Calibri" w:cs="Calibri"/>
                      <w:b/>
                      <w:bCs/>
                      <w:color w:val="000000"/>
                      <w:sz w:val="18"/>
                      <w:szCs w:val="18"/>
                    </w:rPr>
                    <w:t xml:space="preserve"> odhodki 2018</w:t>
                  </w:r>
                </w:p>
              </w:tc>
              <w:tc>
                <w:tcPr>
                  <w:tcW w:w="1276" w:type="dxa"/>
                </w:tcPr>
                <w:p w:rsidR="00964E8D" w:rsidRPr="00964E8D" w:rsidRDefault="00964E8D" w:rsidP="00964E8D">
                  <w:pPr>
                    <w:jc w:val="center"/>
                    <w:rPr>
                      <w:rFonts w:ascii="Calibri" w:hAnsi="Calibri" w:cs="Calibri"/>
                      <w:b/>
                      <w:bCs/>
                      <w:color w:val="000000"/>
                      <w:sz w:val="18"/>
                      <w:szCs w:val="18"/>
                    </w:rPr>
                  </w:pPr>
                  <w:r w:rsidRPr="00964E8D">
                    <w:rPr>
                      <w:rFonts w:ascii="Calibri" w:hAnsi="Calibri" w:cs="Calibri"/>
                      <w:b/>
                      <w:bCs/>
                      <w:color w:val="000000"/>
                      <w:sz w:val="18"/>
                      <w:szCs w:val="18"/>
                    </w:rPr>
                    <w:t>Realizirani</w:t>
                  </w:r>
                </w:p>
                <w:p w:rsidR="00964E8D" w:rsidRPr="00964E8D" w:rsidRDefault="00964E8D" w:rsidP="00964E8D">
                  <w:pPr>
                    <w:jc w:val="center"/>
                    <w:rPr>
                      <w:rFonts w:ascii="Calibri" w:hAnsi="Calibri" w:cs="Calibri"/>
                      <w:b/>
                      <w:bCs/>
                      <w:color w:val="000000"/>
                      <w:sz w:val="18"/>
                      <w:szCs w:val="18"/>
                    </w:rPr>
                  </w:pPr>
                  <w:r w:rsidRPr="00964E8D">
                    <w:rPr>
                      <w:rFonts w:ascii="Calibri" w:hAnsi="Calibri" w:cs="Calibri"/>
                      <w:b/>
                      <w:bCs/>
                      <w:color w:val="000000"/>
                      <w:sz w:val="18"/>
                      <w:szCs w:val="18"/>
                    </w:rPr>
                    <w:t>prihodki</w:t>
                  </w:r>
                </w:p>
                <w:p w:rsidR="00964E8D" w:rsidRPr="00964E8D" w:rsidRDefault="00964E8D" w:rsidP="00964E8D">
                  <w:pPr>
                    <w:jc w:val="center"/>
                    <w:rPr>
                      <w:rFonts w:ascii="Calibri" w:hAnsi="Calibri" w:cs="Calibri"/>
                      <w:b/>
                      <w:bCs/>
                      <w:color w:val="000000"/>
                      <w:sz w:val="20"/>
                      <w:szCs w:val="20"/>
                    </w:rPr>
                  </w:pPr>
                  <w:r w:rsidRPr="00E0700C">
                    <w:rPr>
                      <w:rFonts w:ascii="Calibri" w:hAnsi="Calibri" w:cs="Calibri"/>
                      <w:b/>
                      <w:bCs/>
                      <w:color w:val="000000"/>
                      <w:sz w:val="18"/>
                      <w:szCs w:val="18"/>
                    </w:rPr>
                    <w:t>30. 6.</w:t>
                  </w:r>
                  <w:r w:rsidRPr="00964E8D">
                    <w:rPr>
                      <w:rFonts w:ascii="Calibri" w:hAnsi="Calibri" w:cs="Calibri"/>
                      <w:b/>
                      <w:bCs/>
                      <w:color w:val="000000"/>
                      <w:sz w:val="18"/>
                      <w:szCs w:val="18"/>
                    </w:rPr>
                    <w:t xml:space="preserve"> 2018</w:t>
                  </w:r>
                </w:p>
              </w:tc>
              <w:tc>
                <w:tcPr>
                  <w:tcW w:w="1276" w:type="dxa"/>
                </w:tcPr>
                <w:p w:rsidR="00964E8D" w:rsidRPr="00964E8D" w:rsidRDefault="00964E8D" w:rsidP="00964E8D">
                  <w:pPr>
                    <w:jc w:val="center"/>
                    <w:rPr>
                      <w:rFonts w:ascii="Calibri" w:hAnsi="Calibri" w:cs="Calibri"/>
                      <w:b/>
                      <w:bCs/>
                      <w:color w:val="000000"/>
                      <w:sz w:val="18"/>
                      <w:szCs w:val="18"/>
                    </w:rPr>
                  </w:pPr>
                  <w:r w:rsidRPr="00964E8D">
                    <w:rPr>
                      <w:rFonts w:ascii="Calibri" w:hAnsi="Calibri" w:cs="Calibri"/>
                      <w:b/>
                      <w:bCs/>
                      <w:color w:val="000000"/>
                      <w:sz w:val="18"/>
                      <w:szCs w:val="18"/>
                    </w:rPr>
                    <w:t>Realizirani</w:t>
                  </w:r>
                </w:p>
                <w:p w:rsidR="00964E8D" w:rsidRPr="00964E8D" w:rsidRDefault="00964E8D" w:rsidP="00964E8D">
                  <w:pPr>
                    <w:jc w:val="center"/>
                    <w:rPr>
                      <w:rFonts w:ascii="Calibri" w:hAnsi="Calibri" w:cs="Calibri"/>
                      <w:b/>
                      <w:bCs/>
                      <w:color w:val="000000"/>
                      <w:sz w:val="18"/>
                      <w:szCs w:val="18"/>
                    </w:rPr>
                  </w:pPr>
                  <w:r w:rsidRPr="00964E8D">
                    <w:rPr>
                      <w:rFonts w:ascii="Calibri" w:hAnsi="Calibri" w:cs="Calibri"/>
                      <w:b/>
                      <w:bCs/>
                      <w:color w:val="000000"/>
                      <w:sz w:val="18"/>
                      <w:szCs w:val="18"/>
                    </w:rPr>
                    <w:t>odhodki</w:t>
                  </w:r>
                </w:p>
                <w:p w:rsidR="00964E8D" w:rsidRPr="00964E8D" w:rsidRDefault="00964E8D" w:rsidP="00964E8D">
                  <w:pPr>
                    <w:jc w:val="center"/>
                    <w:rPr>
                      <w:rFonts w:ascii="Calibri" w:hAnsi="Calibri" w:cs="Calibri"/>
                      <w:b/>
                      <w:bCs/>
                      <w:color w:val="000000"/>
                      <w:sz w:val="20"/>
                      <w:szCs w:val="20"/>
                    </w:rPr>
                  </w:pPr>
                  <w:r w:rsidRPr="00E0700C">
                    <w:rPr>
                      <w:rFonts w:ascii="Calibri" w:hAnsi="Calibri" w:cs="Calibri"/>
                      <w:b/>
                      <w:bCs/>
                      <w:color w:val="000000"/>
                      <w:sz w:val="18"/>
                      <w:szCs w:val="18"/>
                    </w:rPr>
                    <w:t>30. 6. 2018</w:t>
                  </w:r>
                </w:p>
              </w:tc>
            </w:tr>
            <w:tr w:rsidR="00E0700C" w:rsidRPr="00964E8D" w:rsidTr="00E0700C">
              <w:tc>
                <w:tcPr>
                  <w:tcW w:w="6091" w:type="dxa"/>
                </w:tcPr>
                <w:p w:rsidR="00964E8D" w:rsidRPr="00964E8D" w:rsidRDefault="00964E8D" w:rsidP="00964E8D">
                  <w:pPr>
                    <w:rPr>
                      <w:rFonts w:ascii="Calibri" w:hAnsi="Calibri" w:cs="Calibri"/>
                      <w:b/>
                      <w:bCs/>
                      <w:color w:val="000000"/>
                      <w:sz w:val="22"/>
                      <w:szCs w:val="22"/>
                    </w:rPr>
                  </w:pPr>
                  <w:r w:rsidRPr="00964E8D">
                    <w:rPr>
                      <w:rFonts w:ascii="Calibri" w:hAnsi="Calibri" w:cs="Calibri"/>
                      <w:b/>
                      <w:bCs/>
                      <w:color w:val="000000"/>
                      <w:sz w:val="22"/>
                      <w:szCs w:val="22"/>
                    </w:rPr>
                    <w:t>1.     PRIHO</w:t>
                  </w:r>
                  <w:r w:rsidRPr="00964E8D">
                    <w:rPr>
                      <w:rFonts w:ascii="Calibri" w:hAnsi="Calibri" w:cs="Calibri"/>
                      <w:b/>
                      <w:bCs/>
                      <w:color w:val="000000"/>
                      <w:sz w:val="22"/>
                      <w:szCs w:val="22"/>
                    </w:rPr>
                    <w:cr/>
                    <w:t>DKI</w:t>
                  </w:r>
                </w:p>
              </w:tc>
              <w:tc>
                <w:tcPr>
                  <w:tcW w:w="1275" w:type="dxa"/>
                </w:tcPr>
                <w:p w:rsidR="00964E8D" w:rsidRPr="00964E8D" w:rsidRDefault="00964E8D" w:rsidP="00964E8D">
                  <w:pPr>
                    <w:rPr>
                      <w:rFonts w:ascii="Calibri" w:hAnsi="Calibri" w:cs="Calibri"/>
                      <w:b/>
                      <w:bCs/>
                      <w:color w:val="000000"/>
                      <w:sz w:val="20"/>
                      <w:szCs w:val="20"/>
                    </w:rPr>
                  </w:pPr>
                </w:p>
              </w:tc>
              <w:tc>
                <w:tcPr>
                  <w:tcW w:w="1276" w:type="dxa"/>
                </w:tcPr>
                <w:p w:rsidR="00964E8D" w:rsidRPr="00964E8D" w:rsidRDefault="00964E8D" w:rsidP="00964E8D">
                  <w:pPr>
                    <w:rPr>
                      <w:rFonts w:ascii="Calibri" w:hAnsi="Calibri" w:cs="Calibri"/>
                      <w:b/>
                      <w:bCs/>
                      <w:color w:val="000000"/>
                      <w:sz w:val="20"/>
                      <w:szCs w:val="20"/>
                    </w:rPr>
                  </w:pPr>
                </w:p>
              </w:tc>
              <w:tc>
                <w:tcPr>
                  <w:tcW w:w="1276" w:type="dxa"/>
                </w:tcPr>
                <w:p w:rsidR="00964E8D" w:rsidRPr="00964E8D" w:rsidRDefault="00964E8D" w:rsidP="00964E8D">
                  <w:pPr>
                    <w:rPr>
                      <w:rFonts w:ascii="Calibri" w:hAnsi="Calibri" w:cs="Calibri"/>
                      <w:b/>
                      <w:bCs/>
                      <w:color w:val="000000"/>
                      <w:sz w:val="20"/>
                      <w:szCs w:val="20"/>
                    </w:rPr>
                  </w:pPr>
                </w:p>
              </w:tc>
            </w:tr>
            <w:tr w:rsidR="00E0700C" w:rsidRPr="00964E8D" w:rsidTr="00E0700C">
              <w:tc>
                <w:tcPr>
                  <w:tcW w:w="6091" w:type="dxa"/>
                </w:tcPr>
                <w:p w:rsidR="00964E8D" w:rsidRPr="00964E8D" w:rsidRDefault="00964E8D" w:rsidP="00964E8D">
                  <w:pPr>
                    <w:jc w:val="both"/>
                    <w:rPr>
                      <w:rFonts w:ascii="Calibri" w:hAnsi="Calibri" w:cs="Calibri"/>
                      <w:color w:val="000000"/>
                      <w:sz w:val="20"/>
                      <w:szCs w:val="20"/>
                    </w:rPr>
                  </w:pPr>
                  <w:r w:rsidRPr="00964E8D">
                    <w:rPr>
                      <w:rFonts w:ascii="Calibri" w:hAnsi="Calibri" w:cs="Calibri"/>
                      <w:color w:val="000000"/>
                      <w:sz w:val="20"/>
                      <w:szCs w:val="20"/>
                    </w:rPr>
                    <w:t xml:space="preserve">1.1. </w:t>
                  </w:r>
                  <w:r w:rsidR="00E0700C">
                    <w:rPr>
                      <w:rFonts w:ascii="Calibri" w:hAnsi="Calibri" w:cs="Calibri"/>
                      <w:color w:val="000000"/>
                      <w:sz w:val="20"/>
                      <w:szCs w:val="20"/>
                    </w:rPr>
                    <w:t xml:space="preserve"> </w:t>
                  </w:r>
                  <w:r w:rsidRPr="00964E8D">
                    <w:rPr>
                      <w:rFonts w:ascii="Calibri" w:hAnsi="Calibri" w:cs="Calibri"/>
                      <w:color w:val="000000"/>
                      <w:sz w:val="20"/>
                      <w:szCs w:val="20"/>
                    </w:rPr>
                    <w:t>Saldo 1.1.2018</w:t>
                  </w:r>
                </w:p>
              </w:tc>
              <w:tc>
                <w:tcPr>
                  <w:tcW w:w="1275" w:type="dxa"/>
                </w:tcPr>
                <w:p w:rsidR="00964E8D" w:rsidRPr="00964E8D" w:rsidRDefault="00964E8D" w:rsidP="00964E8D">
                  <w:pPr>
                    <w:jc w:val="right"/>
                    <w:rPr>
                      <w:rFonts w:ascii="Calibri" w:hAnsi="Calibri" w:cs="Calibri"/>
                      <w:color w:val="000000"/>
                      <w:sz w:val="20"/>
                      <w:szCs w:val="20"/>
                    </w:rPr>
                  </w:pPr>
                  <w:r w:rsidRPr="00964E8D">
                    <w:rPr>
                      <w:rFonts w:ascii="Calibri" w:hAnsi="Calibri" w:cs="Calibri"/>
                      <w:color w:val="000000"/>
                      <w:sz w:val="20"/>
                      <w:szCs w:val="20"/>
                    </w:rPr>
                    <w:t>664,85</w:t>
                  </w:r>
                </w:p>
              </w:tc>
              <w:tc>
                <w:tcPr>
                  <w:tcW w:w="1276" w:type="dxa"/>
                </w:tcPr>
                <w:p w:rsidR="00964E8D" w:rsidRPr="00964E8D" w:rsidRDefault="00964E8D" w:rsidP="00964E8D">
                  <w:pPr>
                    <w:jc w:val="right"/>
                    <w:rPr>
                      <w:rFonts w:ascii="Calibri" w:hAnsi="Calibri" w:cs="Calibri"/>
                      <w:color w:val="000000"/>
                      <w:sz w:val="20"/>
                      <w:szCs w:val="20"/>
                    </w:rPr>
                  </w:pPr>
                  <w:r w:rsidRPr="00964E8D">
                    <w:rPr>
                      <w:rFonts w:ascii="Calibri" w:hAnsi="Calibri" w:cs="Calibri"/>
                      <w:color w:val="000000"/>
                      <w:sz w:val="20"/>
                      <w:szCs w:val="20"/>
                    </w:rPr>
                    <w:t>664,85</w:t>
                  </w:r>
                </w:p>
              </w:tc>
              <w:tc>
                <w:tcPr>
                  <w:tcW w:w="1276" w:type="dxa"/>
                </w:tcPr>
                <w:p w:rsidR="00964E8D" w:rsidRPr="00964E8D" w:rsidRDefault="00964E8D" w:rsidP="00964E8D">
                  <w:pPr>
                    <w:jc w:val="right"/>
                    <w:rPr>
                      <w:rFonts w:ascii="Calibri" w:hAnsi="Calibri" w:cs="Calibri"/>
                      <w:color w:val="000000"/>
                      <w:sz w:val="20"/>
                      <w:szCs w:val="20"/>
                    </w:rPr>
                  </w:pPr>
                </w:p>
              </w:tc>
            </w:tr>
            <w:tr w:rsidR="00E0700C" w:rsidRPr="00964E8D" w:rsidTr="00E0700C">
              <w:tc>
                <w:tcPr>
                  <w:tcW w:w="6091" w:type="dxa"/>
                </w:tcPr>
                <w:p w:rsidR="00964E8D" w:rsidRPr="00964E8D" w:rsidRDefault="00964E8D" w:rsidP="00964E8D">
                  <w:pPr>
                    <w:jc w:val="both"/>
                    <w:rPr>
                      <w:rFonts w:ascii="Calibri" w:hAnsi="Calibri" w:cs="Calibri"/>
                      <w:color w:val="000000"/>
                      <w:sz w:val="20"/>
                      <w:szCs w:val="20"/>
                    </w:rPr>
                  </w:pPr>
                  <w:r w:rsidRPr="00964E8D">
                    <w:rPr>
                      <w:rFonts w:ascii="Calibri" w:hAnsi="Calibri" w:cs="Calibri"/>
                      <w:color w:val="000000"/>
                      <w:sz w:val="20"/>
                      <w:szCs w:val="20"/>
                    </w:rPr>
                    <w:t>1.2.</w:t>
                  </w:r>
                  <w:r w:rsidR="00E0700C">
                    <w:rPr>
                      <w:rFonts w:ascii="Calibri" w:hAnsi="Calibri" w:cs="Calibri"/>
                      <w:color w:val="000000"/>
                      <w:sz w:val="20"/>
                      <w:szCs w:val="20"/>
                    </w:rPr>
                    <w:t xml:space="preserve"> </w:t>
                  </w:r>
                  <w:r w:rsidRPr="00964E8D">
                    <w:rPr>
                      <w:rFonts w:ascii="Calibri" w:hAnsi="Calibri" w:cs="Calibri"/>
                      <w:color w:val="000000"/>
                      <w:sz w:val="20"/>
                      <w:szCs w:val="20"/>
                    </w:rPr>
                    <w:t xml:space="preserve"> Oblikovanje sklada – izločitev iz PP   4323002</w:t>
                  </w:r>
                </w:p>
              </w:tc>
              <w:tc>
                <w:tcPr>
                  <w:tcW w:w="1275" w:type="dxa"/>
                </w:tcPr>
                <w:p w:rsidR="00964E8D" w:rsidRPr="00964E8D" w:rsidRDefault="00964E8D" w:rsidP="00964E8D">
                  <w:pPr>
                    <w:jc w:val="right"/>
                    <w:rPr>
                      <w:rFonts w:ascii="Calibri" w:hAnsi="Calibri" w:cs="Calibri"/>
                      <w:color w:val="000000"/>
                      <w:sz w:val="20"/>
                      <w:szCs w:val="20"/>
                    </w:rPr>
                  </w:pPr>
                  <w:r w:rsidRPr="00964E8D">
                    <w:rPr>
                      <w:rFonts w:ascii="Calibri" w:hAnsi="Calibri" w:cs="Calibri"/>
                      <w:color w:val="000000"/>
                      <w:sz w:val="20"/>
                      <w:szCs w:val="20"/>
                    </w:rPr>
                    <w:t>80.000,00</w:t>
                  </w:r>
                </w:p>
              </w:tc>
              <w:tc>
                <w:tcPr>
                  <w:tcW w:w="1276" w:type="dxa"/>
                </w:tcPr>
                <w:p w:rsidR="00964E8D" w:rsidRPr="00964E8D" w:rsidRDefault="00964E8D" w:rsidP="00964E8D">
                  <w:pPr>
                    <w:jc w:val="right"/>
                    <w:rPr>
                      <w:rFonts w:ascii="Calibri" w:hAnsi="Calibri" w:cs="Calibri"/>
                      <w:color w:val="000000"/>
                      <w:sz w:val="20"/>
                      <w:szCs w:val="20"/>
                    </w:rPr>
                  </w:pPr>
                  <w:r>
                    <w:rPr>
                      <w:rFonts w:ascii="Calibri" w:hAnsi="Calibri" w:cs="Calibri"/>
                      <w:color w:val="000000"/>
                      <w:sz w:val="20"/>
                      <w:szCs w:val="20"/>
                    </w:rPr>
                    <w:t>40.000,00</w:t>
                  </w:r>
                </w:p>
              </w:tc>
              <w:tc>
                <w:tcPr>
                  <w:tcW w:w="1276" w:type="dxa"/>
                </w:tcPr>
                <w:p w:rsidR="00964E8D" w:rsidRPr="00964E8D" w:rsidRDefault="00964E8D" w:rsidP="00964E8D">
                  <w:pPr>
                    <w:jc w:val="right"/>
                    <w:rPr>
                      <w:rFonts w:ascii="Calibri" w:hAnsi="Calibri" w:cs="Calibri"/>
                      <w:color w:val="000000"/>
                      <w:sz w:val="20"/>
                      <w:szCs w:val="20"/>
                    </w:rPr>
                  </w:pPr>
                </w:p>
              </w:tc>
            </w:tr>
            <w:tr w:rsidR="00E0700C" w:rsidRPr="00964E8D" w:rsidTr="00E0700C">
              <w:tc>
                <w:tcPr>
                  <w:tcW w:w="6091" w:type="dxa"/>
                </w:tcPr>
                <w:p w:rsidR="00964E8D" w:rsidRPr="00964E8D" w:rsidRDefault="00964E8D" w:rsidP="00964E8D">
                  <w:pPr>
                    <w:jc w:val="both"/>
                    <w:rPr>
                      <w:rFonts w:ascii="Calibri" w:hAnsi="Calibri" w:cs="Calibri"/>
                      <w:b/>
                      <w:color w:val="000000"/>
                      <w:sz w:val="22"/>
                      <w:szCs w:val="22"/>
                    </w:rPr>
                  </w:pPr>
                  <w:r w:rsidRPr="00964E8D">
                    <w:rPr>
                      <w:rFonts w:ascii="Calibri" w:hAnsi="Calibri" w:cs="Calibri"/>
                      <w:b/>
                      <w:color w:val="000000"/>
                      <w:sz w:val="22"/>
                      <w:szCs w:val="22"/>
                    </w:rPr>
                    <w:t>1.3. Skupaj prihodki</w:t>
                  </w:r>
                </w:p>
              </w:tc>
              <w:tc>
                <w:tcPr>
                  <w:tcW w:w="1275" w:type="dxa"/>
                </w:tcPr>
                <w:p w:rsidR="00964E8D" w:rsidRPr="00964E8D" w:rsidRDefault="00964E8D" w:rsidP="00964E8D">
                  <w:pPr>
                    <w:jc w:val="right"/>
                    <w:rPr>
                      <w:rFonts w:ascii="Calibri" w:hAnsi="Calibri" w:cs="Calibri"/>
                      <w:b/>
                      <w:color w:val="000000"/>
                      <w:sz w:val="20"/>
                      <w:szCs w:val="20"/>
                    </w:rPr>
                  </w:pPr>
                  <w:r w:rsidRPr="00964E8D">
                    <w:rPr>
                      <w:rFonts w:ascii="Calibri" w:hAnsi="Calibri" w:cs="Calibri"/>
                      <w:b/>
                      <w:color w:val="000000"/>
                      <w:sz w:val="20"/>
                      <w:szCs w:val="20"/>
                    </w:rPr>
                    <w:t>80.664,85</w:t>
                  </w:r>
                </w:p>
              </w:tc>
              <w:tc>
                <w:tcPr>
                  <w:tcW w:w="1276" w:type="dxa"/>
                </w:tcPr>
                <w:p w:rsidR="00964E8D" w:rsidRPr="00964E8D" w:rsidRDefault="00964E8D" w:rsidP="00964E8D">
                  <w:pPr>
                    <w:jc w:val="right"/>
                    <w:rPr>
                      <w:rFonts w:ascii="Calibri" w:hAnsi="Calibri" w:cs="Calibri"/>
                      <w:b/>
                      <w:color w:val="000000"/>
                      <w:sz w:val="20"/>
                      <w:szCs w:val="20"/>
                    </w:rPr>
                  </w:pPr>
                  <w:r>
                    <w:rPr>
                      <w:rFonts w:ascii="Calibri" w:hAnsi="Calibri" w:cs="Calibri"/>
                      <w:b/>
                      <w:color w:val="000000"/>
                      <w:sz w:val="20"/>
                      <w:szCs w:val="20"/>
                    </w:rPr>
                    <w:t>40.664,85</w:t>
                  </w:r>
                </w:p>
              </w:tc>
              <w:tc>
                <w:tcPr>
                  <w:tcW w:w="1276" w:type="dxa"/>
                </w:tcPr>
                <w:p w:rsidR="00964E8D" w:rsidRPr="00964E8D" w:rsidRDefault="00964E8D" w:rsidP="00964E8D">
                  <w:pPr>
                    <w:jc w:val="right"/>
                    <w:rPr>
                      <w:rFonts w:ascii="Calibri" w:hAnsi="Calibri" w:cs="Calibri"/>
                      <w:b/>
                      <w:color w:val="000000"/>
                      <w:sz w:val="20"/>
                      <w:szCs w:val="20"/>
                    </w:rPr>
                  </w:pPr>
                </w:p>
              </w:tc>
            </w:tr>
            <w:tr w:rsidR="00E0700C" w:rsidRPr="00964E8D" w:rsidTr="00E0700C">
              <w:tc>
                <w:tcPr>
                  <w:tcW w:w="6091" w:type="dxa"/>
                </w:tcPr>
                <w:p w:rsidR="00964E8D" w:rsidRPr="00964E8D" w:rsidRDefault="00E0700C" w:rsidP="00964E8D">
                  <w:pPr>
                    <w:jc w:val="both"/>
                    <w:rPr>
                      <w:rFonts w:ascii="Calibri" w:hAnsi="Calibri" w:cs="Calibri"/>
                      <w:b/>
                      <w:color w:val="000000"/>
                      <w:sz w:val="22"/>
                      <w:szCs w:val="22"/>
                    </w:rPr>
                  </w:pPr>
                  <w:r>
                    <w:rPr>
                      <w:rFonts w:ascii="Calibri" w:hAnsi="Calibri" w:cs="Calibri"/>
                      <w:b/>
                      <w:color w:val="000000"/>
                      <w:sz w:val="22"/>
                      <w:szCs w:val="22"/>
                    </w:rPr>
                    <w:t xml:space="preserve">2.    </w:t>
                  </w:r>
                  <w:r w:rsidR="00964E8D" w:rsidRPr="00964E8D">
                    <w:rPr>
                      <w:rFonts w:ascii="Calibri" w:hAnsi="Calibri" w:cs="Calibri"/>
                      <w:b/>
                      <w:color w:val="000000"/>
                      <w:sz w:val="22"/>
                      <w:szCs w:val="22"/>
                    </w:rPr>
                    <w:t>ODH</w:t>
                  </w:r>
                  <w:r w:rsidR="00964E8D" w:rsidRPr="00964E8D">
                    <w:rPr>
                      <w:rFonts w:ascii="Calibri" w:hAnsi="Calibri" w:cs="Calibri"/>
                      <w:b/>
                      <w:color w:val="000000"/>
                      <w:sz w:val="22"/>
                      <w:szCs w:val="22"/>
                    </w:rPr>
                    <w:cr/>
                    <w:t>ODKI</w:t>
                  </w:r>
                </w:p>
              </w:tc>
              <w:tc>
                <w:tcPr>
                  <w:tcW w:w="1275" w:type="dxa"/>
                </w:tcPr>
                <w:p w:rsidR="00964E8D" w:rsidRPr="00964E8D" w:rsidRDefault="00964E8D" w:rsidP="00964E8D">
                  <w:pPr>
                    <w:jc w:val="right"/>
                    <w:rPr>
                      <w:rFonts w:ascii="Calibri" w:hAnsi="Calibri" w:cs="Calibri"/>
                      <w:b/>
                      <w:color w:val="000000"/>
                      <w:sz w:val="20"/>
                      <w:szCs w:val="20"/>
                    </w:rPr>
                  </w:pPr>
                </w:p>
              </w:tc>
              <w:tc>
                <w:tcPr>
                  <w:tcW w:w="1276" w:type="dxa"/>
                </w:tcPr>
                <w:p w:rsidR="00964E8D" w:rsidRPr="00964E8D" w:rsidRDefault="00964E8D" w:rsidP="00964E8D">
                  <w:pPr>
                    <w:jc w:val="right"/>
                    <w:rPr>
                      <w:rFonts w:ascii="Calibri" w:hAnsi="Calibri" w:cs="Calibri"/>
                      <w:b/>
                      <w:color w:val="000000"/>
                      <w:sz w:val="20"/>
                      <w:szCs w:val="20"/>
                    </w:rPr>
                  </w:pPr>
                </w:p>
              </w:tc>
              <w:tc>
                <w:tcPr>
                  <w:tcW w:w="1276" w:type="dxa"/>
                </w:tcPr>
                <w:p w:rsidR="00964E8D" w:rsidRPr="00964E8D" w:rsidRDefault="00964E8D" w:rsidP="00964E8D">
                  <w:pPr>
                    <w:jc w:val="right"/>
                    <w:rPr>
                      <w:rFonts w:ascii="Calibri" w:hAnsi="Calibri" w:cs="Calibri"/>
                      <w:b/>
                      <w:color w:val="000000"/>
                      <w:sz w:val="20"/>
                      <w:szCs w:val="20"/>
                    </w:rPr>
                  </w:pPr>
                </w:p>
              </w:tc>
            </w:tr>
            <w:tr w:rsidR="00E0700C" w:rsidRPr="00964E8D" w:rsidTr="00E0700C">
              <w:tc>
                <w:tcPr>
                  <w:tcW w:w="6091" w:type="dxa"/>
                </w:tcPr>
                <w:p w:rsidR="00964E8D" w:rsidRPr="00964E8D" w:rsidRDefault="00964E8D" w:rsidP="00964E8D">
                  <w:pPr>
                    <w:jc w:val="both"/>
                    <w:rPr>
                      <w:rFonts w:ascii="Calibri" w:hAnsi="Calibri" w:cs="Calibri"/>
                      <w:i/>
                      <w:color w:val="000000"/>
                      <w:sz w:val="20"/>
                      <w:szCs w:val="20"/>
                    </w:rPr>
                  </w:pPr>
                  <w:r w:rsidRPr="00964E8D">
                    <w:rPr>
                      <w:rFonts w:ascii="Calibri" w:hAnsi="Calibri" w:cs="Calibri"/>
                      <w:i/>
                      <w:color w:val="000000"/>
                      <w:sz w:val="20"/>
                      <w:szCs w:val="20"/>
                    </w:rPr>
                    <w:t>2.1. Sklep župana št. 1/2018 o denarni pomoči oškodovancu po požaru v Podkraju</w:t>
                  </w:r>
                </w:p>
                <w:p w:rsidR="00964E8D" w:rsidRPr="00964E8D" w:rsidRDefault="00964E8D" w:rsidP="00964E8D">
                  <w:pPr>
                    <w:jc w:val="both"/>
                    <w:rPr>
                      <w:rFonts w:ascii="Calibri" w:hAnsi="Calibri" w:cs="Calibri"/>
                      <w:i/>
                      <w:color w:val="000000"/>
                      <w:sz w:val="20"/>
                      <w:szCs w:val="20"/>
                    </w:rPr>
                  </w:pPr>
                  <w:r w:rsidRPr="00964E8D">
                    <w:rPr>
                      <w:rFonts w:ascii="Calibri" w:hAnsi="Calibri" w:cs="Calibri"/>
                      <w:i/>
                      <w:color w:val="000000"/>
                      <w:sz w:val="20"/>
                      <w:szCs w:val="20"/>
                    </w:rPr>
                    <w:t>2.2. Sklep župana št. 2/2018 o uporabi sredstev proračunske rezerve OH v letu 2018 za plačilo stroškov</w:t>
                  </w:r>
                  <w:r w:rsidRPr="00964E8D">
                    <w:rPr>
                      <w:rFonts w:ascii="Calibri" w:eastAsia="Calibri" w:hAnsi="Calibri" w:cs="Calibri"/>
                      <w:i/>
                      <w:sz w:val="20"/>
                      <w:szCs w:val="20"/>
                    </w:rPr>
                    <w:t>, ki so nastali ob intervenciji</w:t>
                  </w:r>
                  <w:r w:rsidRPr="00964E8D">
                    <w:rPr>
                      <w:rFonts w:ascii="Calibri" w:eastAsia="Calibri" w:hAnsi="Calibri"/>
                      <w:i/>
                      <w:sz w:val="20"/>
                      <w:szCs w:val="20"/>
                      <w:lang w:eastAsia="en-US"/>
                    </w:rPr>
                    <w:t xml:space="preserve"> v dneh od 9.12. do 15.12.2017,  po obilnem sneženju, žledolomu…</w:t>
                  </w:r>
                </w:p>
                <w:p w:rsidR="00964E8D" w:rsidRPr="00964E8D" w:rsidRDefault="00964E8D" w:rsidP="00964E8D">
                  <w:pPr>
                    <w:jc w:val="both"/>
                    <w:rPr>
                      <w:rFonts w:ascii="Calibri" w:hAnsi="Calibri" w:cs="Calibri"/>
                      <w:i/>
                      <w:color w:val="000000"/>
                      <w:sz w:val="20"/>
                      <w:szCs w:val="20"/>
                    </w:rPr>
                  </w:pPr>
                  <w:r w:rsidRPr="00964E8D">
                    <w:rPr>
                      <w:rFonts w:ascii="Calibri" w:hAnsi="Calibri" w:cs="Calibri"/>
                      <w:i/>
                      <w:color w:val="000000"/>
                      <w:sz w:val="20"/>
                      <w:szCs w:val="20"/>
                    </w:rPr>
                    <w:t>2.3 Odlok o uporabi sredstev proračunske rezerve za plačilo sanacije JP 622201 pokopališče-Selimovič, plaz GERČER</w:t>
                  </w:r>
                </w:p>
              </w:tc>
              <w:tc>
                <w:tcPr>
                  <w:tcW w:w="1275" w:type="dxa"/>
                </w:tcPr>
                <w:p w:rsidR="00964E8D" w:rsidRPr="00964E8D" w:rsidRDefault="00964E8D" w:rsidP="00964E8D">
                  <w:pPr>
                    <w:jc w:val="right"/>
                    <w:rPr>
                      <w:rFonts w:ascii="Calibri" w:hAnsi="Calibri" w:cs="Calibri"/>
                      <w:i/>
                      <w:color w:val="000000"/>
                      <w:sz w:val="20"/>
                      <w:szCs w:val="20"/>
                    </w:rPr>
                  </w:pPr>
                  <w:r w:rsidRPr="00964E8D">
                    <w:rPr>
                      <w:rFonts w:ascii="Calibri" w:hAnsi="Calibri" w:cs="Calibri"/>
                      <w:i/>
                      <w:color w:val="000000"/>
                      <w:sz w:val="20"/>
                      <w:szCs w:val="20"/>
                    </w:rPr>
                    <w:t>5.000,00</w:t>
                  </w:r>
                </w:p>
                <w:p w:rsidR="00964E8D" w:rsidRPr="00964E8D" w:rsidRDefault="00964E8D" w:rsidP="00964E8D">
                  <w:pPr>
                    <w:rPr>
                      <w:rFonts w:ascii="Calibri" w:hAnsi="Calibri" w:cs="Calibri"/>
                      <w:i/>
                      <w:color w:val="000000"/>
                      <w:sz w:val="20"/>
                      <w:szCs w:val="20"/>
                    </w:rPr>
                  </w:pPr>
                </w:p>
                <w:p w:rsidR="00964E8D" w:rsidRPr="00964E8D" w:rsidRDefault="00964E8D" w:rsidP="00964E8D">
                  <w:pPr>
                    <w:jc w:val="right"/>
                    <w:rPr>
                      <w:rFonts w:ascii="Calibri" w:hAnsi="Calibri" w:cs="Calibri"/>
                      <w:i/>
                      <w:color w:val="000000"/>
                      <w:sz w:val="20"/>
                      <w:szCs w:val="20"/>
                    </w:rPr>
                  </w:pPr>
                  <w:r w:rsidRPr="00964E8D">
                    <w:rPr>
                      <w:rFonts w:ascii="Calibri" w:hAnsi="Calibri" w:cs="Calibri"/>
                      <w:i/>
                      <w:color w:val="000000"/>
                      <w:sz w:val="20"/>
                      <w:szCs w:val="20"/>
                    </w:rPr>
                    <w:t>22.566,73</w:t>
                  </w:r>
                </w:p>
                <w:p w:rsidR="00964E8D" w:rsidRPr="00964E8D" w:rsidRDefault="00964E8D" w:rsidP="00964E8D">
                  <w:pPr>
                    <w:jc w:val="right"/>
                    <w:rPr>
                      <w:rFonts w:ascii="Calibri" w:hAnsi="Calibri" w:cs="Calibri"/>
                      <w:i/>
                      <w:color w:val="000000"/>
                      <w:sz w:val="20"/>
                      <w:szCs w:val="20"/>
                    </w:rPr>
                  </w:pPr>
                </w:p>
                <w:p w:rsidR="00964E8D" w:rsidRPr="00964E8D" w:rsidRDefault="00964E8D" w:rsidP="00964E8D">
                  <w:pPr>
                    <w:rPr>
                      <w:rFonts w:ascii="Calibri" w:hAnsi="Calibri" w:cs="Calibri"/>
                      <w:i/>
                      <w:color w:val="000000"/>
                      <w:sz w:val="20"/>
                      <w:szCs w:val="20"/>
                    </w:rPr>
                  </w:pPr>
                </w:p>
                <w:p w:rsidR="00964E8D" w:rsidRPr="00964E8D" w:rsidRDefault="00964E8D" w:rsidP="00E0700C">
                  <w:pPr>
                    <w:jc w:val="right"/>
                    <w:rPr>
                      <w:rFonts w:ascii="Calibri" w:hAnsi="Calibri" w:cs="Calibri"/>
                      <w:i/>
                      <w:color w:val="000000"/>
                      <w:sz w:val="20"/>
                      <w:szCs w:val="20"/>
                    </w:rPr>
                  </w:pPr>
                  <w:r w:rsidRPr="00964E8D">
                    <w:rPr>
                      <w:rFonts w:ascii="Calibri" w:hAnsi="Calibri" w:cs="Calibri"/>
                      <w:i/>
                      <w:color w:val="000000"/>
                      <w:sz w:val="20"/>
                      <w:szCs w:val="20"/>
                    </w:rPr>
                    <w:t>49.911,12</w:t>
                  </w:r>
                </w:p>
              </w:tc>
              <w:tc>
                <w:tcPr>
                  <w:tcW w:w="1276" w:type="dxa"/>
                </w:tcPr>
                <w:p w:rsidR="00964E8D" w:rsidRPr="00964E8D" w:rsidRDefault="00964E8D" w:rsidP="00964E8D">
                  <w:pPr>
                    <w:jc w:val="right"/>
                    <w:rPr>
                      <w:rFonts w:ascii="Calibri" w:hAnsi="Calibri" w:cs="Calibri"/>
                      <w:i/>
                      <w:iCs/>
                      <w:color w:val="000000"/>
                      <w:sz w:val="20"/>
                      <w:szCs w:val="20"/>
                    </w:rPr>
                  </w:pPr>
                </w:p>
                <w:p w:rsidR="00964E8D" w:rsidRPr="00964E8D" w:rsidRDefault="00964E8D" w:rsidP="00964E8D">
                  <w:pPr>
                    <w:jc w:val="right"/>
                    <w:rPr>
                      <w:rFonts w:ascii="Calibri" w:hAnsi="Calibri" w:cs="Calibri"/>
                      <w:i/>
                      <w:iCs/>
                      <w:color w:val="000000"/>
                      <w:sz w:val="20"/>
                      <w:szCs w:val="20"/>
                    </w:rPr>
                  </w:pPr>
                </w:p>
              </w:tc>
              <w:tc>
                <w:tcPr>
                  <w:tcW w:w="1276" w:type="dxa"/>
                </w:tcPr>
                <w:p w:rsidR="00964E8D" w:rsidRPr="00964E8D" w:rsidRDefault="00964E8D" w:rsidP="00964E8D">
                  <w:pPr>
                    <w:jc w:val="right"/>
                    <w:rPr>
                      <w:rFonts w:ascii="Calibri" w:hAnsi="Calibri" w:cs="Calibri"/>
                      <w:i/>
                      <w:color w:val="000000"/>
                      <w:sz w:val="20"/>
                      <w:szCs w:val="20"/>
                    </w:rPr>
                  </w:pPr>
                  <w:r w:rsidRPr="00964E8D">
                    <w:rPr>
                      <w:rFonts w:ascii="Calibri" w:hAnsi="Calibri" w:cs="Calibri"/>
                      <w:i/>
                      <w:color w:val="000000"/>
                      <w:sz w:val="20"/>
                      <w:szCs w:val="20"/>
                    </w:rPr>
                    <w:t>5.000,00</w:t>
                  </w:r>
                </w:p>
                <w:p w:rsidR="00964E8D" w:rsidRPr="00964E8D" w:rsidRDefault="00964E8D" w:rsidP="00964E8D">
                  <w:pPr>
                    <w:jc w:val="right"/>
                    <w:rPr>
                      <w:rFonts w:ascii="Calibri" w:hAnsi="Calibri" w:cs="Calibri"/>
                      <w:i/>
                      <w:color w:val="000000"/>
                      <w:sz w:val="20"/>
                      <w:szCs w:val="20"/>
                    </w:rPr>
                  </w:pPr>
                </w:p>
                <w:p w:rsidR="00964E8D" w:rsidRPr="00964E8D" w:rsidRDefault="00964E8D" w:rsidP="00964E8D">
                  <w:pPr>
                    <w:jc w:val="right"/>
                    <w:rPr>
                      <w:rFonts w:ascii="Calibri" w:hAnsi="Calibri" w:cs="Calibri"/>
                      <w:i/>
                      <w:color w:val="000000"/>
                      <w:sz w:val="20"/>
                      <w:szCs w:val="20"/>
                    </w:rPr>
                  </w:pPr>
                  <w:r>
                    <w:rPr>
                      <w:rFonts w:ascii="Calibri" w:hAnsi="Calibri" w:cs="Calibri"/>
                      <w:i/>
                      <w:color w:val="000000"/>
                      <w:sz w:val="20"/>
                      <w:szCs w:val="20"/>
                    </w:rPr>
                    <w:t>9.</w:t>
                  </w:r>
                  <w:r w:rsidR="00041E68">
                    <w:rPr>
                      <w:rFonts w:ascii="Calibri" w:hAnsi="Calibri" w:cs="Calibri"/>
                      <w:i/>
                      <w:color w:val="000000"/>
                      <w:sz w:val="20"/>
                      <w:szCs w:val="20"/>
                    </w:rPr>
                    <w:t>954,62</w:t>
                  </w:r>
                </w:p>
                <w:p w:rsidR="00964E8D" w:rsidRPr="00964E8D" w:rsidRDefault="00964E8D" w:rsidP="00964E8D">
                  <w:pPr>
                    <w:jc w:val="right"/>
                    <w:rPr>
                      <w:rFonts w:ascii="Calibri" w:hAnsi="Calibri" w:cs="Calibri"/>
                      <w:i/>
                      <w:color w:val="000000"/>
                      <w:sz w:val="20"/>
                      <w:szCs w:val="20"/>
                    </w:rPr>
                  </w:pPr>
                </w:p>
                <w:p w:rsidR="00964E8D" w:rsidRDefault="00964E8D" w:rsidP="00964E8D">
                  <w:pPr>
                    <w:jc w:val="right"/>
                    <w:rPr>
                      <w:rFonts w:ascii="Calibri" w:hAnsi="Calibri" w:cs="Calibri"/>
                      <w:i/>
                      <w:color w:val="000000"/>
                      <w:sz w:val="20"/>
                      <w:szCs w:val="20"/>
                    </w:rPr>
                  </w:pPr>
                </w:p>
                <w:p w:rsidR="00964E8D" w:rsidRPr="00964E8D" w:rsidRDefault="00041E68" w:rsidP="00041E68">
                  <w:pPr>
                    <w:jc w:val="right"/>
                    <w:rPr>
                      <w:rFonts w:ascii="Calibri" w:hAnsi="Calibri" w:cs="Calibri"/>
                      <w:i/>
                      <w:color w:val="000000"/>
                      <w:sz w:val="20"/>
                      <w:szCs w:val="20"/>
                    </w:rPr>
                  </w:pPr>
                  <w:r>
                    <w:rPr>
                      <w:rFonts w:ascii="Calibri" w:hAnsi="Calibri" w:cs="Calibri"/>
                      <w:i/>
                      <w:color w:val="000000"/>
                      <w:sz w:val="20"/>
                      <w:szCs w:val="20"/>
                    </w:rPr>
                    <w:t>0,00</w:t>
                  </w:r>
                </w:p>
              </w:tc>
            </w:tr>
            <w:tr w:rsidR="00E0700C" w:rsidRPr="00964E8D" w:rsidTr="00E0700C">
              <w:tc>
                <w:tcPr>
                  <w:tcW w:w="6091" w:type="dxa"/>
                </w:tcPr>
                <w:p w:rsidR="00964E8D" w:rsidRPr="00964E8D" w:rsidRDefault="00964E8D" w:rsidP="00964E8D">
                  <w:pPr>
                    <w:jc w:val="both"/>
                    <w:rPr>
                      <w:rFonts w:ascii="Calibri" w:hAnsi="Calibri" w:cs="Calibri"/>
                      <w:b/>
                      <w:color w:val="000000"/>
                      <w:sz w:val="22"/>
                      <w:szCs w:val="22"/>
                    </w:rPr>
                  </w:pPr>
                  <w:r w:rsidRPr="00964E8D">
                    <w:rPr>
                      <w:rFonts w:ascii="Calibri" w:hAnsi="Calibri" w:cs="Calibri"/>
                      <w:b/>
                      <w:color w:val="000000"/>
                      <w:sz w:val="22"/>
                      <w:szCs w:val="22"/>
                    </w:rPr>
                    <w:t>2.3.  Skupaj</w:t>
                  </w:r>
                  <w:r w:rsidRPr="00964E8D">
                    <w:rPr>
                      <w:rFonts w:ascii="Calibri" w:hAnsi="Calibri" w:cs="Calibri"/>
                      <w:b/>
                      <w:color w:val="000000"/>
                      <w:sz w:val="22"/>
                      <w:szCs w:val="22"/>
                    </w:rPr>
                    <w:cr/>
                  </w:r>
                  <w:r w:rsidRPr="00964E8D">
                    <w:rPr>
                      <w:rFonts w:ascii="Calibri" w:hAnsi="Calibri" w:cs="Calibri"/>
                      <w:b/>
                      <w:color w:val="000000"/>
                      <w:sz w:val="22"/>
                      <w:szCs w:val="22"/>
                    </w:rPr>
                    <w:cr/>
                    <w:t xml:space="preserve"> odhodki</w:t>
                  </w:r>
                </w:p>
              </w:tc>
              <w:tc>
                <w:tcPr>
                  <w:tcW w:w="1275" w:type="dxa"/>
                </w:tcPr>
                <w:p w:rsidR="00964E8D" w:rsidRPr="00964E8D" w:rsidRDefault="002C3A16" w:rsidP="00964E8D">
                  <w:pPr>
                    <w:jc w:val="right"/>
                    <w:rPr>
                      <w:rFonts w:ascii="Calibri" w:hAnsi="Calibri" w:cs="Calibri"/>
                      <w:b/>
                      <w:color w:val="000000"/>
                      <w:sz w:val="20"/>
                      <w:szCs w:val="20"/>
                    </w:rPr>
                  </w:pPr>
                  <w:r>
                    <w:rPr>
                      <w:rFonts w:ascii="Calibri" w:hAnsi="Calibri" w:cs="Calibri"/>
                      <w:b/>
                      <w:color w:val="000000"/>
                      <w:sz w:val="20"/>
                      <w:szCs w:val="20"/>
                    </w:rPr>
                    <w:t>77.477,85</w:t>
                  </w:r>
                </w:p>
              </w:tc>
              <w:tc>
                <w:tcPr>
                  <w:tcW w:w="1276" w:type="dxa"/>
                </w:tcPr>
                <w:p w:rsidR="00964E8D" w:rsidRPr="00964E8D" w:rsidRDefault="00964E8D" w:rsidP="00964E8D">
                  <w:pPr>
                    <w:jc w:val="right"/>
                    <w:rPr>
                      <w:rFonts w:ascii="Calibri" w:hAnsi="Calibri" w:cs="Calibri"/>
                      <w:b/>
                      <w:iCs/>
                      <w:color w:val="000000"/>
                      <w:sz w:val="20"/>
                      <w:szCs w:val="20"/>
                    </w:rPr>
                  </w:pPr>
                </w:p>
              </w:tc>
              <w:tc>
                <w:tcPr>
                  <w:tcW w:w="1276" w:type="dxa"/>
                </w:tcPr>
                <w:p w:rsidR="00964E8D" w:rsidRPr="00964E8D" w:rsidRDefault="00041E68" w:rsidP="00041E68">
                  <w:pPr>
                    <w:jc w:val="right"/>
                    <w:rPr>
                      <w:rFonts w:ascii="Calibri" w:hAnsi="Calibri" w:cs="Calibri"/>
                      <w:b/>
                      <w:color w:val="000000"/>
                      <w:sz w:val="20"/>
                      <w:szCs w:val="20"/>
                    </w:rPr>
                  </w:pPr>
                  <w:r>
                    <w:rPr>
                      <w:rFonts w:ascii="Calibri" w:hAnsi="Calibri" w:cs="Calibri"/>
                      <w:b/>
                      <w:color w:val="000000"/>
                      <w:sz w:val="20"/>
                      <w:szCs w:val="20"/>
                    </w:rPr>
                    <w:t>14.954,62</w:t>
                  </w:r>
                </w:p>
              </w:tc>
            </w:tr>
            <w:tr w:rsidR="00E0700C" w:rsidRPr="00964E8D" w:rsidTr="00E0700C">
              <w:tc>
                <w:tcPr>
                  <w:tcW w:w="6091" w:type="dxa"/>
                </w:tcPr>
                <w:p w:rsidR="00964E8D" w:rsidRPr="00964E8D" w:rsidRDefault="00964E8D" w:rsidP="00964E8D">
                  <w:pPr>
                    <w:jc w:val="both"/>
                    <w:rPr>
                      <w:rFonts w:ascii="Calibri" w:hAnsi="Calibri" w:cs="Calibri"/>
                      <w:b/>
                      <w:bCs/>
                      <w:color w:val="000000"/>
                      <w:sz w:val="22"/>
                      <w:szCs w:val="22"/>
                    </w:rPr>
                  </w:pPr>
                  <w:r w:rsidRPr="00964E8D">
                    <w:rPr>
                      <w:rFonts w:ascii="Calibri" w:hAnsi="Calibri" w:cs="Calibri"/>
                      <w:b/>
                      <w:bCs/>
                      <w:color w:val="000000"/>
                      <w:sz w:val="22"/>
                      <w:szCs w:val="22"/>
                    </w:rPr>
                    <w:t>3.     Nerazporejena sredstva sklada (1.3. – 2.3.)</w:t>
                  </w:r>
                </w:p>
              </w:tc>
              <w:tc>
                <w:tcPr>
                  <w:tcW w:w="1275" w:type="dxa"/>
                </w:tcPr>
                <w:p w:rsidR="00964E8D" w:rsidRPr="00964E8D" w:rsidRDefault="00964E8D" w:rsidP="00964E8D">
                  <w:pPr>
                    <w:jc w:val="right"/>
                    <w:rPr>
                      <w:rFonts w:ascii="Calibri" w:hAnsi="Calibri" w:cs="Calibri"/>
                      <w:b/>
                      <w:bCs/>
                      <w:color w:val="000000"/>
                      <w:sz w:val="20"/>
                      <w:szCs w:val="20"/>
                    </w:rPr>
                  </w:pPr>
                  <w:r w:rsidRPr="00964E8D">
                    <w:rPr>
                      <w:rFonts w:ascii="Calibri" w:hAnsi="Calibri" w:cs="Calibri"/>
                      <w:b/>
                      <w:bCs/>
                      <w:color w:val="000000"/>
                      <w:sz w:val="20"/>
                      <w:szCs w:val="20"/>
                    </w:rPr>
                    <w:t>3.187,00</w:t>
                  </w:r>
                </w:p>
              </w:tc>
              <w:tc>
                <w:tcPr>
                  <w:tcW w:w="1276" w:type="dxa"/>
                </w:tcPr>
                <w:p w:rsidR="00964E8D" w:rsidRPr="00964E8D" w:rsidRDefault="00964E8D" w:rsidP="00964E8D">
                  <w:pPr>
                    <w:jc w:val="right"/>
                    <w:rPr>
                      <w:rFonts w:ascii="Calibri" w:hAnsi="Calibri" w:cs="Calibri"/>
                      <w:b/>
                      <w:bCs/>
                      <w:color w:val="000000"/>
                      <w:sz w:val="20"/>
                      <w:szCs w:val="20"/>
                    </w:rPr>
                  </w:pPr>
                </w:p>
              </w:tc>
              <w:tc>
                <w:tcPr>
                  <w:tcW w:w="1276" w:type="dxa"/>
                </w:tcPr>
                <w:p w:rsidR="00964E8D" w:rsidRPr="00964E8D" w:rsidRDefault="00964E8D" w:rsidP="00964E8D">
                  <w:pPr>
                    <w:jc w:val="right"/>
                    <w:rPr>
                      <w:rFonts w:ascii="Calibri" w:hAnsi="Calibri" w:cs="Calibri"/>
                      <w:b/>
                      <w:bCs/>
                      <w:color w:val="000000"/>
                      <w:sz w:val="20"/>
                      <w:szCs w:val="20"/>
                    </w:rPr>
                  </w:pPr>
                </w:p>
              </w:tc>
            </w:tr>
            <w:tr w:rsidR="00E0700C" w:rsidRPr="00964E8D" w:rsidTr="00E0700C">
              <w:tc>
                <w:tcPr>
                  <w:tcW w:w="6091" w:type="dxa"/>
                </w:tcPr>
                <w:p w:rsidR="00964E8D" w:rsidRPr="00964E8D" w:rsidRDefault="00964E8D" w:rsidP="002C3A16">
                  <w:pPr>
                    <w:jc w:val="both"/>
                    <w:rPr>
                      <w:rFonts w:ascii="Calibri" w:hAnsi="Calibri" w:cs="Calibri"/>
                      <w:b/>
                      <w:bCs/>
                      <w:color w:val="000000"/>
                      <w:sz w:val="22"/>
                      <w:szCs w:val="22"/>
                    </w:rPr>
                  </w:pPr>
                  <w:r w:rsidRPr="00964E8D">
                    <w:rPr>
                      <w:rFonts w:ascii="Calibri" w:hAnsi="Calibri" w:cs="Calibri"/>
                      <w:b/>
                      <w:bCs/>
                      <w:color w:val="000000"/>
                      <w:sz w:val="22"/>
                      <w:szCs w:val="22"/>
                    </w:rPr>
                    <w:t xml:space="preserve">4.     Saldo na kartici </w:t>
                  </w:r>
                  <w:r w:rsidR="002C3A16">
                    <w:rPr>
                      <w:rFonts w:ascii="Calibri" w:hAnsi="Calibri" w:cs="Calibri"/>
                      <w:b/>
                      <w:bCs/>
                      <w:color w:val="000000"/>
                      <w:sz w:val="22"/>
                      <w:szCs w:val="22"/>
                    </w:rPr>
                    <w:t>30. 6. 2018</w:t>
                  </w:r>
                </w:p>
              </w:tc>
              <w:tc>
                <w:tcPr>
                  <w:tcW w:w="1275" w:type="dxa"/>
                </w:tcPr>
                <w:p w:rsidR="00964E8D" w:rsidRPr="00964E8D" w:rsidRDefault="00964E8D" w:rsidP="00964E8D">
                  <w:pPr>
                    <w:jc w:val="right"/>
                    <w:rPr>
                      <w:rFonts w:ascii="Calibri" w:hAnsi="Calibri" w:cs="Calibri"/>
                      <w:b/>
                      <w:bCs/>
                      <w:color w:val="000000"/>
                      <w:sz w:val="20"/>
                      <w:szCs w:val="20"/>
                    </w:rPr>
                  </w:pPr>
                </w:p>
              </w:tc>
              <w:tc>
                <w:tcPr>
                  <w:tcW w:w="1276" w:type="dxa"/>
                </w:tcPr>
                <w:p w:rsidR="00964E8D" w:rsidRPr="00964E8D" w:rsidRDefault="00964E8D" w:rsidP="00964E8D">
                  <w:pPr>
                    <w:jc w:val="right"/>
                    <w:rPr>
                      <w:rFonts w:ascii="Calibri" w:hAnsi="Calibri" w:cs="Calibri"/>
                      <w:b/>
                      <w:bCs/>
                      <w:i/>
                      <w:iCs/>
                      <w:color w:val="000000"/>
                      <w:sz w:val="20"/>
                      <w:szCs w:val="20"/>
                    </w:rPr>
                  </w:pPr>
                </w:p>
              </w:tc>
              <w:tc>
                <w:tcPr>
                  <w:tcW w:w="1276" w:type="dxa"/>
                </w:tcPr>
                <w:p w:rsidR="00964E8D" w:rsidRPr="00964E8D" w:rsidRDefault="00041E68" w:rsidP="00964E8D">
                  <w:pPr>
                    <w:jc w:val="right"/>
                    <w:rPr>
                      <w:rFonts w:ascii="Calibri" w:hAnsi="Calibri" w:cs="Calibri"/>
                      <w:b/>
                      <w:bCs/>
                      <w:color w:val="000000"/>
                      <w:sz w:val="20"/>
                      <w:szCs w:val="20"/>
                    </w:rPr>
                  </w:pPr>
                  <w:r>
                    <w:rPr>
                      <w:rFonts w:ascii="Calibri" w:hAnsi="Calibri" w:cs="Calibri"/>
                      <w:b/>
                      <w:bCs/>
                      <w:color w:val="000000"/>
                      <w:sz w:val="20"/>
                      <w:szCs w:val="20"/>
                    </w:rPr>
                    <w:t>25.710,23</w:t>
                  </w:r>
                </w:p>
              </w:tc>
            </w:tr>
          </w:tbl>
          <w:p w:rsidR="00964E8D" w:rsidRDefault="00964E8D" w:rsidP="00964E8D">
            <w:pPr>
              <w:jc w:val="both"/>
              <w:rPr>
                <w:rFonts w:ascii="Calibri" w:hAnsi="Calibri" w:cs="Calibri"/>
                <w:color w:val="FF0000"/>
                <w:sz w:val="22"/>
                <w:szCs w:val="22"/>
              </w:rPr>
            </w:pPr>
          </w:p>
          <w:p w:rsidR="009B4324" w:rsidRPr="00964E8D" w:rsidRDefault="009B4324" w:rsidP="00964E8D">
            <w:pPr>
              <w:jc w:val="both"/>
              <w:rPr>
                <w:rFonts w:ascii="Calibri" w:hAnsi="Calibri" w:cs="Calibri"/>
                <w:color w:val="FF0000"/>
                <w:sz w:val="22"/>
                <w:szCs w:val="22"/>
              </w:rPr>
            </w:pPr>
          </w:p>
          <w:p w:rsidR="00C86A8E" w:rsidRPr="006C41A5" w:rsidRDefault="00C86A8E" w:rsidP="0043078F">
            <w:pPr>
              <w:rPr>
                <w:rFonts w:asciiTheme="minorHAnsi" w:hAnsiTheme="minorHAnsi" w:cstheme="minorHAnsi"/>
                <w:b/>
              </w:rPr>
            </w:pPr>
            <w:r w:rsidRPr="006C41A5">
              <w:rPr>
                <w:rFonts w:asciiTheme="minorHAnsi" w:hAnsiTheme="minorHAnsi" w:cstheme="minorHAnsi"/>
                <w:b/>
              </w:rPr>
              <w:t xml:space="preserve">3.6.     Poročilo o porabi sredstev </w:t>
            </w:r>
            <w:r w:rsidR="00870939" w:rsidRPr="006C41A5">
              <w:rPr>
                <w:rFonts w:asciiTheme="minorHAnsi" w:hAnsiTheme="minorHAnsi" w:cstheme="minorHAnsi"/>
                <w:b/>
              </w:rPr>
              <w:t xml:space="preserve">splošne </w:t>
            </w:r>
            <w:r w:rsidRPr="006C41A5">
              <w:rPr>
                <w:rFonts w:asciiTheme="minorHAnsi" w:hAnsiTheme="minorHAnsi" w:cstheme="minorHAnsi"/>
                <w:b/>
              </w:rPr>
              <w:t>proračunske rezervacije</w:t>
            </w:r>
          </w:p>
          <w:p w:rsidR="008079B3" w:rsidRDefault="00696CA4" w:rsidP="00B352DD">
            <w:pPr>
              <w:ind w:right="288"/>
              <w:jc w:val="both"/>
              <w:rPr>
                <w:rFonts w:asciiTheme="minorHAnsi" w:hAnsiTheme="minorHAnsi" w:cstheme="minorHAnsi"/>
                <w:sz w:val="22"/>
                <w:szCs w:val="22"/>
              </w:rPr>
            </w:pPr>
            <w:r w:rsidRPr="008C3B6B">
              <w:rPr>
                <w:rFonts w:asciiTheme="minorHAnsi" w:hAnsiTheme="minorHAnsi" w:cstheme="minorHAnsi"/>
                <w:sz w:val="22"/>
                <w:szCs w:val="22"/>
              </w:rPr>
              <w:t>Ž</w:t>
            </w:r>
            <w:r w:rsidR="00C86A8E" w:rsidRPr="008C3B6B">
              <w:rPr>
                <w:rFonts w:asciiTheme="minorHAnsi" w:hAnsiTheme="minorHAnsi" w:cstheme="minorHAnsi"/>
                <w:sz w:val="22"/>
                <w:szCs w:val="22"/>
              </w:rPr>
              <w:t xml:space="preserve">upan  </w:t>
            </w:r>
            <w:r w:rsidRPr="008C3B6B">
              <w:rPr>
                <w:rFonts w:asciiTheme="minorHAnsi" w:hAnsiTheme="minorHAnsi" w:cstheme="minorHAnsi"/>
                <w:sz w:val="22"/>
                <w:szCs w:val="22"/>
              </w:rPr>
              <w:t xml:space="preserve">je </w:t>
            </w:r>
            <w:r w:rsidR="00C86A8E" w:rsidRPr="008C3B6B">
              <w:rPr>
                <w:rFonts w:asciiTheme="minorHAnsi" w:hAnsiTheme="minorHAnsi" w:cstheme="minorHAnsi"/>
                <w:sz w:val="22"/>
                <w:szCs w:val="22"/>
              </w:rPr>
              <w:t>na osnovi pooblastil iz odloka o proračunu za razporeditev sredstev iz splošne proračunske rezervacije</w:t>
            </w:r>
            <w:r w:rsidR="00A07DD7" w:rsidRPr="008C3B6B">
              <w:rPr>
                <w:rFonts w:asciiTheme="minorHAnsi" w:hAnsiTheme="minorHAnsi" w:cstheme="minorHAnsi"/>
                <w:sz w:val="22"/>
                <w:szCs w:val="22"/>
              </w:rPr>
              <w:t xml:space="preserve"> ter predloga vodje oddelka </w:t>
            </w:r>
            <w:r w:rsidR="006C41A5" w:rsidRPr="008C3B6B">
              <w:rPr>
                <w:rFonts w:asciiTheme="minorHAnsi" w:hAnsiTheme="minorHAnsi" w:cstheme="minorHAnsi"/>
                <w:sz w:val="22"/>
                <w:szCs w:val="22"/>
              </w:rPr>
              <w:t xml:space="preserve">prostor, okolje in GJS </w:t>
            </w:r>
            <w:r w:rsidR="00C86A8E" w:rsidRPr="008C3B6B">
              <w:rPr>
                <w:rFonts w:asciiTheme="minorHAnsi" w:hAnsiTheme="minorHAnsi" w:cstheme="minorHAnsi"/>
                <w:sz w:val="22"/>
                <w:szCs w:val="22"/>
              </w:rPr>
              <w:t xml:space="preserve"> izdal </w:t>
            </w:r>
            <w:r w:rsidR="00A07DD7" w:rsidRPr="008C3B6B">
              <w:rPr>
                <w:rFonts w:asciiTheme="minorHAnsi" w:hAnsiTheme="minorHAnsi" w:cstheme="minorHAnsi"/>
                <w:sz w:val="22"/>
                <w:szCs w:val="22"/>
              </w:rPr>
              <w:t>en s</w:t>
            </w:r>
            <w:r w:rsidR="00870939" w:rsidRPr="008C3B6B">
              <w:rPr>
                <w:rFonts w:asciiTheme="minorHAnsi" w:hAnsiTheme="minorHAnsi" w:cstheme="minorHAnsi"/>
                <w:sz w:val="22"/>
                <w:szCs w:val="22"/>
              </w:rPr>
              <w:t xml:space="preserve">klep v </w:t>
            </w:r>
            <w:r w:rsidR="00C86A8E" w:rsidRPr="008C3B6B">
              <w:rPr>
                <w:rFonts w:asciiTheme="minorHAnsi" w:hAnsiTheme="minorHAnsi" w:cstheme="minorHAnsi"/>
                <w:sz w:val="22"/>
                <w:szCs w:val="22"/>
              </w:rPr>
              <w:t xml:space="preserve"> višini </w:t>
            </w:r>
            <w:r w:rsidR="00A44FCF" w:rsidRPr="008C3B6B">
              <w:rPr>
                <w:rFonts w:asciiTheme="minorHAnsi" w:hAnsiTheme="minorHAnsi" w:cstheme="minorHAnsi"/>
                <w:sz w:val="22"/>
                <w:szCs w:val="22"/>
              </w:rPr>
              <w:t xml:space="preserve"> </w:t>
            </w:r>
            <w:r w:rsidR="00041E68">
              <w:rPr>
                <w:rFonts w:asciiTheme="minorHAnsi" w:hAnsiTheme="minorHAnsi" w:cstheme="minorHAnsi"/>
                <w:sz w:val="22"/>
                <w:szCs w:val="22"/>
              </w:rPr>
              <w:t>4</w:t>
            </w:r>
            <w:r w:rsidR="00A07DD7" w:rsidRPr="008C3B6B">
              <w:rPr>
                <w:rFonts w:asciiTheme="minorHAnsi" w:hAnsiTheme="minorHAnsi" w:cstheme="minorHAnsi"/>
                <w:sz w:val="22"/>
                <w:szCs w:val="22"/>
              </w:rPr>
              <w:t>.000,00</w:t>
            </w:r>
            <w:r w:rsidR="00A44FCF" w:rsidRPr="008C3B6B">
              <w:rPr>
                <w:rFonts w:asciiTheme="minorHAnsi" w:hAnsiTheme="minorHAnsi" w:cstheme="minorHAnsi"/>
                <w:sz w:val="22"/>
                <w:szCs w:val="22"/>
              </w:rPr>
              <w:t xml:space="preserve"> </w:t>
            </w:r>
            <w:r w:rsidR="00041E68">
              <w:rPr>
                <w:rFonts w:asciiTheme="minorHAnsi" w:hAnsiTheme="minorHAnsi" w:cstheme="minorHAnsi"/>
                <w:sz w:val="22"/>
                <w:szCs w:val="22"/>
              </w:rPr>
              <w:t>evrov, za zagotovitev zadostnih sredstev za izplačilo pomoči občanu za odpravo posledic neurja iz aprila 2018.</w:t>
            </w:r>
            <w:r w:rsidR="00C86A8E" w:rsidRPr="008C3B6B">
              <w:rPr>
                <w:rFonts w:asciiTheme="minorHAnsi" w:hAnsiTheme="minorHAnsi" w:cstheme="minorHAnsi"/>
                <w:sz w:val="22"/>
                <w:szCs w:val="22"/>
              </w:rPr>
              <w:t xml:space="preserve"> </w:t>
            </w:r>
            <w:r w:rsidR="00870939" w:rsidRPr="008C3B6B">
              <w:rPr>
                <w:rFonts w:asciiTheme="minorHAnsi" w:hAnsiTheme="minorHAnsi" w:cstheme="minorHAnsi"/>
                <w:sz w:val="22"/>
                <w:szCs w:val="22"/>
              </w:rPr>
              <w:t>Obrazložitev predloga je razvidna iz priloge.</w:t>
            </w:r>
          </w:p>
          <w:p w:rsidR="00F85DF2" w:rsidRPr="008C3B6B" w:rsidRDefault="00DD15A6" w:rsidP="006C41A5">
            <w:pPr>
              <w:jc w:val="both"/>
              <w:rPr>
                <w:rFonts w:asciiTheme="minorHAnsi" w:hAnsiTheme="minorHAnsi" w:cstheme="minorHAnsi"/>
                <w:sz w:val="22"/>
                <w:szCs w:val="22"/>
              </w:rPr>
            </w:pPr>
            <w:r w:rsidRPr="008C3B6B">
              <w:rPr>
                <w:rFonts w:asciiTheme="minorHAnsi" w:hAnsiTheme="minorHAnsi" w:cstheme="minorHAnsi"/>
                <w:sz w:val="22"/>
                <w:szCs w:val="22"/>
              </w:rPr>
              <w:t xml:space="preserve"> </w:t>
            </w:r>
          </w:p>
          <w:p w:rsidR="00F85DF2" w:rsidRPr="008C3B6B" w:rsidRDefault="00A07DD7" w:rsidP="006C41A5">
            <w:pPr>
              <w:jc w:val="both"/>
              <w:rPr>
                <w:rFonts w:asciiTheme="minorHAnsi" w:hAnsiTheme="minorHAnsi" w:cstheme="minorHAnsi"/>
                <w:i/>
                <w:sz w:val="22"/>
                <w:szCs w:val="22"/>
              </w:rPr>
            </w:pPr>
            <w:r w:rsidRPr="008C3B6B">
              <w:rPr>
                <w:rFonts w:asciiTheme="minorHAnsi" w:hAnsiTheme="minorHAnsi" w:cstheme="minorHAnsi"/>
                <w:i/>
                <w:sz w:val="22"/>
                <w:szCs w:val="22"/>
              </w:rPr>
              <w:t xml:space="preserve">(Priloga </w:t>
            </w:r>
            <w:r w:rsidR="003037D5">
              <w:rPr>
                <w:rFonts w:asciiTheme="minorHAnsi" w:hAnsiTheme="minorHAnsi" w:cstheme="minorHAnsi"/>
                <w:i/>
                <w:sz w:val="22"/>
                <w:szCs w:val="22"/>
              </w:rPr>
              <w:t>11</w:t>
            </w:r>
            <w:r w:rsidR="003F5136" w:rsidRPr="008C3B6B">
              <w:rPr>
                <w:rFonts w:asciiTheme="minorHAnsi" w:hAnsiTheme="minorHAnsi" w:cstheme="minorHAnsi"/>
                <w:i/>
                <w:sz w:val="22"/>
                <w:szCs w:val="22"/>
              </w:rPr>
              <w:t>.3</w:t>
            </w:r>
            <w:r w:rsidRPr="008C3B6B">
              <w:rPr>
                <w:rFonts w:asciiTheme="minorHAnsi" w:hAnsiTheme="minorHAnsi" w:cstheme="minorHAnsi"/>
                <w:i/>
                <w:sz w:val="22"/>
                <w:szCs w:val="22"/>
              </w:rPr>
              <w:t xml:space="preserve">. Seznam sklepov župana o razporejanju sredstev </w:t>
            </w:r>
            <w:r w:rsidR="006C41A5" w:rsidRPr="008C3B6B">
              <w:rPr>
                <w:rFonts w:asciiTheme="minorHAnsi" w:hAnsiTheme="minorHAnsi" w:cstheme="minorHAnsi"/>
                <w:i/>
                <w:sz w:val="22"/>
                <w:szCs w:val="22"/>
              </w:rPr>
              <w:t>splošne rezervacije</w:t>
            </w:r>
            <w:r w:rsidRPr="008C3B6B">
              <w:rPr>
                <w:rFonts w:asciiTheme="minorHAnsi" w:hAnsiTheme="minorHAnsi" w:cstheme="minorHAnsi"/>
                <w:i/>
                <w:sz w:val="22"/>
                <w:szCs w:val="22"/>
              </w:rPr>
              <w:t>).</w:t>
            </w:r>
            <w:r w:rsidR="006C41A5" w:rsidRPr="008C3B6B">
              <w:rPr>
                <w:rFonts w:asciiTheme="minorHAnsi" w:hAnsiTheme="minorHAnsi" w:cstheme="minorHAnsi"/>
                <w:i/>
                <w:sz w:val="22"/>
                <w:szCs w:val="22"/>
              </w:rPr>
              <w:t xml:space="preserve"> </w:t>
            </w:r>
          </w:p>
          <w:p w:rsidR="006F3251" w:rsidRDefault="006F3251" w:rsidP="006C41A5">
            <w:pPr>
              <w:jc w:val="both"/>
              <w:rPr>
                <w:rFonts w:asciiTheme="minorHAnsi" w:hAnsiTheme="minorHAnsi" w:cstheme="minorHAnsi"/>
                <w:i/>
              </w:rPr>
            </w:pPr>
          </w:p>
          <w:p w:rsidR="00E0700C" w:rsidRDefault="00E0700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Default="00B9527C" w:rsidP="006C41A5">
            <w:pPr>
              <w:jc w:val="both"/>
              <w:rPr>
                <w:rFonts w:asciiTheme="minorHAnsi" w:hAnsiTheme="minorHAnsi" w:cstheme="minorHAnsi"/>
                <w:i/>
              </w:rPr>
            </w:pPr>
          </w:p>
          <w:p w:rsidR="00B9527C" w:rsidRPr="006C41A5" w:rsidRDefault="00B9527C" w:rsidP="006C41A5">
            <w:pPr>
              <w:jc w:val="both"/>
              <w:rPr>
                <w:rFonts w:asciiTheme="minorHAnsi" w:hAnsiTheme="minorHAnsi" w:cstheme="minorHAnsi"/>
                <w:i/>
              </w:rPr>
            </w:pPr>
          </w:p>
        </w:tc>
        <w:tc>
          <w:tcPr>
            <w:tcW w:w="160" w:type="dxa"/>
          </w:tcPr>
          <w:p w:rsidR="00C86A8E" w:rsidRPr="006C41A5" w:rsidRDefault="00C86A8E" w:rsidP="0043078F">
            <w:pPr>
              <w:jc w:val="right"/>
              <w:rPr>
                <w:rFonts w:asciiTheme="minorHAnsi" w:hAnsiTheme="minorHAnsi" w:cstheme="minorHAnsi"/>
              </w:rPr>
            </w:pPr>
          </w:p>
        </w:tc>
      </w:tr>
    </w:tbl>
    <w:p w:rsidR="00EB51C5" w:rsidRDefault="00EB51C5" w:rsidP="006F2E78">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b/>
        </w:rPr>
      </w:pPr>
    </w:p>
    <w:p w:rsidR="00D1110C" w:rsidRPr="002F69FC" w:rsidRDefault="002F69FC" w:rsidP="006F2E78">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b/>
        </w:rPr>
      </w:pPr>
      <w:r w:rsidRPr="002F69FC">
        <w:rPr>
          <w:rFonts w:asciiTheme="minorHAnsi" w:hAnsiTheme="minorHAnsi" w:cstheme="minorHAnsi"/>
          <w:b/>
        </w:rPr>
        <w:t>4.  Poročilo o izvrševanju finančnih načrtov neposrednih uporabnikov</w:t>
      </w:r>
    </w:p>
    <w:p w:rsidR="00EB51C5" w:rsidRDefault="00EB51C5" w:rsidP="006F2E78">
      <w:pPr>
        <w:shd w:val="clear" w:color="auto" w:fill="FFFFFF" w:themeFill="background1"/>
        <w:jc w:val="both"/>
        <w:rPr>
          <w:rFonts w:asciiTheme="minorHAnsi" w:hAnsiTheme="minorHAnsi" w:cstheme="minorHAnsi"/>
        </w:rPr>
      </w:pPr>
    </w:p>
    <w:p w:rsidR="006F2EC8" w:rsidRPr="006F2EC8" w:rsidRDefault="006F2EC8" w:rsidP="006F2EC8">
      <w:pPr>
        <w:spacing w:after="200" w:line="276" w:lineRule="auto"/>
        <w:rPr>
          <w:rFonts w:ascii="Calibri" w:eastAsia="Calibri" w:hAnsi="Calibri"/>
          <w:b/>
          <w:sz w:val="22"/>
          <w:szCs w:val="22"/>
        </w:rPr>
      </w:pPr>
      <w:r w:rsidRPr="006F2EC8">
        <w:rPr>
          <w:rFonts w:ascii="Calibri" w:eastAsia="Calibri" w:hAnsi="Calibri"/>
          <w:b/>
          <w:sz w:val="22"/>
          <w:szCs w:val="22"/>
        </w:rPr>
        <w:t>4.1     OBČINSKI SVET – 10</w:t>
      </w:r>
    </w:p>
    <w:p w:rsidR="006F2EC8" w:rsidRPr="006F2EC8" w:rsidRDefault="006F2EC8" w:rsidP="00B352DD">
      <w:pPr>
        <w:ind w:right="-426"/>
        <w:jc w:val="both"/>
        <w:outlineLvl w:val="0"/>
        <w:rPr>
          <w:rFonts w:ascii="Calibri" w:hAnsi="Calibri"/>
          <w:color w:val="000000"/>
          <w:sz w:val="22"/>
          <w:szCs w:val="22"/>
        </w:rPr>
      </w:pPr>
      <w:r w:rsidRPr="006F2EC8">
        <w:rPr>
          <w:rFonts w:ascii="Calibri" w:hAnsi="Calibri"/>
          <w:color w:val="000000"/>
          <w:sz w:val="22"/>
          <w:szCs w:val="22"/>
        </w:rPr>
        <w:t>Oddelek za splošne zadeve je sledil zastavljenim ciljem, saj se je nemoteno zagotavljalo materialne in finančne pogoje za delovanje občinskega sveta in njegovih delovnih teles, financiranje političnih strank in svetniških skupin, Sveta za preventivo in vzgojo v cestnem prometu ter drugih dejavnosti znotraj tega področja.</w:t>
      </w:r>
    </w:p>
    <w:p w:rsidR="006F2EC8" w:rsidRPr="006F2EC8" w:rsidRDefault="006F2EC8" w:rsidP="00B352DD">
      <w:pPr>
        <w:ind w:right="-426"/>
        <w:jc w:val="both"/>
        <w:outlineLvl w:val="0"/>
        <w:rPr>
          <w:rFonts w:ascii="Calibri" w:hAnsi="Calibri"/>
          <w:color w:val="000000"/>
          <w:sz w:val="22"/>
          <w:szCs w:val="22"/>
        </w:rPr>
      </w:pPr>
      <w:r w:rsidRPr="006F2EC8">
        <w:rPr>
          <w:rFonts w:ascii="Calibri" w:hAnsi="Calibri"/>
          <w:color w:val="000000"/>
          <w:sz w:val="22"/>
          <w:szCs w:val="22"/>
        </w:rPr>
        <w:t>S tem smo prispevali k:</w:t>
      </w:r>
    </w:p>
    <w:p w:rsidR="006F2EC8" w:rsidRPr="006F2EC8" w:rsidRDefault="006F2EC8" w:rsidP="00B352DD">
      <w:pPr>
        <w:numPr>
          <w:ilvl w:val="0"/>
          <w:numId w:val="35"/>
        </w:numPr>
        <w:spacing w:after="200" w:line="276" w:lineRule="auto"/>
        <w:ind w:right="-426"/>
        <w:contextualSpacing/>
        <w:jc w:val="both"/>
        <w:outlineLvl w:val="0"/>
        <w:rPr>
          <w:rFonts w:ascii="Calibri" w:hAnsi="Calibri"/>
          <w:color w:val="000000"/>
          <w:sz w:val="22"/>
          <w:szCs w:val="22"/>
        </w:rPr>
      </w:pPr>
      <w:r w:rsidRPr="006F2EC8">
        <w:rPr>
          <w:rFonts w:ascii="Calibri" w:hAnsi="Calibri"/>
          <w:color w:val="000000"/>
          <w:sz w:val="22"/>
          <w:szCs w:val="22"/>
        </w:rPr>
        <w:t>stabilnosti političnega sistema</w:t>
      </w:r>
    </w:p>
    <w:p w:rsidR="006F2EC8" w:rsidRPr="006F2EC8" w:rsidRDefault="006F2EC8" w:rsidP="00B352DD">
      <w:pPr>
        <w:numPr>
          <w:ilvl w:val="0"/>
          <w:numId w:val="35"/>
        </w:numPr>
        <w:spacing w:after="200" w:line="276" w:lineRule="auto"/>
        <w:ind w:right="-426"/>
        <w:contextualSpacing/>
        <w:jc w:val="both"/>
        <w:outlineLvl w:val="0"/>
        <w:rPr>
          <w:rFonts w:ascii="Calibri" w:hAnsi="Calibri"/>
          <w:color w:val="000000"/>
          <w:sz w:val="22"/>
          <w:szCs w:val="22"/>
        </w:rPr>
      </w:pPr>
      <w:r w:rsidRPr="006F2EC8">
        <w:rPr>
          <w:rFonts w:ascii="Calibri" w:hAnsi="Calibri"/>
          <w:color w:val="000000"/>
          <w:sz w:val="22"/>
          <w:szCs w:val="22"/>
        </w:rPr>
        <w:t>večji varnosti občanov</w:t>
      </w:r>
    </w:p>
    <w:p w:rsidR="006F2EC8" w:rsidRPr="006F2EC8" w:rsidRDefault="006F2EC8" w:rsidP="00B352DD">
      <w:pPr>
        <w:numPr>
          <w:ilvl w:val="0"/>
          <w:numId w:val="35"/>
        </w:numPr>
        <w:spacing w:after="200" w:line="276" w:lineRule="auto"/>
        <w:ind w:right="-426"/>
        <w:contextualSpacing/>
        <w:jc w:val="both"/>
        <w:outlineLvl w:val="0"/>
        <w:rPr>
          <w:rFonts w:ascii="Calibri" w:hAnsi="Calibri"/>
          <w:color w:val="000000"/>
          <w:sz w:val="22"/>
          <w:szCs w:val="22"/>
        </w:rPr>
      </w:pPr>
      <w:r w:rsidRPr="006F2EC8">
        <w:rPr>
          <w:rFonts w:ascii="Calibri" w:hAnsi="Calibri"/>
          <w:color w:val="000000"/>
          <w:sz w:val="22"/>
          <w:szCs w:val="22"/>
        </w:rPr>
        <w:t>informiranju javnosti o delu občinskega sveta, župana in občinske uprave</w:t>
      </w:r>
    </w:p>
    <w:p w:rsidR="006F2EC8" w:rsidRPr="006F2EC8" w:rsidRDefault="006F2EC8" w:rsidP="00B352DD">
      <w:pPr>
        <w:numPr>
          <w:ilvl w:val="0"/>
          <w:numId w:val="35"/>
        </w:numPr>
        <w:spacing w:after="200" w:line="276" w:lineRule="auto"/>
        <w:ind w:right="-426"/>
        <w:contextualSpacing/>
        <w:jc w:val="both"/>
        <w:outlineLvl w:val="0"/>
        <w:rPr>
          <w:rFonts w:ascii="Calibri" w:hAnsi="Calibri"/>
          <w:color w:val="000000"/>
          <w:sz w:val="22"/>
          <w:szCs w:val="22"/>
        </w:rPr>
      </w:pPr>
      <w:r w:rsidRPr="006F2EC8">
        <w:rPr>
          <w:rFonts w:ascii="Calibri" w:hAnsi="Calibri"/>
          <w:color w:val="000000"/>
          <w:sz w:val="22"/>
          <w:szCs w:val="22"/>
        </w:rPr>
        <w:t>uspešni izvedbi javnega razpisa za podelitev občinskih nagrad.</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V mesecu novembru bodo izvedena tudi opravila v zvezi z lokalnimi volitvami.</w:t>
      </w:r>
    </w:p>
    <w:p w:rsidR="006F2EC8" w:rsidRPr="006F2EC8" w:rsidRDefault="006F2EC8" w:rsidP="006F2EC8">
      <w:pPr>
        <w:jc w:val="both"/>
        <w:outlineLvl w:val="0"/>
        <w:rPr>
          <w:rFonts w:ascii="Calibri" w:hAnsi="Calibri"/>
          <w:color w:val="000000"/>
          <w:sz w:val="22"/>
          <w:szCs w:val="22"/>
        </w:rPr>
      </w:pPr>
    </w:p>
    <w:p w:rsidR="006F2EC8" w:rsidRPr="006F2EC8" w:rsidRDefault="006F2EC8" w:rsidP="006F2EC8">
      <w:pPr>
        <w:jc w:val="both"/>
        <w:outlineLvl w:val="0"/>
        <w:rPr>
          <w:rFonts w:ascii="Calibri" w:hAnsi="Calibri"/>
          <w:b/>
          <w:color w:val="000000"/>
          <w:sz w:val="22"/>
          <w:szCs w:val="22"/>
        </w:rPr>
      </w:pPr>
      <w:r w:rsidRPr="006F2EC8">
        <w:rPr>
          <w:rFonts w:ascii="Calibri" w:hAnsi="Calibri"/>
          <w:b/>
          <w:color w:val="000000"/>
          <w:sz w:val="22"/>
          <w:szCs w:val="22"/>
        </w:rPr>
        <w:t>01 POLITIČNI SISTEM</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01019001 Dejavnost občinskega sveta</w:t>
      </w:r>
    </w:p>
    <w:p w:rsidR="006F2EC8" w:rsidRPr="006F2EC8" w:rsidRDefault="006F2EC8" w:rsidP="000F6E8F">
      <w:pPr>
        <w:numPr>
          <w:ilvl w:val="0"/>
          <w:numId w:val="10"/>
        </w:numPr>
        <w:spacing w:after="200" w:line="276" w:lineRule="auto"/>
        <w:contextualSpacing/>
        <w:jc w:val="both"/>
        <w:outlineLvl w:val="0"/>
        <w:rPr>
          <w:rFonts w:ascii="Calibri" w:hAnsi="Calibri"/>
          <w:b/>
          <w:sz w:val="22"/>
          <w:szCs w:val="22"/>
        </w:rPr>
      </w:pPr>
      <w:r w:rsidRPr="006F2EC8">
        <w:rPr>
          <w:rFonts w:ascii="Calibri" w:hAnsi="Calibri"/>
          <w:b/>
          <w:sz w:val="22"/>
          <w:szCs w:val="22"/>
        </w:rPr>
        <w:t>1001001 Stroški delovanja občinskega sveta</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Občinski svet se je v letošnjem letu v času od meseca januarja do junija  sestal na  štirih rednih  sejah. Članom občinskega sveta so bile izplačane sejnine v skladu z veljavnim pravilnikom. Do konca leta načrtujemo še eno redno sejo v septembru in eno konstitutivno sejo v decembru. Sredstva bodo zadostovala za pokritje stroškov kot so sejnine, najemnine  za uporabo prostorov v katerih potekajo seje občinskega sveta in snemanje sej.</w:t>
      </w:r>
    </w:p>
    <w:p w:rsidR="006F2EC8" w:rsidRPr="006F2EC8" w:rsidRDefault="006F2EC8" w:rsidP="006F2EC8">
      <w:pPr>
        <w:jc w:val="both"/>
        <w:outlineLvl w:val="0"/>
        <w:rPr>
          <w:rFonts w:ascii="Calibri" w:hAnsi="Calibri"/>
          <w:color w:val="000000"/>
          <w:sz w:val="22"/>
          <w:szCs w:val="22"/>
        </w:rPr>
      </w:pPr>
    </w:p>
    <w:p w:rsidR="006F2EC8" w:rsidRPr="006F2EC8" w:rsidRDefault="006F2EC8" w:rsidP="000F6E8F">
      <w:pPr>
        <w:numPr>
          <w:ilvl w:val="0"/>
          <w:numId w:val="10"/>
        </w:numPr>
        <w:spacing w:after="200" w:line="276" w:lineRule="auto"/>
        <w:contextualSpacing/>
        <w:jc w:val="both"/>
        <w:outlineLvl w:val="0"/>
        <w:rPr>
          <w:rFonts w:ascii="Calibri" w:hAnsi="Calibri"/>
          <w:b/>
          <w:sz w:val="22"/>
          <w:szCs w:val="22"/>
        </w:rPr>
      </w:pPr>
      <w:r w:rsidRPr="006F2EC8">
        <w:rPr>
          <w:rFonts w:ascii="Calibri" w:hAnsi="Calibri"/>
          <w:b/>
          <w:sz w:val="22"/>
          <w:szCs w:val="22"/>
        </w:rPr>
        <w:t>1001002 Stroški sej odborov in komisij OS in drugih</w:t>
      </w:r>
    </w:p>
    <w:p w:rsidR="006F2EC8" w:rsidRPr="006F2EC8" w:rsidRDefault="006F2EC8" w:rsidP="006F2EC8">
      <w:pPr>
        <w:jc w:val="both"/>
        <w:outlineLvl w:val="0"/>
        <w:rPr>
          <w:rFonts w:ascii="Calibri" w:hAnsi="Calibri"/>
          <w:color w:val="000000"/>
          <w:sz w:val="22"/>
          <w:szCs w:val="22"/>
        </w:rPr>
      </w:pPr>
      <w:r w:rsidRPr="006F2EC8">
        <w:rPr>
          <w:rFonts w:ascii="Calibri" w:hAnsi="Calibri"/>
          <w:sz w:val="22"/>
          <w:szCs w:val="22"/>
        </w:rPr>
        <w:t xml:space="preserve">Vzporedno s tem so bile opravljene tudi  seje delovnih teles občinskega sveta, in sicer: Odbor za gospodarski razvoj in proračun se je sestal na štirih rednih sejah, Odbor za vzgojo, izobraževanje, kulturo in šport na dveh rednih sejah, Odbor za varstvo okolja, urejanje prostora in infrastrukturo na eni redni seji, Odbor za socialno politiko in zdravstvo na treh rednih sejah, Komisija za mandatna vprašanja volitve, imenovanja in administrativne zadeve na treh rednih sejah ter Komisija za odlikovanja in priznanja na eni  redni seji. </w:t>
      </w:r>
      <w:r w:rsidRPr="006F2EC8">
        <w:rPr>
          <w:rFonts w:ascii="Calibri" w:hAnsi="Calibri"/>
          <w:color w:val="000000"/>
          <w:sz w:val="22"/>
          <w:szCs w:val="22"/>
        </w:rPr>
        <w:t xml:space="preserve">Sejnine članom odborov in komisij so bile izplačane v skladu z veljavnim pravilnikom. </w:t>
      </w:r>
    </w:p>
    <w:p w:rsidR="006F2EC8" w:rsidRPr="006F2EC8" w:rsidRDefault="006F2EC8" w:rsidP="006F2EC8">
      <w:pPr>
        <w:jc w:val="both"/>
        <w:rPr>
          <w:rFonts w:ascii="Calibri" w:hAnsi="Calibri"/>
          <w:sz w:val="22"/>
          <w:szCs w:val="22"/>
        </w:rPr>
      </w:pPr>
      <w:r w:rsidRPr="006F2EC8">
        <w:rPr>
          <w:rFonts w:ascii="Calibri" w:hAnsi="Calibri"/>
          <w:sz w:val="22"/>
          <w:szCs w:val="22"/>
        </w:rPr>
        <w:t>Ker se načrtujeta še dve seji občinskega sveta (redna in konstitutivna ) bodo do konca leta  potekale tudi seje posameznih delovnih teles. Glede na predviden sklic posameznih sej delovnih teles ocenjujemo, da se sredstva na postavki lahko ustrezno znižajo.</w:t>
      </w:r>
    </w:p>
    <w:p w:rsidR="006F2EC8" w:rsidRPr="006F2EC8" w:rsidRDefault="006F2EC8" w:rsidP="006F2EC8">
      <w:pPr>
        <w:jc w:val="both"/>
        <w:outlineLvl w:val="0"/>
        <w:rPr>
          <w:rFonts w:ascii="Calibri" w:hAnsi="Calibri"/>
          <w:color w:val="000000"/>
          <w:sz w:val="22"/>
          <w:szCs w:val="22"/>
        </w:rPr>
      </w:pPr>
    </w:p>
    <w:p w:rsidR="006F2EC8" w:rsidRPr="006F2EC8" w:rsidRDefault="006F2EC8" w:rsidP="000F6E8F">
      <w:pPr>
        <w:numPr>
          <w:ilvl w:val="0"/>
          <w:numId w:val="10"/>
        </w:numPr>
        <w:spacing w:after="200" w:line="276" w:lineRule="auto"/>
        <w:contextualSpacing/>
        <w:jc w:val="both"/>
        <w:outlineLvl w:val="0"/>
        <w:rPr>
          <w:rFonts w:ascii="Calibri" w:hAnsi="Calibri"/>
          <w:b/>
          <w:color w:val="000000"/>
          <w:sz w:val="22"/>
          <w:szCs w:val="22"/>
        </w:rPr>
      </w:pPr>
      <w:r w:rsidRPr="006F2EC8">
        <w:rPr>
          <w:rFonts w:ascii="Calibri" w:hAnsi="Calibri"/>
          <w:b/>
          <w:color w:val="000000"/>
          <w:sz w:val="22"/>
          <w:szCs w:val="22"/>
        </w:rPr>
        <w:t>1001004 Svet za preventivo in vzgojo v cestnem prometu</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Delo je potekalo v okviru sprejetih programov in začrtanih ciljev. Priprava in izvedba temeljita predvsem na delu dveh komisij in sicer Komisije za varnost in vzgojo v cestnem prometu in cestno signalizacijo ter  Komisije za predšolsko in šolsko mladino.</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Komisija za varnost in vzgojo v cestnem prometu in cestno signalizacijo je obravnavala problematiko prometne ureditve na lokalnih cestah ter predloge občanov, pregledala celotno prometno signalizacijo in talne označbe v občini ter svoje ugotovitve in pripombe posredovala pristojnim službam občine Hrastnik. Izvedli smo preventivni program vzgoje v cestnem prometu za otroke – </w:t>
      </w:r>
      <w:proofErr w:type="spellStart"/>
      <w:r w:rsidRPr="006F2EC8">
        <w:rPr>
          <w:rFonts w:ascii="Calibri" w:hAnsi="Calibri"/>
          <w:color w:val="000000"/>
          <w:sz w:val="22"/>
          <w:szCs w:val="22"/>
        </w:rPr>
        <w:t>Kolesarček</w:t>
      </w:r>
      <w:proofErr w:type="spellEnd"/>
      <w:r w:rsidRPr="006F2EC8">
        <w:rPr>
          <w:rFonts w:ascii="Calibri" w:hAnsi="Calibri"/>
          <w:color w:val="000000"/>
          <w:sz w:val="22"/>
          <w:szCs w:val="22"/>
        </w:rPr>
        <w:t xml:space="preserve"> in izobraževalni program prometne varnosti </w:t>
      </w:r>
      <w:proofErr w:type="spellStart"/>
      <w:r w:rsidRPr="006F2EC8">
        <w:rPr>
          <w:rFonts w:ascii="Calibri" w:hAnsi="Calibri"/>
          <w:color w:val="000000"/>
          <w:sz w:val="22"/>
          <w:szCs w:val="22"/>
        </w:rPr>
        <w:t>Jumicar</w:t>
      </w:r>
      <w:proofErr w:type="spellEnd"/>
      <w:r w:rsidRPr="006F2EC8">
        <w:rPr>
          <w:rFonts w:ascii="Calibri" w:hAnsi="Calibri"/>
          <w:color w:val="000000"/>
          <w:sz w:val="22"/>
          <w:szCs w:val="22"/>
        </w:rPr>
        <w:t xml:space="preserve">. V šolskem letu 2017-2018 je na Dolu pri Hrastniku organizirano varovanje otrok na prehodih za pešce skozi vse leto. Na začetku motoristične sezone smo na poligonu na Vranskem organizirali trening varne vožnje za motoriste. Treninga varne vožnje se je udeležilo 42 motoristov. Za učence prve triade je bila organizirana lutkovna predstava na temo prometne varnosti »S </w:t>
      </w:r>
      <w:proofErr w:type="spellStart"/>
      <w:r w:rsidRPr="006F2EC8">
        <w:rPr>
          <w:rFonts w:ascii="Calibri" w:hAnsi="Calibri"/>
          <w:color w:val="000000"/>
          <w:sz w:val="22"/>
          <w:szCs w:val="22"/>
        </w:rPr>
        <w:t>pikapoko</w:t>
      </w:r>
      <w:proofErr w:type="spellEnd"/>
      <w:r w:rsidRPr="006F2EC8">
        <w:rPr>
          <w:rFonts w:ascii="Calibri" w:hAnsi="Calibri"/>
          <w:color w:val="000000"/>
          <w:sz w:val="22"/>
          <w:szCs w:val="22"/>
        </w:rPr>
        <w:t xml:space="preserve"> na pot, da ne bo nezgod«.</w:t>
      </w:r>
    </w:p>
    <w:p w:rsidR="006F2EC8" w:rsidRPr="006F2EC8" w:rsidRDefault="006F2EC8" w:rsidP="006F2EC8">
      <w:pPr>
        <w:jc w:val="both"/>
        <w:rPr>
          <w:rFonts w:ascii="Calibri" w:eastAsia="Calibri" w:hAnsi="Calibri"/>
          <w:color w:val="000000"/>
          <w:sz w:val="22"/>
          <w:szCs w:val="22"/>
          <w:lang w:eastAsia="en-US"/>
        </w:rPr>
      </w:pPr>
      <w:r w:rsidRPr="006F2EC8">
        <w:rPr>
          <w:rFonts w:ascii="Calibri" w:hAnsi="Calibri"/>
          <w:color w:val="000000"/>
          <w:sz w:val="22"/>
          <w:szCs w:val="22"/>
        </w:rPr>
        <w:t>Glede na načrtovane aktivnosti do konca leta ocenjujemo, da se sredstva na postavki lahko znižajo.</w:t>
      </w:r>
    </w:p>
    <w:p w:rsidR="006F2EC8" w:rsidRPr="006F2EC8" w:rsidRDefault="006F2EC8" w:rsidP="006F2EC8">
      <w:pPr>
        <w:jc w:val="both"/>
        <w:outlineLvl w:val="0"/>
        <w:rPr>
          <w:sz w:val="22"/>
          <w:szCs w:val="22"/>
        </w:rPr>
      </w:pPr>
    </w:p>
    <w:p w:rsidR="006F2EC8" w:rsidRPr="006F2EC8" w:rsidRDefault="006F2EC8" w:rsidP="00064099">
      <w:pPr>
        <w:numPr>
          <w:ilvl w:val="0"/>
          <w:numId w:val="15"/>
        </w:numPr>
        <w:spacing w:line="276" w:lineRule="auto"/>
        <w:jc w:val="both"/>
        <w:outlineLvl w:val="0"/>
        <w:rPr>
          <w:rFonts w:ascii="Calibri" w:hAnsi="Calibri"/>
          <w:b/>
          <w:color w:val="000000"/>
          <w:sz w:val="22"/>
          <w:szCs w:val="22"/>
        </w:rPr>
      </w:pPr>
      <w:r w:rsidRPr="006F2EC8">
        <w:rPr>
          <w:rFonts w:ascii="Calibri" w:hAnsi="Calibri"/>
          <w:b/>
          <w:color w:val="000000"/>
          <w:sz w:val="22"/>
          <w:szCs w:val="22"/>
        </w:rPr>
        <w:t>1001100-1001109 Financiranje političnih strank</w:t>
      </w:r>
    </w:p>
    <w:p w:rsidR="006F2EC8" w:rsidRPr="006F2EC8" w:rsidRDefault="006F2EC8" w:rsidP="00064099">
      <w:pPr>
        <w:jc w:val="both"/>
        <w:rPr>
          <w:rFonts w:ascii="Calibri" w:hAnsi="Calibri"/>
          <w:color w:val="000000"/>
          <w:sz w:val="22"/>
          <w:szCs w:val="22"/>
        </w:rPr>
      </w:pPr>
      <w:r w:rsidRPr="006F2EC8">
        <w:rPr>
          <w:rFonts w:ascii="Calibri" w:hAnsi="Calibri"/>
          <w:color w:val="000000"/>
          <w:sz w:val="22"/>
          <w:szCs w:val="22"/>
        </w:rPr>
        <w:t>Sofinanciranje političnih strank se izvaja v skladu z določili veljavnega Sklepa o financiranju političnih strank v Občini Hrastnik in veljavni proračunom, ki določa vrednost glasu v višini 0,139 €/glas.</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1"/>
        </w:numPr>
        <w:spacing w:after="200" w:line="276" w:lineRule="auto"/>
        <w:contextualSpacing/>
        <w:jc w:val="both"/>
        <w:outlineLvl w:val="0"/>
        <w:rPr>
          <w:rFonts w:ascii="Calibri" w:hAnsi="Calibri"/>
          <w:b/>
          <w:color w:val="000000"/>
          <w:sz w:val="22"/>
          <w:szCs w:val="22"/>
        </w:rPr>
      </w:pPr>
      <w:r w:rsidRPr="006F2EC8">
        <w:rPr>
          <w:rFonts w:ascii="Calibri" w:hAnsi="Calibri"/>
          <w:b/>
          <w:color w:val="000000"/>
          <w:sz w:val="22"/>
          <w:szCs w:val="22"/>
        </w:rPr>
        <w:t xml:space="preserve">1001120-1001126  Svetniške skupine </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lastRenderedPageBreak/>
        <w:t xml:space="preserve">V  skladu s sprejetim proračunom in pravilnikom o sredstvih za delo svetniških skupin in samostojnih članov občinskega sveta občine Hrastnik ter na podlagi zahtevkov posameznih vodij svetniških skupin oziroma samostojnih članov so se zagotavljala sredstva za namene delovanja svetniških skupin oziroma posameznih članov občinskega sveta. </w:t>
      </w:r>
    </w:p>
    <w:p w:rsidR="006F2EC8" w:rsidRPr="006F2EC8" w:rsidRDefault="006F2EC8" w:rsidP="006F2EC8">
      <w:pPr>
        <w:jc w:val="both"/>
        <w:outlineLvl w:val="0"/>
        <w:rPr>
          <w:rFonts w:ascii="Calibri" w:hAnsi="Calibri"/>
          <w:color w:val="000000"/>
          <w:sz w:val="22"/>
          <w:szCs w:val="22"/>
        </w:rPr>
      </w:pPr>
    </w:p>
    <w:p w:rsidR="006F2EC8" w:rsidRPr="006F2EC8" w:rsidRDefault="006F2EC8" w:rsidP="000F6E8F">
      <w:pPr>
        <w:numPr>
          <w:ilvl w:val="0"/>
          <w:numId w:val="11"/>
        </w:numPr>
        <w:spacing w:after="200" w:line="276" w:lineRule="auto"/>
        <w:contextualSpacing/>
        <w:jc w:val="both"/>
        <w:outlineLvl w:val="0"/>
        <w:rPr>
          <w:rFonts w:ascii="Calibri" w:hAnsi="Calibri"/>
          <w:b/>
          <w:color w:val="000000"/>
          <w:sz w:val="22"/>
          <w:szCs w:val="22"/>
        </w:rPr>
      </w:pPr>
      <w:r w:rsidRPr="006F2EC8">
        <w:rPr>
          <w:rFonts w:ascii="Calibri" w:hAnsi="Calibri"/>
          <w:b/>
          <w:color w:val="000000"/>
          <w:sz w:val="22"/>
          <w:szCs w:val="22"/>
        </w:rPr>
        <w:t xml:space="preserve">1001150 Delna povrnitev stroškov volilne kampanje (lokalne volitve) </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V  skladu s sprejetim Sklepom o delni povrnitvi stroškov volilne kampanje za lokalne volitve v Občini Hrastnik za volilno leto 2018 so sredstva namenjena za povrnitev stroškov organizatorjem volilne kampanje, katerim so pripadli mandati v občinskem svetu (0,33 €/glas) in za volitve župana, če je za njihove kandidate glasovalo najmanj 10% volilnih upravičence, ki so glasovali (0,12 €/glas, v drugem krogu  se upoštevajo glasovi drugega kroga).  Poraba sredstev se načrtuje ob izteku leta.</w:t>
      </w:r>
    </w:p>
    <w:p w:rsidR="006F2EC8" w:rsidRPr="006F2EC8" w:rsidRDefault="006F2EC8" w:rsidP="006F2EC8">
      <w:pPr>
        <w:jc w:val="both"/>
        <w:outlineLvl w:val="0"/>
        <w:rPr>
          <w:rFonts w:ascii="Calibri" w:hAnsi="Calibri"/>
          <w:color w:val="000000"/>
          <w:sz w:val="22"/>
          <w:szCs w:val="22"/>
        </w:rPr>
      </w:pPr>
    </w:p>
    <w:p w:rsidR="006F2EC8" w:rsidRPr="006F2EC8" w:rsidRDefault="006F2EC8" w:rsidP="000F6E8F">
      <w:pPr>
        <w:numPr>
          <w:ilvl w:val="0"/>
          <w:numId w:val="11"/>
        </w:numPr>
        <w:spacing w:after="200" w:line="276" w:lineRule="auto"/>
        <w:contextualSpacing/>
        <w:jc w:val="both"/>
        <w:outlineLvl w:val="0"/>
        <w:rPr>
          <w:rFonts w:ascii="Calibri" w:hAnsi="Calibri"/>
          <w:b/>
          <w:color w:val="000000"/>
          <w:sz w:val="22"/>
          <w:szCs w:val="22"/>
        </w:rPr>
      </w:pPr>
      <w:r w:rsidRPr="006F2EC8">
        <w:rPr>
          <w:rFonts w:ascii="Calibri" w:hAnsi="Calibri"/>
          <w:b/>
          <w:color w:val="000000"/>
          <w:sz w:val="22"/>
          <w:szCs w:val="22"/>
        </w:rPr>
        <w:t>1001200 Občinska volilna komisija</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V  letu 2018, bodo v mesecu novembru potekale lokalne volitve za župana, občinski svet in svete posameznih krajevnih skupnosti.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Sredstva so namenjena stroškom povezanih z izvedbo volitev. Poraba sredstev se načrtuje v zadnji tretjini leta.</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04 SKUPNE ADMINISTRATIVNE SLUŽBE IN SPLOŠNE JAVNE STORITVE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Oddelek je uspešno izvedel javni razpis za podelitev občinskih priznanj, ki bodo podeljena na osrednji občinski proslavi 2. julija.</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1"/>
        </w:numPr>
        <w:spacing w:line="276" w:lineRule="auto"/>
        <w:jc w:val="both"/>
        <w:rPr>
          <w:rFonts w:ascii="Calibri" w:hAnsi="Calibri"/>
          <w:b/>
          <w:sz w:val="22"/>
          <w:szCs w:val="22"/>
        </w:rPr>
      </w:pPr>
      <w:r w:rsidRPr="006F2EC8">
        <w:rPr>
          <w:rFonts w:ascii="Calibri" w:hAnsi="Calibri"/>
          <w:b/>
          <w:sz w:val="22"/>
          <w:szCs w:val="22"/>
        </w:rPr>
        <w:t>1004002 Nagrade po občinskem odloku</w:t>
      </w:r>
    </w:p>
    <w:p w:rsidR="006F2EC8" w:rsidRPr="006F2EC8" w:rsidRDefault="006F2EC8" w:rsidP="00064099">
      <w:pPr>
        <w:jc w:val="both"/>
        <w:rPr>
          <w:rFonts w:ascii="Calibri" w:hAnsi="Calibri"/>
          <w:color w:val="000000"/>
          <w:sz w:val="22"/>
          <w:szCs w:val="22"/>
        </w:rPr>
      </w:pPr>
      <w:r w:rsidRPr="006F2EC8">
        <w:rPr>
          <w:rFonts w:ascii="Calibri" w:hAnsi="Calibri"/>
          <w:color w:val="000000"/>
          <w:sz w:val="22"/>
          <w:szCs w:val="22"/>
        </w:rPr>
        <w:t xml:space="preserve">S te postavke zagotavljamo sredstva za izdelavo občinskih priznanj, stroške nagrad prejemnikom priznanj ter stroške za izdelavo fotografij. V letošnjem letu so bila na podlagi izvedenega javnega razpisa ter v skladu s sprejetim sklepom občinskega sveta podeljena naslednja priznanja: eno srebrno priznanje Občine Hrastnik in tri bronasta priznanja Občine Hrastnik. Petru </w:t>
      </w:r>
      <w:proofErr w:type="spellStart"/>
      <w:r w:rsidRPr="006F2EC8">
        <w:rPr>
          <w:rFonts w:ascii="Calibri" w:hAnsi="Calibri"/>
          <w:color w:val="000000"/>
          <w:sz w:val="22"/>
          <w:szCs w:val="22"/>
        </w:rPr>
        <w:t>Kauzerju</w:t>
      </w:r>
      <w:proofErr w:type="spellEnd"/>
      <w:r w:rsidRPr="006F2EC8">
        <w:rPr>
          <w:rFonts w:ascii="Calibri" w:hAnsi="Calibri"/>
          <w:color w:val="000000"/>
          <w:sz w:val="22"/>
          <w:szCs w:val="22"/>
        </w:rPr>
        <w:t xml:space="preserve"> ml. se je za doseženo 1. mesto v slalomu na divjih vodah (posamično) in 3. mesto v slalomu na divjih vodah (ekipno) na evropskem prvenstvu v Pragi podelila nagrada za vrhunske športne dosežke, Miranu Cvetu pa za osvojeno zlato medaljo na 18. veteranskem svetovnem prvenstvu v gorskih tekih posebno priznanje Občine Hrastnik.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Glede na doseženo realizacijo ter predvideno svetovno prvenstvo v športni panogi kajaku in kanuju na divjih vodah v Braziliji v letošnji jeseni ocenjujemo, da je potrebno na </w:t>
      </w:r>
      <w:proofErr w:type="spellStart"/>
      <w:r w:rsidRPr="006F2EC8">
        <w:rPr>
          <w:rFonts w:ascii="Calibri" w:hAnsi="Calibri"/>
          <w:color w:val="000000"/>
          <w:sz w:val="22"/>
          <w:szCs w:val="22"/>
        </w:rPr>
        <w:t>pp</w:t>
      </w:r>
      <w:proofErr w:type="spellEnd"/>
      <w:r w:rsidRPr="006F2EC8">
        <w:rPr>
          <w:rFonts w:ascii="Calibri" w:hAnsi="Calibri"/>
          <w:color w:val="000000"/>
          <w:sz w:val="22"/>
          <w:szCs w:val="22"/>
        </w:rPr>
        <w:t xml:space="preserve"> zagotoviti dodatna sredstva za izplačilo denarne nagrade za dosežke na športnem področju.</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04039001 Obveščanje domače in tuje javnosti</w:t>
      </w:r>
    </w:p>
    <w:p w:rsidR="006F2EC8" w:rsidRPr="006F2EC8" w:rsidRDefault="006F2EC8" w:rsidP="000F6E8F">
      <w:pPr>
        <w:numPr>
          <w:ilvl w:val="0"/>
          <w:numId w:val="11"/>
        </w:numPr>
        <w:spacing w:after="200" w:line="276" w:lineRule="auto"/>
        <w:jc w:val="both"/>
        <w:rPr>
          <w:rFonts w:ascii="Calibri" w:hAnsi="Calibri"/>
          <w:b/>
          <w:color w:val="000000"/>
          <w:sz w:val="22"/>
          <w:szCs w:val="22"/>
        </w:rPr>
      </w:pPr>
      <w:r w:rsidRPr="006F2EC8">
        <w:rPr>
          <w:rFonts w:ascii="Calibri" w:hAnsi="Calibri"/>
          <w:b/>
          <w:color w:val="000000"/>
          <w:sz w:val="22"/>
          <w:szCs w:val="22"/>
        </w:rPr>
        <w:t>1004001 Stroški objav občinski predpisov</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Sprejeti predpisi so bili objavljeni  v Uradnem Vestniku Zasavja. Do sedaj je bilo izdanih 16 tiskovin. Do konca leta se načrtuje še izdaja dodatnih tiskovin.</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06 LOKALNA SAMOUPRAVA</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06019002 Nacionalno združenje lokalnih skupnosti</w:t>
      </w:r>
    </w:p>
    <w:p w:rsidR="006F2EC8" w:rsidRPr="006F2EC8" w:rsidRDefault="006F2EC8" w:rsidP="000F6E8F">
      <w:pPr>
        <w:numPr>
          <w:ilvl w:val="0"/>
          <w:numId w:val="11"/>
        </w:numPr>
        <w:spacing w:after="200" w:line="276" w:lineRule="auto"/>
        <w:jc w:val="both"/>
        <w:rPr>
          <w:rFonts w:ascii="Calibri" w:hAnsi="Calibri"/>
          <w:b/>
          <w:color w:val="000000"/>
          <w:sz w:val="22"/>
          <w:szCs w:val="22"/>
        </w:rPr>
      </w:pPr>
      <w:r w:rsidRPr="006F2EC8">
        <w:rPr>
          <w:rFonts w:ascii="Calibri" w:hAnsi="Calibri"/>
          <w:b/>
          <w:color w:val="000000"/>
          <w:sz w:val="22"/>
          <w:szCs w:val="22"/>
        </w:rPr>
        <w:t>1006001 Sodelovanje v org. LS v državi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Ta proračunska postavka je namenjena plačevanju članarine združenja SOS, katerega članica je tudi naša občina. Stroški realizacije predstavljajo polletno članarino, druge del članarine bo zapadel v drugi polovici leta.</w:t>
      </w:r>
    </w:p>
    <w:p w:rsidR="006F2EC8" w:rsidRPr="006F2EC8" w:rsidRDefault="006F2EC8" w:rsidP="006F2EC8">
      <w:pPr>
        <w:spacing w:after="120"/>
        <w:jc w:val="both"/>
        <w:rPr>
          <w:rFonts w:ascii="Calibri" w:hAnsi="Calibri"/>
          <w:color w:val="000000"/>
          <w:sz w:val="22"/>
          <w:szCs w:val="22"/>
        </w:rPr>
      </w:pPr>
    </w:p>
    <w:p w:rsidR="006F2EC8" w:rsidRPr="006F2EC8" w:rsidRDefault="006F2EC8" w:rsidP="006F2EC8">
      <w:pPr>
        <w:spacing w:after="120"/>
        <w:jc w:val="both"/>
        <w:rPr>
          <w:rFonts w:ascii="Calibri" w:hAnsi="Calibri"/>
          <w:b/>
          <w:color w:val="000000"/>
          <w:sz w:val="22"/>
          <w:szCs w:val="22"/>
        </w:rPr>
      </w:pPr>
      <w:r w:rsidRPr="006F2EC8">
        <w:rPr>
          <w:rFonts w:ascii="Calibri" w:hAnsi="Calibri"/>
          <w:b/>
          <w:color w:val="000000"/>
          <w:sz w:val="22"/>
          <w:szCs w:val="22"/>
        </w:rPr>
        <w:t>18 KULTURA, ŠPORT IN NEVLADNE ORGANIZACIJE</w:t>
      </w:r>
    </w:p>
    <w:p w:rsidR="006F2EC8" w:rsidRPr="006F2EC8" w:rsidRDefault="006F2EC8" w:rsidP="006F2EC8">
      <w:pPr>
        <w:spacing w:after="120"/>
        <w:jc w:val="both"/>
        <w:rPr>
          <w:rFonts w:ascii="Calibri" w:hAnsi="Calibri"/>
          <w:color w:val="000000"/>
          <w:sz w:val="22"/>
          <w:szCs w:val="22"/>
        </w:rPr>
      </w:pPr>
      <w:r w:rsidRPr="006F2EC8">
        <w:rPr>
          <w:rFonts w:ascii="Calibri" w:hAnsi="Calibri"/>
          <w:color w:val="000000"/>
          <w:sz w:val="22"/>
          <w:szCs w:val="22"/>
        </w:rPr>
        <w:t xml:space="preserve">Občinska uprava uresničuje zadan cilj, po večji informiranosti občanov preko spletne strani, medijev in nove oblike občinskega glasila.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18039004 Mediji in avdiovizualna kultura</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1"/>
        </w:numPr>
        <w:spacing w:line="276" w:lineRule="auto"/>
        <w:jc w:val="both"/>
        <w:rPr>
          <w:rFonts w:ascii="Calibri" w:hAnsi="Calibri"/>
          <w:b/>
          <w:color w:val="000000"/>
          <w:sz w:val="22"/>
          <w:szCs w:val="22"/>
        </w:rPr>
      </w:pPr>
      <w:r w:rsidRPr="006F2EC8">
        <w:rPr>
          <w:rFonts w:ascii="Calibri" w:hAnsi="Calibri"/>
          <w:b/>
          <w:color w:val="000000"/>
          <w:sz w:val="22"/>
          <w:szCs w:val="22"/>
        </w:rPr>
        <w:t>1018001 Stroški objav v medijih</w:t>
      </w:r>
    </w:p>
    <w:p w:rsidR="006F2EC8" w:rsidRPr="006F2EC8" w:rsidRDefault="006F2EC8" w:rsidP="00064099">
      <w:pPr>
        <w:jc w:val="both"/>
        <w:rPr>
          <w:rFonts w:ascii="Calibri" w:hAnsi="Calibri"/>
          <w:color w:val="000000"/>
          <w:sz w:val="22"/>
          <w:szCs w:val="22"/>
        </w:rPr>
      </w:pPr>
      <w:r w:rsidRPr="006F2EC8">
        <w:rPr>
          <w:rFonts w:ascii="Calibri" w:hAnsi="Calibri"/>
          <w:color w:val="000000"/>
          <w:sz w:val="22"/>
          <w:szCs w:val="22"/>
        </w:rPr>
        <w:lastRenderedPageBreak/>
        <w:t xml:space="preserve">S te postavke se zagotavljajo sredstva za stroške objav v medijih (razne čestitke, obvestila za javnost) in programsko sodelovanje za časopis </w:t>
      </w:r>
      <w:proofErr w:type="spellStart"/>
      <w:r w:rsidRPr="006F2EC8">
        <w:rPr>
          <w:rFonts w:ascii="Calibri" w:hAnsi="Calibri"/>
          <w:color w:val="000000"/>
          <w:sz w:val="22"/>
          <w:szCs w:val="22"/>
        </w:rPr>
        <w:t>Zasavc</w:t>
      </w:r>
      <w:proofErr w:type="spellEnd"/>
      <w:r w:rsidRPr="006F2EC8">
        <w:rPr>
          <w:rFonts w:ascii="Calibri" w:hAnsi="Calibri"/>
          <w:color w:val="000000"/>
          <w:sz w:val="22"/>
          <w:szCs w:val="22"/>
        </w:rPr>
        <w:t xml:space="preserve">, Radio Kum Trbovlje, ETV d.o.o., Zavod </w:t>
      </w:r>
      <w:proofErr w:type="spellStart"/>
      <w:r w:rsidRPr="006F2EC8">
        <w:rPr>
          <w:rFonts w:ascii="Calibri" w:hAnsi="Calibri"/>
          <w:color w:val="000000"/>
          <w:sz w:val="22"/>
          <w:szCs w:val="22"/>
        </w:rPr>
        <w:t>ZON.si</w:t>
      </w:r>
      <w:proofErr w:type="spellEnd"/>
      <w:r w:rsidRPr="006F2EC8">
        <w:rPr>
          <w:rFonts w:ascii="Calibri" w:hAnsi="Calibri"/>
          <w:color w:val="000000"/>
          <w:sz w:val="22"/>
          <w:szCs w:val="22"/>
        </w:rPr>
        <w:t xml:space="preserve">, Zavod </w:t>
      </w:r>
      <w:proofErr w:type="spellStart"/>
      <w:r w:rsidRPr="006F2EC8">
        <w:rPr>
          <w:rFonts w:ascii="Calibri" w:hAnsi="Calibri"/>
          <w:color w:val="000000"/>
          <w:sz w:val="22"/>
          <w:szCs w:val="22"/>
        </w:rPr>
        <w:t>Savus</w:t>
      </w:r>
      <w:proofErr w:type="spellEnd"/>
      <w:r w:rsidRPr="006F2EC8">
        <w:rPr>
          <w:rFonts w:ascii="Calibri" w:hAnsi="Calibri"/>
          <w:color w:val="000000"/>
          <w:sz w:val="22"/>
          <w:szCs w:val="22"/>
        </w:rPr>
        <w:t xml:space="preserve">. </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1"/>
        </w:numPr>
        <w:spacing w:line="276" w:lineRule="auto"/>
        <w:jc w:val="both"/>
        <w:rPr>
          <w:rFonts w:ascii="Calibri" w:hAnsi="Calibri"/>
          <w:b/>
          <w:color w:val="000000"/>
          <w:sz w:val="22"/>
          <w:szCs w:val="22"/>
        </w:rPr>
      </w:pPr>
      <w:r w:rsidRPr="006F2EC8">
        <w:rPr>
          <w:rFonts w:ascii="Calibri" w:hAnsi="Calibri"/>
          <w:b/>
          <w:color w:val="000000"/>
          <w:sz w:val="22"/>
          <w:szCs w:val="22"/>
        </w:rPr>
        <w:t>1018002 Celostna podoba občine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Postavka je namenjena stroškom povezanih s promocijskimi predstavitvami občine v medijih in  vzdrževanju spletne strani po sklenjeni pogodbi. </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1"/>
        </w:numPr>
        <w:spacing w:line="276" w:lineRule="auto"/>
        <w:jc w:val="both"/>
        <w:rPr>
          <w:rFonts w:ascii="Calibri" w:hAnsi="Calibri"/>
          <w:b/>
          <w:color w:val="000000"/>
          <w:sz w:val="22"/>
          <w:szCs w:val="22"/>
        </w:rPr>
      </w:pPr>
      <w:r w:rsidRPr="006F2EC8">
        <w:rPr>
          <w:rFonts w:ascii="Calibri" w:hAnsi="Calibri"/>
          <w:b/>
          <w:color w:val="000000"/>
          <w:sz w:val="22"/>
          <w:szCs w:val="22"/>
        </w:rPr>
        <w:t>1018004 Občinsko glasilo</w:t>
      </w:r>
    </w:p>
    <w:p w:rsidR="006F2EC8" w:rsidRPr="006F2EC8" w:rsidRDefault="006F2EC8" w:rsidP="00064099">
      <w:pPr>
        <w:jc w:val="both"/>
        <w:rPr>
          <w:rFonts w:ascii="Calibri" w:hAnsi="Calibri"/>
          <w:color w:val="000000"/>
          <w:sz w:val="22"/>
          <w:szCs w:val="22"/>
        </w:rPr>
      </w:pPr>
      <w:r w:rsidRPr="006F2EC8">
        <w:rPr>
          <w:rFonts w:ascii="Calibri" w:hAnsi="Calibri"/>
          <w:color w:val="000000"/>
          <w:sz w:val="22"/>
          <w:szCs w:val="22"/>
        </w:rPr>
        <w:t>V letošnjem letu so planirane 4 izdaje občinskega glasila Hrastov list. Na tej postavki so zagotovljena sredstva za stroške povezane z njihovo izdajo. Do konca meseca junija sta bila izdana 2 izvoda časopisa Hrastov list (št. 23 in št. 24).</w:t>
      </w:r>
    </w:p>
    <w:p w:rsidR="006F2EC8" w:rsidRPr="006F2EC8" w:rsidRDefault="006F2EC8" w:rsidP="006F2EC8">
      <w:pPr>
        <w:jc w:val="both"/>
        <w:rPr>
          <w:rFonts w:ascii="Calibri" w:hAnsi="Calibri"/>
          <w:b/>
          <w:bCs/>
          <w:color w:val="000000"/>
          <w:sz w:val="22"/>
          <w:szCs w:val="22"/>
        </w:rPr>
      </w:pPr>
    </w:p>
    <w:p w:rsidR="006F2EC8" w:rsidRPr="006F2EC8" w:rsidRDefault="006F2EC8" w:rsidP="006F2EC8">
      <w:pPr>
        <w:jc w:val="both"/>
        <w:outlineLvl w:val="0"/>
        <w:rPr>
          <w:rFonts w:ascii="Calibri" w:hAnsi="Calibri" w:cs="Tahoma"/>
          <w:b/>
          <w:color w:val="000000"/>
          <w:sz w:val="22"/>
          <w:szCs w:val="22"/>
          <w:u w:val="single"/>
        </w:rPr>
      </w:pPr>
      <w:r w:rsidRPr="006F2EC8">
        <w:rPr>
          <w:rFonts w:ascii="Calibri" w:hAnsi="Calibri" w:cs="Tahoma"/>
          <w:b/>
          <w:color w:val="000000"/>
          <w:sz w:val="22"/>
          <w:szCs w:val="22"/>
        </w:rPr>
        <w:t xml:space="preserve">4.2      </w:t>
      </w:r>
      <w:r w:rsidRPr="006F2EC8">
        <w:rPr>
          <w:rFonts w:ascii="Calibri" w:hAnsi="Calibri" w:cs="Tahoma"/>
          <w:b/>
          <w:color w:val="000000"/>
          <w:sz w:val="22"/>
          <w:szCs w:val="22"/>
          <w:u w:val="single"/>
        </w:rPr>
        <w:t>NADZORNI ODBOR – 20</w:t>
      </w:r>
    </w:p>
    <w:p w:rsidR="006F2EC8" w:rsidRPr="006F2EC8" w:rsidRDefault="006F2EC8" w:rsidP="006F2EC8">
      <w:pPr>
        <w:jc w:val="both"/>
        <w:outlineLvl w:val="0"/>
        <w:rPr>
          <w:rFonts w:ascii="Calibri" w:hAnsi="Calibri" w:cs="Tahoma"/>
          <w:b/>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02 EKONOMSKA IN FISKALNA ADMINISTRACIJA</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Na tem področju smo sledili zastavljenim ciljem, saj je nadzorni odbor opravljal nadzore v skladu s svojim letnim programom dela in tako uresničeval cilj izboljšanja poslovanja.</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02039001 Dejavnost Nadzornega odbora</w:t>
      </w:r>
    </w:p>
    <w:p w:rsidR="006F2EC8" w:rsidRPr="006F2EC8" w:rsidRDefault="006F2EC8" w:rsidP="000F6E8F">
      <w:pPr>
        <w:numPr>
          <w:ilvl w:val="0"/>
          <w:numId w:val="11"/>
        </w:numPr>
        <w:spacing w:after="200" w:line="276" w:lineRule="auto"/>
        <w:contextualSpacing/>
        <w:jc w:val="both"/>
        <w:rPr>
          <w:rFonts w:ascii="Calibri" w:hAnsi="Calibri"/>
          <w:b/>
          <w:sz w:val="22"/>
          <w:szCs w:val="22"/>
        </w:rPr>
      </w:pPr>
      <w:r w:rsidRPr="006F2EC8">
        <w:rPr>
          <w:rFonts w:ascii="Calibri" w:hAnsi="Calibri"/>
          <w:b/>
          <w:sz w:val="22"/>
          <w:szCs w:val="22"/>
        </w:rPr>
        <w:t>2002001 Delovanje nadzornega odbora</w:t>
      </w:r>
    </w:p>
    <w:p w:rsidR="006F2EC8" w:rsidRPr="006F2EC8" w:rsidRDefault="006F2EC8" w:rsidP="006F2EC8">
      <w:pPr>
        <w:jc w:val="both"/>
        <w:rPr>
          <w:rFonts w:ascii="Calibri" w:hAnsi="Calibri"/>
          <w:b/>
          <w:color w:val="000000"/>
          <w:sz w:val="22"/>
          <w:szCs w:val="22"/>
        </w:rPr>
      </w:pPr>
      <w:r w:rsidRPr="006F2EC8">
        <w:rPr>
          <w:rFonts w:ascii="Calibri" w:hAnsi="Calibri"/>
          <w:color w:val="000000"/>
          <w:sz w:val="22"/>
          <w:szCs w:val="22"/>
        </w:rPr>
        <w:t>Nadzorni odbor se je v letošnjem letu od meseca januarja do meseca junija sestal na  dveh rednih sejah. V skladu s programom dela so opravili en zahtevni in en manj zahtevni nadzor. Višina sejnine je bila članom tega organa izplačana glede na opravljeno delo, v skladu z veljavnim pravilnikom.</w:t>
      </w:r>
      <w:r w:rsidRPr="006F2EC8">
        <w:rPr>
          <w:rFonts w:ascii="Calibri" w:hAnsi="Calibri"/>
          <w:b/>
          <w:color w:val="000000"/>
          <w:sz w:val="22"/>
          <w:szCs w:val="22"/>
        </w:rPr>
        <w:t xml:space="preserve">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Glede na načrtovano delo nadzornega odbora v letošnjem letu ocenjujemo,da se  sredstva na tej postavki lahko ustrezno znižajo.</w:t>
      </w:r>
    </w:p>
    <w:p w:rsidR="006F2EC8" w:rsidRPr="006F2EC8" w:rsidRDefault="006F2EC8" w:rsidP="006F2EC8">
      <w:pPr>
        <w:jc w:val="both"/>
        <w:rPr>
          <w:rFonts w:ascii="Calibri" w:hAnsi="Calibri"/>
          <w:b/>
          <w:color w:val="000000"/>
          <w:sz w:val="22"/>
          <w:szCs w:val="22"/>
        </w:rPr>
      </w:pPr>
    </w:p>
    <w:p w:rsidR="006F2EC8" w:rsidRPr="006F2EC8" w:rsidRDefault="006F2EC8" w:rsidP="006F2EC8">
      <w:pPr>
        <w:jc w:val="both"/>
        <w:outlineLvl w:val="0"/>
        <w:rPr>
          <w:rFonts w:ascii="Calibri" w:hAnsi="Calibri" w:cs="Tahoma"/>
          <w:b/>
          <w:color w:val="000000"/>
          <w:sz w:val="22"/>
          <w:szCs w:val="22"/>
          <w:u w:val="single"/>
        </w:rPr>
      </w:pPr>
      <w:r w:rsidRPr="006F2EC8">
        <w:rPr>
          <w:rFonts w:ascii="Calibri" w:hAnsi="Calibri" w:cs="Tahoma"/>
          <w:b/>
          <w:color w:val="000000"/>
          <w:sz w:val="22"/>
          <w:szCs w:val="22"/>
        </w:rPr>
        <w:t xml:space="preserve">4.3    </w:t>
      </w:r>
      <w:r w:rsidRPr="006F2EC8">
        <w:rPr>
          <w:rFonts w:ascii="Calibri" w:hAnsi="Calibri" w:cs="Tahoma"/>
          <w:b/>
          <w:color w:val="000000"/>
          <w:sz w:val="22"/>
          <w:szCs w:val="22"/>
          <w:u w:val="single"/>
        </w:rPr>
        <w:t>ŽUPAN – 30</w:t>
      </w:r>
    </w:p>
    <w:p w:rsidR="006F2EC8" w:rsidRPr="006F2EC8" w:rsidRDefault="006F2EC8" w:rsidP="006F2EC8">
      <w:pPr>
        <w:jc w:val="both"/>
        <w:outlineLvl w:val="0"/>
        <w:rPr>
          <w:rFonts w:ascii="Calibri" w:hAnsi="Calibri" w:cs="Tahoma"/>
          <w:b/>
          <w:color w:val="000000"/>
          <w:sz w:val="22"/>
          <w:szCs w:val="22"/>
          <w:u w:val="single"/>
        </w:rPr>
      </w:pPr>
    </w:p>
    <w:p w:rsidR="006F2EC8" w:rsidRPr="006F2EC8" w:rsidRDefault="006F2EC8" w:rsidP="006F2EC8">
      <w:pPr>
        <w:jc w:val="both"/>
        <w:outlineLvl w:val="0"/>
        <w:rPr>
          <w:rFonts w:ascii="Calibri" w:hAnsi="Calibri" w:cs="Tahoma"/>
          <w:color w:val="000000"/>
          <w:sz w:val="22"/>
          <w:szCs w:val="22"/>
        </w:rPr>
      </w:pPr>
      <w:r w:rsidRPr="006F2EC8">
        <w:rPr>
          <w:rFonts w:ascii="Calibri" w:hAnsi="Calibri" w:cs="Tahoma"/>
          <w:color w:val="000000"/>
          <w:sz w:val="22"/>
          <w:szCs w:val="22"/>
        </w:rPr>
        <w:t>Na področju 30 se je zagotavljajo nemoteno izvajanje nalog župana in podžupana in sledilo ciljem, ki omogočajo:</w:t>
      </w:r>
    </w:p>
    <w:p w:rsidR="006F2EC8" w:rsidRPr="006F2EC8" w:rsidRDefault="006F2EC8" w:rsidP="004172CD">
      <w:pPr>
        <w:numPr>
          <w:ilvl w:val="0"/>
          <w:numId w:val="35"/>
        </w:numPr>
        <w:spacing w:after="200" w:line="276" w:lineRule="auto"/>
        <w:contextualSpacing/>
        <w:jc w:val="both"/>
        <w:outlineLvl w:val="0"/>
        <w:rPr>
          <w:rFonts w:ascii="Calibri" w:hAnsi="Calibri" w:cs="Tahoma"/>
          <w:color w:val="000000"/>
          <w:sz w:val="22"/>
          <w:szCs w:val="22"/>
        </w:rPr>
      </w:pPr>
      <w:r w:rsidRPr="006F2EC8">
        <w:rPr>
          <w:rFonts w:ascii="Calibri" w:hAnsi="Calibri" w:cs="Tahoma"/>
          <w:color w:val="000000"/>
          <w:sz w:val="22"/>
          <w:szCs w:val="22"/>
        </w:rPr>
        <w:t>stabilnost političnega sistema</w:t>
      </w:r>
    </w:p>
    <w:p w:rsidR="006F2EC8" w:rsidRPr="006F2EC8" w:rsidRDefault="006F2EC8" w:rsidP="004172CD">
      <w:pPr>
        <w:numPr>
          <w:ilvl w:val="0"/>
          <w:numId w:val="35"/>
        </w:numPr>
        <w:spacing w:after="200" w:line="276" w:lineRule="auto"/>
        <w:contextualSpacing/>
        <w:jc w:val="both"/>
        <w:outlineLvl w:val="0"/>
        <w:rPr>
          <w:rFonts w:ascii="Calibri" w:hAnsi="Calibri" w:cs="Tahoma"/>
          <w:color w:val="000000"/>
          <w:sz w:val="22"/>
          <w:szCs w:val="22"/>
        </w:rPr>
      </w:pPr>
      <w:r w:rsidRPr="006F2EC8">
        <w:rPr>
          <w:rFonts w:ascii="Calibri" w:hAnsi="Calibri" w:cs="Tahoma"/>
          <w:color w:val="000000"/>
          <w:sz w:val="22"/>
          <w:szCs w:val="22"/>
        </w:rPr>
        <w:t>kvalitetno opravljanje funkcij župana in podžupana.</w:t>
      </w:r>
    </w:p>
    <w:p w:rsidR="006F2EC8" w:rsidRPr="006F2EC8" w:rsidRDefault="006F2EC8" w:rsidP="006F2EC8">
      <w:pPr>
        <w:jc w:val="both"/>
        <w:outlineLvl w:val="0"/>
        <w:rPr>
          <w:rFonts w:ascii="Calibri" w:hAnsi="Calibri" w:cs="Tahoma"/>
          <w:b/>
          <w:color w:val="000000"/>
          <w:sz w:val="22"/>
          <w:szCs w:val="22"/>
          <w:u w:val="single"/>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01 POLITIČNI SISTEM</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01019003 Dejavnost župana in podžupanov</w:t>
      </w:r>
    </w:p>
    <w:p w:rsidR="006F2EC8" w:rsidRPr="006F2EC8" w:rsidRDefault="006F2EC8" w:rsidP="000F6E8F">
      <w:pPr>
        <w:numPr>
          <w:ilvl w:val="0"/>
          <w:numId w:val="11"/>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3001001 Plače in nadomestila za opravljanje funkcije župana</w:t>
      </w:r>
    </w:p>
    <w:p w:rsidR="006F2EC8" w:rsidRPr="006F2EC8" w:rsidRDefault="006F2EC8" w:rsidP="000F6E8F">
      <w:pPr>
        <w:numPr>
          <w:ilvl w:val="0"/>
          <w:numId w:val="11"/>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3001002 Plače in nadomestila za opravljanje funkcije podžupana</w:t>
      </w:r>
    </w:p>
    <w:p w:rsidR="006F2EC8" w:rsidRPr="006F2EC8" w:rsidRDefault="006F2EC8" w:rsidP="00064099">
      <w:pPr>
        <w:jc w:val="both"/>
        <w:rPr>
          <w:rFonts w:ascii="Calibri" w:eastAsia="Calibri" w:hAnsi="Calibri"/>
          <w:sz w:val="22"/>
          <w:szCs w:val="22"/>
          <w:lang w:eastAsia="en-US"/>
        </w:rPr>
      </w:pPr>
      <w:r w:rsidRPr="006F2EC8">
        <w:rPr>
          <w:rFonts w:ascii="Calibri" w:hAnsi="Calibri"/>
          <w:color w:val="000000"/>
          <w:sz w:val="22"/>
          <w:szCs w:val="22"/>
        </w:rPr>
        <w:t>Podžupan svojo funkcijo opravlja nepoklicno, za razliko od župana, ki svojo funkcijo opravlja poklicno od 1.8.2012 dalje. Funkcionarji za svoje delo prejemajo nadomestila,v skladu s predpisi. Župan je uvrščen v 51</w:t>
      </w:r>
      <w:r w:rsidR="00064099">
        <w:rPr>
          <w:rFonts w:ascii="Calibri" w:hAnsi="Calibri"/>
          <w:color w:val="000000"/>
          <w:sz w:val="22"/>
          <w:szCs w:val="22"/>
        </w:rPr>
        <w:t>.</w:t>
      </w:r>
      <w:r w:rsidRPr="006F2EC8">
        <w:rPr>
          <w:rFonts w:ascii="Calibri" w:hAnsi="Calibri"/>
          <w:color w:val="000000"/>
          <w:sz w:val="22"/>
          <w:szCs w:val="22"/>
        </w:rPr>
        <w:t xml:space="preserve"> plačni razred. </w:t>
      </w:r>
      <w:r w:rsidRPr="006F2EC8">
        <w:rPr>
          <w:rFonts w:ascii="Calibri" w:eastAsia="Calibri" w:hAnsi="Calibri"/>
          <w:sz w:val="22"/>
          <w:szCs w:val="22"/>
          <w:lang w:eastAsia="en-US"/>
        </w:rPr>
        <w:t>V skladu s Pravilnikom o spremembah in dopolnitvah Pravilnika o plačah občinskih funkcionarjev, nagradah članov občinskega sveta, članov delovnih teles občinskega sveta ter članov drugih občinskih organov ter povračilih stroškov (UVZ, št. 4/07), se določi plača oz. plačilo za opravljanje nepoklicne funkcije podžupana v višini 25% plače, ki bi jo dobil, če bi funkcijo opravljal poklicno, z upoštevanje</w:t>
      </w:r>
      <w:r w:rsidR="00064099">
        <w:rPr>
          <w:rFonts w:ascii="Calibri" w:eastAsia="Calibri" w:hAnsi="Calibri"/>
          <w:sz w:val="22"/>
          <w:szCs w:val="22"/>
          <w:lang w:eastAsia="en-US"/>
        </w:rPr>
        <w:t>m</w:t>
      </w:r>
      <w:r w:rsidRPr="006F2EC8">
        <w:rPr>
          <w:rFonts w:ascii="Calibri" w:eastAsia="Calibri" w:hAnsi="Calibri"/>
          <w:sz w:val="22"/>
          <w:szCs w:val="22"/>
          <w:lang w:eastAsia="en-US"/>
        </w:rPr>
        <w:t xml:space="preserve"> primarne uvrstitve v 43. plačni razred.</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04 SKUPNE ADMINISTRATIVNE SLUŽBE IN SPLOŠNE JAVNE STORITVE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Na teh področjih smo sledili planiranim ciljem, saj smo na občinski upravi zagotavljali materialne pogoje na področju protokolarnih zadev, usklajevali interese med proračunskimi uporabniki in pripravili za obravnavo in sprejem Zaključni račun za leto 201</w:t>
      </w:r>
      <w:r w:rsidR="00064099">
        <w:rPr>
          <w:rFonts w:ascii="Calibri" w:hAnsi="Calibri"/>
          <w:color w:val="000000"/>
          <w:sz w:val="22"/>
          <w:szCs w:val="22"/>
        </w:rPr>
        <w:t>7</w:t>
      </w:r>
      <w:r w:rsidRPr="006F2EC8">
        <w:rPr>
          <w:rFonts w:ascii="Calibri" w:hAnsi="Calibri"/>
          <w:color w:val="000000"/>
          <w:sz w:val="22"/>
          <w:szCs w:val="22"/>
        </w:rPr>
        <w:t xml:space="preserve">. Na podlagi prispelih vlog smo odobrili sredstva za izvedbo posameznih dogodkov, ki so jih organizirala razna društva ter opravljali protokolarne dogodke (npr. </w:t>
      </w:r>
      <w:r w:rsidR="00064099">
        <w:rPr>
          <w:rFonts w:ascii="Calibri" w:hAnsi="Calibri"/>
          <w:color w:val="000000"/>
          <w:sz w:val="22"/>
          <w:szCs w:val="22"/>
        </w:rPr>
        <w:t>zlate poroke, sprejemi župana, obisk predstavnikov pobratene občine Raške….</w:t>
      </w:r>
      <w:r w:rsidRPr="006F2EC8">
        <w:rPr>
          <w:rFonts w:ascii="Calibri" w:hAnsi="Calibri"/>
          <w:color w:val="000000"/>
          <w:sz w:val="22"/>
          <w:szCs w:val="22"/>
        </w:rPr>
        <w:t>).</w:t>
      </w:r>
    </w:p>
    <w:p w:rsidR="006F2EC8" w:rsidRPr="006F2EC8" w:rsidRDefault="006F2EC8" w:rsidP="006F2EC8">
      <w:pPr>
        <w:jc w:val="both"/>
        <w:rPr>
          <w:rFonts w:ascii="Calibri" w:hAnsi="Calibri"/>
          <w:color w:val="000000"/>
          <w:sz w:val="22"/>
          <w:szCs w:val="22"/>
        </w:rPr>
      </w:pPr>
    </w:p>
    <w:p w:rsidR="006F2EC8" w:rsidRPr="00064099" w:rsidRDefault="006F2EC8" w:rsidP="006F2EC8">
      <w:pPr>
        <w:jc w:val="both"/>
        <w:rPr>
          <w:rFonts w:ascii="Calibri" w:hAnsi="Calibri"/>
          <w:b/>
          <w:color w:val="000000"/>
          <w:sz w:val="22"/>
          <w:szCs w:val="22"/>
        </w:rPr>
      </w:pPr>
      <w:r w:rsidRPr="00064099">
        <w:rPr>
          <w:rFonts w:ascii="Calibri" w:hAnsi="Calibri"/>
          <w:b/>
          <w:color w:val="000000"/>
          <w:sz w:val="22"/>
          <w:szCs w:val="22"/>
        </w:rPr>
        <w:t>04039002 Izvedba protokolarnih dogodkov</w:t>
      </w:r>
    </w:p>
    <w:p w:rsidR="006F2EC8" w:rsidRPr="006F2EC8" w:rsidRDefault="006F2EC8" w:rsidP="000F6E8F">
      <w:pPr>
        <w:numPr>
          <w:ilvl w:val="0"/>
          <w:numId w:val="12"/>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3004001 Pokroviteljstva in sofinanciranje prireditev</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lastRenderedPageBreak/>
        <w:t>S te postavke se zagotavljajo sredstva za donatorstvo in sponzoriranje raznih prireditev (</w:t>
      </w:r>
      <w:proofErr w:type="spellStart"/>
      <w:r w:rsidRPr="006F2EC8">
        <w:rPr>
          <w:rFonts w:ascii="Calibri" w:hAnsi="Calibri"/>
          <w:color w:val="000000"/>
          <w:sz w:val="22"/>
          <w:szCs w:val="22"/>
        </w:rPr>
        <w:t>Knaptrail</w:t>
      </w:r>
      <w:proofErr w:type="spellEnd"/>
      <w:r w:rsidRPr="006F2EC8">
        <w:rPr>
          <w:rFonts w:ascii="Calibri" w:hAnsi="Calibri"/>
          <w:color w:val="000000"/>
          <w:sz w:val="22"/>
          <w:szCs w:val="22"/>
        </w:rPr>
        <w:t xml:space="preserve"> – Ultra gorsko tekaška prireditev- stroški pogostitve, </w:t>
      </w:r>
      <w:proofErr w:type="spellStart"/>
      <w:r w:rsidRPr="006F2EC8">
        <w:rPr>
          <w:rFonts w:ascii="Calibri" w:hAnsi="Calibri"/>
          <w:color w:val="000000"/>
          <w:sz w:val="22"/>
          <w:szCs w:val="22"/>
        </w:rPr>
        <w:t>Zasavc</w:t>
      </w:r>
      <w:proofErr w:type="spellEnd"/>
      <w:r w:rsidRPr="006F2EC8">
        <w:rPr>
          <w:rFonts w:ascii="Calibri" w:hAnsi="Calibri"/>
          <w:color w:val="000000"/>
          <w:sz w:val="22"/>
          <w:szCs w:val="22"/>
        </w:rPr>
        <w:t xml:space="preserve"> leta – pokrovitelji prireditve), ki jih organizirajo društva in druge organizacije ter stroški, ki jih imajo krajevne skupnosti ob svojem prazniku. </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3004002 Protokolarni stroški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 te postavke se zagotavljajo sredstva za izvajanje dogodkov iz naslova Pravilnika o svečani potrditvi zakonske zveze in Pravilnika o protokolarnih obveznostih občine. V letošnjem letu smo do sedaj v skladu z navedenima pravilnikoma krili stroške za  sveča</w:t>
      </w:r>
      <w:r w:rsidR="00064099">
        <w:rPr>
          <w:rFonts w:ascii="Calibri" w:hAnsi="Calibri"/>
          <w:color w:val="000000"/>
          <w:sz w:val="22"/>
          <w:szCs w:val="22"/>
        </w:rPr>
        <w:t>ne potrditve zakonske zveze (6 z</w:t>
      </w:r>
      <w:r w:rsidRPr="006F2EC8">
        <w:rPr>
          <w:rFonts w:ascii="Calibri" w:hAnsi="Calibri"/>
          <w:color w:val="000000"/>
          <w:sz w:val="22"/>
          <w:szCs w:val="22"/>
        </w:rPr>
        <w:t xml:space="preserve">latih porok),  sprejeme pri županu, osmrtnica, žalni telegram in </w:t>
      </w:r>
      <w:r w:rsidR="00064099">
        <w:rPr>
          <w:rFonts w:ascii="Calibri" w:hAnsi="Calibri"/>
          <w:color w:val="000000"/>
          <w:sz w:val="22"/>
          <w:szCs w:val="22"/>
        </w:rPr>
        <w:t>drugo</w:t>
      </w:r>
      <w:r w:rsidRPr="006F2EC8">
        <w:rPr>
          <w:rFonts w:ascii="Calibri" w:hAnsi="Calibri"/>
          <w:color w:val="000000"/>
          <w:sz w:val="22"/>
          <w:szCs w:val="22"/>
        </w:rPr>
        <w:t xml:space="preserve">. </w:t>
      </w:r>
    </w:p>
    <w:p w:rsidR="006F2EC8" w:rsidRDefault="006F2EC8" w:rsidP="006F2EC8">
      <w:pPr>
        <w:jc w:val="both"/>
        <w:rPr>
          <w:rFonts w:ascii="Calibri" w:hAnsi="Calibri"/>
          <w:color w:val="000000"/>
          <w:sz w:val="22"/>
          <w:szCs w:val="22"/>
        </w:rPr>
      </w:pPr>
    </w:p>
    <w:p w:rsidR="00064099" w:rsidRPr="006F2EC8" w:rsidRDefault="00064099" w:rsidP="006F2EC8">
      <w:pPr>
        <w:jc w:val="both"/>
        <w:rPr>
          <w:rFonts w:ascii="Calibri" w:hAnsi="Calibri"/>
          <w:color w:val="000000"/>
          <w:sz w:val="22"/>
          <w:szCs w:val="22"/>
        </w:rPr>
      </w:pPr>
    </w:p>
    <w:p w:rsidR="006F2EC8" w:rsidRPr="006F2EC8" w:rsidRDefault="006F2EC8" w:rsidP="000F6E8F">
      <w:pPr>
        <w:numPr>
          <w:ilvl w:val="1"/>
          <w:numId w:val="8"/>
        </w:numPr>
        <w:spacing w:after="200" w:line="276" w:lineRule="auto"/>
        <w:jc w:val="both"/>
        <w:rPr>
          <w:rFonts w:ascii="Calibri" w:hAnsi="Calibri" w:cs="Tahoma"/>
          <w:b/>
          <w:color w:val="000000"/>
          <w:sz w:val="22"/>
          <w:szCs w:val="22"/>
          <w:u w:val="single"/>
        </w:rPr>
      </w:pPr>
      <w:r w:rsidRPr="006F2EC8">
        <w:rPr>
          <w:rFonts w:ascii="Calibri" w:hAnsi="Calibri" w:cs="Tahoma"/>
          <w:b/>
          <w:color w:val="000000"/>
          <w:sz w:val="22"/>
          <w:szCs w:val="22"/>
        </w:rPr>
        <w:t xml:space="preserve">   </w:t>
      </w:r>
      <w:r w:rsidRPr="006F2EC8">
        <w:rPr>
          <w:rFonts w:ascii="Calibri" w:hAnsi="Calibri" w:cs="Tahoma"/>
          <w:b/>
          <w:color w:val="000000"/>
          <w:sz w:val="22"/>
          <w:szCs w:val="22"/>
          <w:u w:val="single"/>
        </w:rPr>
        <w:t>ODDELEK  ZA  SPLOŠNE  ZADEVE - 40</w:t>
      </w:r>
    </w:p>
    <w:p w:rsidR="006F2EC8" w:rsidRPr="006F2EC8" w:rsidRDefault="006F2EC8" w:rsidP="006F2EC8">
      <w:pPr>
        <w:tabs>
          <w:tab w:val="left" w:pos="-1440"/>
        </w:tabs>
        <w:jc w:val="both"/>
        <w:rPr>
          <w:rFonts w:ascii="Calibri" w:hAnsi="Calibri"/>
          <w:color w:val="000000"/>
          <w:sz w:val="22"/>
          <w:szCs w:val="22"/>
          <w:lang w:eastAsia="en-US"/>
        </w:rPr>
      </w:pPr>
      <w:r w:rsidRPr="006F2EC8">
        <w:rPr>
          <w:rFonts w:ascii="Calibri" w:hAnsi="Calibri"/>
          <w:color w:val="000000"/>
          <w:sz w:val="22"/>
          <w:szCs w:val="22"/>
          <w:lang w:eastAsia="en-US"/>
        </w:rPr>
        <w:t xml:space="preserve">Oddelek za splošne zadeve, v okviru katerega se opravljajo upravne, strokovne organizacijsko tehnične in administrativne naloge s področja  delovanja občinskega sveta in njegovih delovnih teles, nadzornega odbora, župana in občinske uprave ter civilne zaščite, je v šestih  mesecih leta 2018  uresničeval zastavljene cilje. </w:t>
      </w:r>
    </w:p>
    <w:p w:rsidR="006F2EC8" w:rsidRPr="006F2EC8" w:rsidRDefault="006F2EC8" w:rsidP="006F2EC8">
      <w:pPr>
        <w:tabs>
          <w:tab w:val="left" w:pos="-1440"/>
        </w:tabs>
        <w:jc w:val="both"/>
        <w:rPr>
          <w:rFonts w:ascii="Calibri" w:hAnsi="Calibri"/>
          <w:color w:val="000000"/>
          <w:sz w:val="22"/>
          <w:szCs w:val="22"/>
          <w:lang w:eastAsia="en-US"/>
        </w:rPr>
      </w:pPr>
      <w:r w:rsidRPr="006F2EC8">
        <w:rPr>
          <w:rFonts w:ascii="Calibri" w:hAnsi="Calibri"/>
          <w:color w:val="000000"/>
          <w:sz w:val="22"/>
          <w:szCs w:val="22"/>
          <w:lang w:eastAsia="en-US"/>
        </w:rPr>
        <w:t>Na posameznih področjih  je stanje uresničevanja zastavljenih ciljev v obdobju januar – junij 2018  naslednje:</w:t>
      </w:r>
    </w:p>
    <w:p w:rsidR="006F2EC8"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6F2EC8">
        <w:rPr>
          <w:rFonts w:ascii="Calibri" w:hAnsi="Calibri"/>
          <w:color w:val="000000"/>
          <w:sz w:val="22"/>
          <w:szCs w:val="22"/>
          <w:lang w:eastAsia="en-US"/>
        </w:rPr>
        <w:t>gospodarno ravnanje z občinskim premoženjem,</w:t>
      </w:r>
    </w:p>
    <w:p w:rsidR="006F2EC8" w:rsidRPr="004018F1"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4018F1">
        <w:rPr>
          <w:rFonts w:ascii="Calibri" w:hAnsi="Calibri"/>
          <w:color w:val="000000"/>
          <w:sz w:val="22"/>
          <w:szCs w:val="22"/>
          <w:lang w:eastAsia="en-US"/>
        </w:rPr>
        <w:t>uspešna izvedba javnih razpisov (</w:t>
      </w:r>
      <w:r w:rsidRPr="004018F1">
        <w:rPr>
          <w:rFonts w:ascii="Calibri" w:hAnsi="Calibri"/>
          <w:color w:val="000000"/>
          <w:sz w:val="22"/>
          <w:szCs w:val="22"/>
        </w:rPr>
        <w:t>Javni razpis za dodelitev sredstev za sofinanciranje humanitarnih in drugih dejavnosti v občini Hrastnik, Javni razpis za sofinanciranje prireditev posebnega pomena za območje Občine Hrastnik za leto 2018.</w:t>
      </w:r>
      <w:r w:rsidRPr="004018F1">
        <w:rPr>
          <w:rFonts w:ascii="Calibri" w:hAnsi="Calibri"/>
          <w:color w:val="000000"/>
          <w:sz w:val="22"/>
          <w:szCs w:val="22"/>
          <w:lang w:eastAsia="en-US"/>
        </w:rPr>
        <w:t xml:space="preserve"> Prvi  javni razpis je že  za</w:t>
      </w:r>
      <w:r w:rsidR="00F1668A">
        <w:rPr>
          <w:rFonts w:ascii="Calibri" w:hAnsi="Calibri"/>
          <w:color w:val="000000"/>
          <w:sz w:val="22"/>
          <w:szCs w:val="22"/>
          <w:lang w:eastAsia="en-US"/>
        </w:rPr>
        <w:t>ključen, drugi pa je še v teku),</w:t>
      </w:r>
    </w:p>
    <w:p w:rsidR="006F2EC8" w:rsidRPr="006F2EC8"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6F2EC8">
        <w:rPr>
          <w:rFonts w:ascii="Calibri" w:hAnsi="Calibri"/>
          <w:color w:val="000000"/>
          <w:sz w:val="22"/>
          <w:szCs w:val="22"/>
          <w:lang w:eastAsia="en-US"/>
        </w:rPr>
        <w:t>izvedeni ukrepi za vzdrževanje upravne zgradbe ter poslovnih prostorov</w:t>
      </w:r>
      <w:r w:rsidR="00F1668A">
        <w:rPr>
          <w:rFonts w:ascii="Calibri" w:hAnsi="Calibri"/>
          <w:color w:val="000000"/>
          <w:sz w:val="22"/>
          <w:szCs w:val="22"/>
          <w:lang w:eastAsia="en-US"/>
        </w:rPr>
        <w:t>,</w:t>
      </w:r>
    </w:p>
    <w:p w:rsidR="006F2EC8" w:rsidRPr="006F2EC8"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6F2EC8">
        <w:rPr>
          <w:rFonts w:ascii="Calibri" w:hAnsi="Calibri"/>
          <w:color w:val="000000"/>
          <w:sz w:val="22"/>
          <w:szCs w:val="22"/>
          <w:lang w:eastAsia="en-US"/>
        </w:rPr>
        <w:t>zagotavljanje strokovnih podlag za delo občinske uprave in svetov krajevnih skupnosti</w:t>
      </w:r>
      <w:r w:rsidR="00F1668A">
        <w:rPr>
          <w:rFonts w:ascii="Calibri" w:hAnsi="Calibri"/>
          <w:color w:val="000000"/>
          <w:sz w:val="22"/>
          <w:szCs w:val="22"/>
          <w:lang w:eastAsia="en-US"/>
        </w:rPr>
        <w:t>,</w:t>
      </w:r>
    </w:p>
    <w:p w:rsidR="006F2EC8" w:rsidRPr="006F2EC8"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6F2EC8">
        <w:rPr>
          <w:rFonts w:ascii="Calibri" w:hAnsi="Calibri"/>
          <w:color w:val="000000"/>
          <w:sz w:val="22"/>
          <w:szCs w:val="22"/>
          <w:lang w:eastAsia="en-US"/>
        </w:rPr>
        <w:t>izvedba potrebnih ukrepov zaščite in reševanja ob naravnih in drugih nesrečah (požar, neurje)</w:t>
      </w:r>
      <w:r w:rsidR="00F1668A">
        <w:rPr>
          <w:rFonts w:ascii="Calibri" w:hAnsi="Calibri"/>
          <w:color w:val="000000"/>
          <w:sz w:val="22"/>
          <w:szCs w:val="22"/>
          <w:lang w:eastAsia="en-US"/>
        </w:rPr>
        <w:t>,</w:t>
      </w:r>
    </w:p>
    <w:p w:rsidR="006F2EC8" w:rsidRPr="006F2EC8" w:rsidRDefault="006F2EC8" w:rsidP="004172CD">
      <w:pPr>
        <w:numPr>
          <w:ilvl w:val="0"/>
          <w:numId w:val="35"/>
        </w:numPr>
        <w:tabs>
          <w:tab w:val="left" w:pos="-1440"/>
        </w:tabs>
        <w:spacing w:after="200" w:line="276" w:lineRule="auto"/>
        <w:contextualSpacing/>
        <w:jc w:val="both"/>
        <w:rPr>
          <w:rFonts w:ascii="Calibri" w:hAnsi="Calibri"/>
          <w:color w:val="000000"/>
          <w:sz w:val="22"/>
          <w:szCs w:val="22"/>
          <w:lang w:eastAsia="en-US"/>
        </w:rPr>
      </w:pPr>
      <w:r w:rsidRPr="006F2EC8">
        <w:rPr>
          <w:rFonts w:ascii="Calibri" w:hAnsi="Calibri"/>
          <w:color w:val="000000"/>
          <w:sz w:val="22"/>
          <w:szCs w:val="22"/>
          <w:lang w:eastAsia="en-US"/>
        </w:rPr>
        <w:t>zamenjava opreme za potrebe civilne zaščite in gasilskih društev.</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04 SKUPNE ADMINISTRATIVNE SLUŽBE IN SPLOŠNE JAVNE STORITVE</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04039001 Obveščanje domače in tuje javnosti</w:t>
      </w:r>
    </w:p>
    <w:p w:rsidR="006F2EC8" w:rsidRPr="006F2EC8" w:rsidRDefault="006F2EC8" w:rsidP="000F6E8F">
      <w:pPr>
        <w:numPr>
          <w:ilvl w:val="0"/>
          <w:numId w:val="13"/>
        </w:numPr>
        <w:spacing w:after="200" w:line="276" w:lineRule="auto"/>
        <w:contextualSpacing/>
        <w:jc w:val="both"/>
        <w:rPr>
          <w:rFonts w:ascii="Calibri" w:hAnsi="Calibri"/>
          <w:b/>
          <w:bCs/>
          <w:color w:val="000000"/>
          <w:sz w:val="22"/>
          <w:szCs w:val="22"/>
        </w:rPr>
      </w:pPr>
      <w:r w:rsidRPr="006F2EC8">
        <w:rPr>
          <w:rFonts w:ascii="Calibri" w:hAnsi="Calibri"/>
          <w:b/>
          <w:bCs/>
          <w:color w:val="000000"/>
          <w:sz w:val="22"/>
          <w:szCs w:val="22"/>
        </w:rPr>
        <w:t>41004006  WI-FI omrežje</w:t>
      </w:r>
    </w:p>
    <w:p w:rsidR="006F2EC8" w:rsidRPr="006F2EC8" w:rsidRDefault="006F2EC8" w:rsidP="006F2EC8">
      <w:pPr>
        <w:jc w:val="both"/>
        <w:rPr>
          <w:rFonts w:ascii="Calibri" w:hAnsi="Calibri"/>
          <w:bCs/>
          <w:color w:val="000000"/>
          <w:sz w:val="22"/>
          <w:szCs w:val="22"/>
        </w:rPr>
      </w:pPr>
      <w:r w:rsidRPr="006F2EC8">
        <w:rPr>
          <w:rFonts w:ascii="Calibri" w:hAnsi="Calibri"/>
          <w:bCs/>
          <w:color w:val="000000"/>
          <w:sz w:val="22"/>
          <w:szCs w:val="22"/>
        </w:rPr>
        <w:t xml:space="preserve">S postavke se krijejo tekoči stroški za poravnavanje obveznosti iz naslova vzdrževanje komunikacijske opreme. </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04039002 Izvedba protokolarnih dogodkov</w:t>
      </w:r>
    </w:p>
    <w:p w:rsidR="006F2EC8" w:rsidRPr="006F2EC8" w:rsidRDefault="006F2EC8" w:rsidP="000F6E8F">
      <w:pPr>
        <w:numPr>
          <w:ilvl w:val="0"/>
          <w:numId w:val="13"/>
        </w:numPr>
        <w:spacing w:after="200" w:line="276" w:lineRule="auto"/>
        <w:contextualSpacing/>
        <w:jc w:val="both"/>
        <w:rPr>
          <w:rFonts w:ascii="Calibri" w:hAnsi="Calibri"/>
          <w:b/>
          <w:bCs/>
          <w:color w:val="000000"/>
          <w:sz w:val="22"/>
          <w:szCs w:val="22"/>
        </w:rPr>
      </w:pPr>
      <w:r w:rsidRPr="006F2EC8">
        <w:rPr>
          <w:rFonts w:ascii="Calibri" w:hAnsi="Calibri"/>
          <w:b/>
          <w:bCs/>
          <w:color w:val="000000"/>
          <w:sz w:val="22"/>
          <w:szCs w:val="22"/>
        </w:rPr>
        <w:t>4004005 Posebne javne prireditve</w:t>
      </w:r>
    </w:p>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Na podlagi javnega razpisa za sofinanciranje prireditev posebnega pomena za območje Občine Hrastnik za leto 2018 so do konca meseca junija iz proračunske postavke izplačali  naslednja finančna sredstva, in sicer:</w:t>
      </w:r>
    </w:p>
    <w:p w:rsidR="006F2EC8" w:rsidRPr="006F2EC8" w:rsidRDefault="006F2EC8" w:rsidP="006F2EC8">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843"/>
      </w:tblGrid>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b/>
                <w:color w:val="000000"/>
                <w:sz w:val="22"/>
                <w:szCs w:val="22"/>
              </w:rPr>
            </w:pPr>
            <w:r w:rsidRPr="006F2EC8">
              <w:rPr>
                <w:rFonts w:ascii="Calibri" w:hAnsi="Calibri"/>
                <w:b/>
                <w:color w:val="000000"/>
                <w:sz w:val="22"/>
                <w:szCs w:val="22"/>
              </w:rPr>
              <w:t>Društvo/organizacija</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b/>
                <w:color w:val="000000"/>
                <w:sz w:val="22"/>
                <w:szCs w:val="22"/>
              </w:rPr>
            </w:pPr>
            <w:r w:rsidRPr="006F2EC8">
              <w:rPr>
                <w:rFonts w:ascii="Calibri" w:hAnsi="Calibri"/>
                <w:b/>
                <w:color w:val="000000"/>
                <w:sz w:val="22"/>
                <w:szCs w:val="22"/>
              </w:rPr>
              <w:t>Znesek v €</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GESŠ Trbovlje, Regijsko srečanje mladih raziskovalcev Zasavja</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JZ Knjižnica Antona Sovreta Hrastnik, Poletni festival hrastniške knjižnice</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800,00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JZ KRC Hrastnik, Državni praznik - proslava 8. februar</w:t>
            </w:r>
          </w:p>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 Državni praznik- proslava Dan upora proti okupatorju</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2.000,00</w:t>
            </w:r>
          </w:p>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2.780,00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Plesni center Maja Udovč s.p., </w:t>
            </w:r>
            <w:proofErr w:type="spellStart"/>
            <w:r w:rsidRPr="006F2EC8">
              <w:rPr>
                <w:rFonts w:ascii="Calibri" w:hAnsi="Calibri"/>
                <w:color w:val="000000"/>
                <w:sz w:val="22"/>
                <w:szCs w:val="22"/>
              </w:rPr>
              <w:t>European</w:t>
            </w:r>
            <w:proofErr w:type="spellEnd"/>
            <w:r w:rsidRPr="006F2EC8">
              <w:rPr>
                <w:rFonts w:ascii="Calibri" w:hAnsi="Calibri"/>
                <w:color w:val="000000"/>
                <w:sz w:val="22"/>
                <w:szCs w:val="22"/>
              </w:rPr>
              <w:t xml:space="preserve"> </w:t>
            </w:r>
            <w:proofErr w:type="spellStart"/>
            <w:r w:rsidRPr="006F2EC8">
              <w:rPr>
                <w:rFonts w:ascii="Calibri" w:hAnsi="Calibri"/>
                <w:color w:val="000000"/>
                <w:sz w:val="22"/>
                <w:szCs w:val="22"/>
              </w:rPr>
              <w:t>quadrille</w:t>
            </w:r>
            <w:proofErr w:type="spellEnd"/>
            <w:r w:rsidRPr="006F2EC8">
              <w:rPr>
                <w:rFonts w:ascii="Calibri" w:hAnsi="Calibri"/>
                <w:color w:val="000000"/>
                <w:sz w:val="22"/>
                <w:szCs w:val="22"/>
              </w:rPr>
              <w:t xml:space="preserve"> </w:t>
            </w:r>
            <w:proofErr w:type="spellStart"/>
            <w:r w:rsidRPr="006F2EC8">
              <w:rPr>
                <w:rFonts w:ascii="Calibri" w:hAnsi="Calibri"/>
                <w:color w:val="000000"/>
                <w:sz w:val="22"/>
                <w:szCs w:val="22"/>
              </w:rPr>
              <w:t>dance</w:t>
            </w:r>
            <w:proofErr w:type="spellEnd"/>
            <w:r w:rsidRPr="006F2EC8">
              <w:rPr>
                <w:rFonts w:ascii="Calibri" w:hAnsi="Calibri"/>
                <w:color w:val="000000"/>
                <w:sz w:val="22"/>
                <w:szCs w:val="22"/>
              </w:rPr>
              <w:t xml:space="preserve"> festival 2018</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500,00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keepNext/>
              <w:widowControl w:val="0"/>
              <w:tabs>
                <w:tab w:val="left" w:pos="-1080"/>
                <w:tab w:val="left" w:pos="-720"/>
                <w:tab w:val="left" w:pos="0"/>
                <w:tab w:val="left" w:pos="810"/>
                <w:tab w:val="left" w:pos="1080"/>
              </w:tabs>
              <w:jc w:val="both"/>
              <w:outlineLvl w:val="0"/>
              <w:rPr>
                <w:rFonts w:ascii="Calibri" w:hAnsi="Calibri"/>
                <w:snapToGrid w:val="0"/>
                <w:color w:val="000000"/>
                <w:sz w:val="22"/>
                <w:szCs w:val="22"/>
                <w:lang w:val="en-US" w:eastAsia="en-US"/>
              </w:rPr>
            </w:pPr>
            <w:r w:rsidRPr="006F2EC8">
              <w:rPr>
                <w:rFonts w:ascii="Calibri" w:hAnsi="Calibri"/>
                <w:snapToGrid w:val="0"/>
                <w:color w:val="000000"/>
                <w:sz w:val="22"/>
                <w:szCs w:val="22"/>
                <w:lang w:val="en-US" w:eastAsia="en-US"/>
              </w:rPr>
              <w:t xml:space="preserve">PGD </w:t>
            </w:r>
            <w:proofErr w:type="spellStart"/>
            <w:r w:rsidRPr="006F2EC8">
              <w:rPr>
                <w:rFonts w:ascii="Calibri" w:hAnsi="Calibri"/>
                <w:snapToGrid w:val="0"/>
                <w:color w:val="000000"/>
                <w:sz w:val="22"/>
                <w:szCs w:val="22"/>
                <w:lang w:val="en-US" w:eastAsia="en-US"/>
              </w:rPr>
              <w:t>Prapretno</w:t>
            </w:r>
            <w:proofErr w:type="spellEnd"/>
            <w:r w:rsidRPr="006F2EC8">
              <w:rPr>
                <w:rFonts w:ascii="Calibri" w:hAnsi="Calibri"/>
                <w:snapToGrid w:val="0"/>
                <w:color w:val="000000"/>
                <w:sz w:val="22"/>
                <w:szCs w:val="22"/>
                <w:lang w:val="en-US" w:eastAsia="en-US"/>
              </w:rPr>
              <w:t xml:space="preserve">, </w:t>
            </w:r>
            <w:proofErr w:type="spellStart"/>
            <w:r w:rsidRPr="006F2EC8">
              <w:rPr>
                <w:rFonts w:ascii="Calibri" w:hAnsi="Calibri"/>
                <w:snapToGrid w:val="0"/>
                <w:color w:val="000000"/>
                <w:sz w:val="22"/>
                <w:szCs w:val="22"/>
                <w:lang w:val="en-US" w:eastAsia="en-US"/>
              </w:rPr>
              <w:t>državni</w:t>
            </w:r>
            <w:proofErr w:type="spellEnd"/>
            <w:r w:rsidRPr="006F2EC8">
              <w:rPr>
                <w:rFonts w:ascii="Calibri" w:hAnsi="Calibri"/>
                <w:snapToGrid w:val="0"/>
                <w:color w:val="000000"/>
                <w:sz w:val="22"/>
                <w:szCs w:val="22"/>
                <w:lang w:val="en-US" w:eastAsia="en-US"/>
              </w:rPr>
              <w:t xml:space="preserve"> </w:t>
            </w:r>
            <w:proofErr w:type="spellStart"/>
            <w:r w:rsidRPr="006F2EC8">
              <w:rPr>
                <w:rFonts w:ascii="Calibri" w:hAnsi="Calibri"/>
                <w:snapToGrid w:val="0"/>
                <w:color w:val="000000"/>
                <w:sz w:val="22"/>
                <w:szCs w:val="22"/>
                <w:lang w:val="en-US" w:eastAsia="en-US"/>
              </w:rPr>
              <w:t>praznik</w:t>
            </w:r>
            <w:proofErr w:type="spellEnd"/>
            <w:r w:rsidRPr="006F2EC8">
              <w:rPr>
                <w:rFonts w:ascii="Calibri" w:hAnsi="Calibri"/>
                <w:snapToGrid w:val="0"/>
                <w:color w:val="000000"/>
                <w:sz w:val="22"/>
                <w:szCs w:val="22"/>
                <w:lang w:val="en-US" w:eastAsia="en-US"/>
              </w:rPr>
              <w:t xml:space="preserve"> - </w:t>
            </w:r>
            <w:proofErr w:type="spellStart"/>
            <w:r w:rsidRPr="006F2EC8">
              <w:rPr>
                <w:rFonts w:ascii="Calibri" w:hAnsi="Calibri"/>
                <w:snapToGrid w:val="0"/>
                <w:color w:val="000000"/>
                <w:sz w:val="22"/>
                <w:szCs w:val="22"/>
                <w:lang w:val="en-US" w:eastAsia="en-US"/>
              </w:rPr>
              <w:t>prireditev</w:t>
            </w:r>
            <w:proofErr w:type="spellEnd"/>
            <w:r w:rsidRPr="006F2EC8">
              <w:rPr>
                <w:rFonts w:ascii="Calibri" w:hAnsi="Calibri"/>
                <w:snapToGrid w:val="0"/>
                <w:color w:val="000000"/>
                <w:sz w:val="22"/>
                <w:szCs w:val="22"/>
                <w:lang w:val="en-US" w:eastAsia="en-US"/>
              </w:rPr>
              <w:t xml:space="preserve"> </w:t>
            </w:r>
            <w:proofErr w:type="spellStart"/>
            <w:r w:rsidRPr="006F2EC8">
              <w:rPr>
                <w:rFonts w:ascii="Calibri" w:hAnsi="Calibri"/>
                <w:snapToGrid w:val="0"/>
                <w:color w:val="000000"/>
                <w:sz w:val="22"/>
                <w:szCs w:val="22"/>
                <w:lang w:val="en-US" w:eastAsia="en-US"/>
              </w:rPr>
              <w:t>ob</w:t>
            </w:r>
            <w:proofErr w:type="spellEnd"/>
            <w:r w:rsidRPr="006F2EC8">
              <w:rPr>
                <w:rFonts w:ascii="Calibri" w:hAnsi="Calibri"/>
                <w:snapToGrid w:val="0"/>
                <w:color w:val="000000"/>
                <w:sz w:val="22"/>
                <w:szCs w:val="22"/>
                <w:lang w:val="en-US" w:eastAsia="en-US"/>
              </w:rPr>
              <w:t xml:space="preserve"> </w:t>
            </w:r>
            <w:proofErr w:type="spellStart"/>
            <w:r w:rsidRPr="006F2EC8">
              <w:rPr>
                <w:rFonts w:ascii="Calibri" w:hAnsi="Calibri"/>
                <w:snapToGrid w:val="0"/>
                <w:color w:val="000000"/>
                <w:sz w:val="22"/>
                <w:szCs w:val="22"/>
                <w:lang w:val="en-US" w:eastAsia="en-US"/>
              </w:rPr>
              <w:t>praznovanju</w:t>
            </w:r>
            <w:proofErr w:type="spellEnd"/>
            <w:r w:rsidRPr="006F2EC8">
              <w:rPr>
                <w:rFonts w:ascii="Calibri" w:hAnsi="Calibri"/>
                <w:snapToGrid w:val="0"/>
                <w:color w:val="000000"/>
                <w:sz w:val="22"/>
                <w:szCs w:val="22"/>
                <w:lang w:val="en-US" w:eastAsia="en-US"/>
              </w:rPr>
              <w:t xml:space="preserve"> 1. in 2 .</w:t>
            </w:r>
            <w:proofErr w:type="spellStart"/>
            <w:r w:rsidRPr="006F2EC8">
              <w:rPr>
                <w:rFonts w:ascii="Calibri" w:hAnsi="Calibri"/>
                <w:snapToGrid w:val="0"/>
                <w:color w:val="000000"/>
                <w:sz w:val="22"/>
                <w:szCs w:val="22"/>
                <w:lang w:val="en-US" w:eastAsia="en-US"/>
              </w:rPr>
              <w:t>maj</w:t>
            </w:r>
            <w:proofErr w:type="spellEnd"/>
            <w:r w:rsidRPr="006F2EC8">
              <w:rPr>
                <w:rFonts w:ascii="Calibri" w:hAnsi="Calibri"/>
                <w:snapToGrid w:val="0"/>
                <w:color w:val="000000"/>
                <w:sz w:val="22"/>
                <w:szCs w:val="22"/>
                <w:lang w:val="en-US" w:eastAsia="en-US"/>
              </w:rPr>
              <w:t xml:space="preserve">, </w:t>
            </w:r>
            <w:proofErr w:type="spellStart"/>
            <w:r w:rsidRPr="006F2EC8">
              <w:rPr>
                <w:rFonts w:ascii="Calibri" w:hAnsi="Calibri"/>
                <w:snapToGrid w:val="0"/>
                <w:color w:val="000000"/>
                <w:sz w:val="22"/>
                <w:szCs w:val="22"/>
                <w:lang w:val="en-US" w:eastAsia="en-US"/>
              </w:rPr>
              <w:t>Kresovanje</w:t>
            </w:r>
            <w:proofErr w:type="spellEnd"/>
            <w:r w:rsidRPr="006F2EC8">
              <w:rPr>
                <w:rFonts w:ascii="Calibri" w:hAnsi="Calibri"/>
                <w:snapToGrid w:val="0"/>
                <w:color w:val="000000"/>
                <w:sz w:val="22"/>
                <w:szCs w:val="22"/>
                <w:lang w:val="en-US" w:eastAsia="en-US"/>
              </w:rPr>
              <w:t xml:space="preserve"> 2018</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1.500,00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RK Dol TKI Hrastnik, turnir v mini rokometu Zasavje </w:t>
            </w:r>
            <w:proofErr w:type="spellStart"/>
            <w:r w:rsidRPr="006F2EC8">
              <w:rPr>
                <w:rFonts w:ascii="Calibri" w:hAnsi="Calibri"/>
                <w:color w:val="000000"/>
                <w:sz w:val="22"/>
                <w:szCs w:val="22"/>
              </w:rPr>
              <w:t>cup</w:t>
            </w:r>
            <w:proofErr w:type="spellEnd"/>
            <w:r w:rsidRPr="006F2EC8">
              <w:rPr>
                <w:rFonts w:ascii="Calibri" w:hAnsi="Calibri"/>
                <w:color w:val="000000"/>
                <w:sz w:val="22"/>
                <w:szCs w:val="22"/>
              </w:rPr>
              <w:t xml:space="preserve"> 2018</w:t>
            </w:r>
          </w:p>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Dolska noč</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850,00</w:t>
            </w:r>
          </w:p>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1.500,00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Srbsko kulturno društvo Sava, Etno festival</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1.000,00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SŠ Zagorje, maturantski ples</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Strelsko društvo Rudnik Hrastnik, turnir v streljanju s serijsko zračno puško v </w:t>
            </w:r>
            <w:r w:rsidRPr="006F2EC8">
              <w:rPr>
                <w:rFonts w:ascii="Calibri" w:hAnsi="Calibri"/>
                <w:color w:val="000000"/>
                <w:sz w:val="22"/>
                <w:szCs w:val="22"/>
              </w:rPr>
              <w:lastRenderedPageBreak/>
              <w:t>počastitev praznika rudarjev  3. julij</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lastRenderedPageBreak/>
              <w:t>200,00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lastRenderedPageBreak/>
              <w:t>Turistično društvo Hrastnik, Kramarski sejem</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250,00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proofErr w:type="spellStart"/>
            <w:r w:rsidRPr="006F2EC8">
              <w:rPr>
                <w:rFonts w:ascii="Calibri" w:hAnsi="Calibri"/>
                <w:color w:val="000000"/>
                <w:sz w:val="22"/>
                <w:szCs w:val="22"/>
              </w:rPr>
              <w:t>Vitkar</w:t>
            </w:r>
            <w:proofErr w:type="spellEnd"/>
            <w:r w:rsidRPr="006F2EC8">
              <w:rPr>
                <w:rFonts w:ascii="Calibri" w:hAnsi="Calibri"/>
                <w:color w:val="000000"/>
                <w:sz w:val="22"/>
                <w:szCs w:val="22"/>
              </w:rPr>
              <w:t xml:space="preserve"> Zavod, Mednarodni festival uprizoritvenih umetnosti  Rdeči revirji</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2.500,00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Zavod </w:t>
            </w:r>
            <w:proofErr w:type="spellStart"/>
            <w:r w:rsidRPr="006F2EC8">
              <w:rPr>
                <w:rFonts w:ascii="Calibri" w:hAnsi="Calibri"/>
                <w:color w:val="000000"/>
                <w:sz w:val="22"/>
                <w:szCs w:val="22"/>
              </w:rPr>
              <w:t>Savus</w:t>
            </w:r>
            <w:proofErr w:type="spellEnd"/>
            <w:r w:rsidRPr="006F2EC8">
              <w:rPr>
                <w:rFonts w:ascii="Calibri" w:hAnsi="Calibri"/>
                <w:color w:val="000000"/>
                <w:sz w:val="22"/>
                <w:szCs w:val="22"/>
              </w:rPr>
              <w:t>, Rudarski maraton</w:t>
            </w:r>
          </w:p>
          <w:p w:rsidR="006F2EC8" w:rsidRPr="006F2EC8" w:rsidRDefault="006F2EC8" w:rsidP="006F2EC8">
            <w:pPr>
              <w:rPr>
                <w:rFonts w:ascii="Calibri" w:hAnsi="Calibri"/>
                <w:color w:val="000000"/>
                <w:sz w:val="22"/>
                <w:szCs w:val="22"/>
              </w:rPr>
            </w:pPr>
            <w:proofErr w:type="spellStart"/>
            <w:r w:rsidRPr="006F2EC8">
              <w:rPr>
                <w:rFonts w:ascii="Calibri" w:hAnsi="Calibri"/>
                <w:color w:val="000000"/>
                <w:sz w:val="22"/>
                <w:szCs w:val="22"/>
              </w:rPr>
              <w:t>Jamatlon</w:t>
            </w:r>
            <w:proofErr w:type="spellEnd"/>
            <w:r w:rsidRPr="006F2EC8">
              <w:rPr>
                <w:rFonts w:ascii="Calibri" w:hAnsi="Calibri"/>
                <w:color w:val="000000"/>
                <w:sz w:val="22"/>
                <w:szCs w:val="22"/>
              </w:rPr>
              <w:t xml:space="preserve"> 2018</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1.000,00</w:t>
            </w:r>
          </w:p>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600,00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Nogometni klub Hrastnik, Turnir v spomin na Viktorja Maurerja</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color w:val="000000"/>
                <w:sz w:val="22"/>
                <w:szCs w:val="22"/>
              </w:rPr>
            </w:pPr>
            <w:r w:rsidRPr="006F2EC8">
              <w:rPr>
                <w:rFonts w:ascii="Calibri" w:hAnsi="Calibri"/>
                <w:color w:val="000000"/>
                <w:sz w:val="22"/>
                <w:szCs w:val="22"/>
              </w:rPr>
              <w:t>200,00</w:t>
            </w:r>
          </w:p>
        </w:tc>
      </w:tr>
      <w:tr w:rsidR="006F2EC8" w:rsidRPr="006F2EC8" w:rsidTr="00B352DD">
        <w:tc>
          <w:tcPr>
            <w:tcW w:w="7621" w:type="dxa"/>
            <w:tcBorders>
              <w:top w:val="single" w:sz="4" w:space="0" w:color="auto"/>
              <w:left w:val="single" w:sz="4" w:space="0" w:color="auto"/>
              <w:bottom w:val="single" w:sz="4" w:space="0" w:color="auto"/>
              <w:right w:val="single" w:sz="4" w:space="0" w:color="auto"/>
            </w:tcBorders>
          </w:tcPr>
          <w:p w:rsidR="006F2EC8" w:rsidRPr="006F2EC8" w:rsidRDefault="00232BD9" w:rsidP="006F2EC8">
            <w:pPr>
              <w:rPr>
                <w:rFonts w:ascii="Calibri" w:hAnsi="Calibri"/>
                <w:color w:val="000000"/>
                <w:sz w:val="22"/>
                <w:szCs w:val="22"/>
              </w:rPr>
            </w:pPr>
            <w:r>
              <w:rPr>
                <w:rFonts w:ascii="Calibri" w:hAnsi="Calibri"/>
                <w:color w:val="000000"/>
                <w:sz w:val="22"/>
                <w:szCs w:val="22"/>
              </w:rPr>
              <w:t>PGD Turje, Kmečke igre</w:t>
            </w:r>
          </w:p>
        </w:tc>
        <w:tc>
          <w:tcPr>
            <w:tcW w:w="1843" w:type="dxa"/>
            <w:tcBorders>
              <w:top w:val="single" w:sz="4" w:space="0" w:color="auto"/>
              <w:left w:val="single" w:sz="4" w:space="0" w:color="auto"/>
              <w:bottom w:val="single" w:sz="4" w:space="0" w:color="auto"/>
              <w:right w:val="single" w:sz="4" w:space="0" w:color="auto"/>
            </w:tcBorders>
          </w:tcPr>
          <w:p w:rsidR="006F2EC8" w:rsidRPr="006F2EC8" w:rsidRDefault="00232BD9" w:rsidP="006F2EC8">
            <w:pPr>
              <w:jc w:val="right"/>
              <w:rPr>
                <w:rFonts w:ascii="Calibri" w:hAnsi="Calibri"/>
                <w:color w:val="000000"/>
                <w:sz w:val="22"/>
                <w:szCs w:val="22"/>
              </w:rPr>
            </w:pPr>
            <w:r>
              <w:rPr>
                <w:rFonts w:ascii="Calibri" w:hAnsi="Calibri"/>
                <w:color w:val="000000"/>
                <w:sz w:val="22"/>
                <w:szCs w:val="22"/>
              </w:rPr>
              <w:t>1.2</w:t>
            </w:r>
            <w:r w:rsidR="006F2EC8" w:rsidRPr="006F2EC8">
              <w:rPr>
                <w:rFonts w:ascii="Calibri" w:hAnsi="Calibri"/>
                <w:color w:val="000000"/>
                <w:sz w:val="22"/>
                <w:szCs w:val="22"/>
              </w:rPr>
              <w:t>00,00</w:t>
            </w:r>
          </w:p>
        </w:tc>
      </w:tr>
      <w:tr w:rsidR="00232BD9" w:rsidRPr="006F2EC8" w:rsidTr="00B352DD">
        <w:tc>
          <w:tcPr>
            <w:tcW w:w="7621" w:type="dxa"/>
            <w:tcBorders>
              <w:top w:val="single" w:sz="4" w:space="0" w:color="auto"/>
              <w:left w:val="single" w:sz="4" w:space="0" w:color="auto"/>
              <w:bottom w:val="single" w:sz="4" w:space="0" w:color="auto"/>
              <w:right w:val="single" w:sz="4" w:space="0" w:color="auto"/>
            </w:tcBorders>
          </w:tcPr>
          <w:p w:rsidR="00232BD9" w:rsidRDefault="001F4CE0" w:rsidP="006F2EC8">
            <w:pPr>
              <w:rPr>
                <w:rFonts w:ascii="Calibri" w:hAnsi="Calibri"/>
                <w:color w:val="000000"/>
                <w:sz w:val="22"/>
                <w:szCs w:val="22"/>
              </w:rPr>
            </w:pPr>
            <w:r>
              <w:rPr>
                <w:rFonts w:ascii="Calibri" w:hAnsi="Calibri"/>
                <w:color w:val="000000"/>
                <w:sz w:val="22"/>
                <w:szCs w:val="22"/>
              </w:rPr>
              <w:t>S</w:t>
            </w:r>
            <w:r w:rsidR="000E7067">
              <w:rPr>
                <w:rFonts w:ascii="Calibri" w:hAnsi="Calibri"/>
                <w:color w:val="000000"/>
                <w:sz w:val="22"/>
                <w:szCs w:val="22"/>
              </w:rPr>
              <w:t>KUPAJ</w:t>
            </w:r>
          </w:p>
        </w:tc>
        <w:tc>
          <w:tcPr>
            <w:tcW w:w="1843" w:type="dxa"/>
            <w:tcBorders>
              <w:top w:val="single" w:sz="4" w:space="0" w:color="auto"/>
              <w:left w:val="single" w:sz="4" w:space="0" w:color="auto"/>
              <w:bottom w:val="single" w:sz="4" w:space="0" w:color="auto"/>
              <w:right w:val="single" w:sz="4" w:space="0" w:color="auto"/>
            </w:tcBorders>
          </w:tcPr>
          <w:p w:rsidR="00232BD9" w:rsidRDefault="00232BD9" w:rsidP="006F2EC8">
            <w:pPr>
              <w:jc w:val="right"/>
              <w:rPr>
                <w:rFonts w:ascii="Calibri" w:hAnsi="Calibri"/>
                <w:color w:val="000000"/>
                <w:sz w:val="22"/>
                <w:szCs w:val="22"/>
              </w:rPr>
            </w:pPr>
            <w:r>
              <w:rPr>
                <w:rFonts w:ascii="Calibri" w:hAnsi="Calibri"/>
                <w:color w:val="000000"/>
                <w:sz w:val="22"/>
                <w:szCs w:val="22"/>
              </w:rPr>
              <w:t>17.280,00</w:t>
            </w:r>
          </w:p>
        </w:tc>
      </w:tr>
    </w:tbl>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 </w:t>
      </w:r>
    </w:p>
    <w:p w:rsidR="006F2EC8" w:rsidRPr="006F2EC8" w:rsidRDefault="006F2EC8" w:rsidP="006F2EC8">
      <w:pPr>
        <w:rPr>
          <w:rFonts w:ascii="Calibri" w:hAnsi="Calibri"/>
          <w:color w:val="000000"/>
          <w:sz w:val="22"/>
          <w:szCs w:val="22"/>
        </w:rPr>
      </w:pPr>
      <w:r w:rsidRPr="006F2EC8">
        <w:rPr>
          <w:rFonts w:ascii="Calibri" w:hAnsi="Calibri"/>
          <w:color w:val="000000"/>
          <w:sz w:val="22"/>
          <w:szCs w:val="22"/>
        </w:rPr>
        <w:t xml:space="preserve">Javni razpis  in reševanje vlog je še v teku, zato realizacija pri prireditvah posebnega pomena še ni 100%. </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04039003 Razpolaganje in upravljanje z občinskim premoženjem</w:t>
      </w: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4004003 Izvršbe, sodni postopki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so bila porabljena za pokrivanje stroškov v zvezi s cenitvami, ki se opravijo na podlagi sprejetih načrtov nabav in prodaj, odvetniških storitev, notarskih storitev, plačilo davka iz naslova kupoprodajnih pogodb in podobno. Med letom smo sredstva s  postavke 4004004 v višini 500,00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xml:space="preserve">, s postavke 4006005 v višini 364,00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xml:space="preserve">, iz postavke 4004100 v višini 1.000,00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xml:space="preserve"> prerazporedili s sklepom o prerazporeditvi sredstev v proračunu št. 0002-2018, na postavko 4004003.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Glede na predvideno porabo sredstev na tej postavki bo potrebno do konca leta zagotoviti dodatna sredstva.</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3"/>
        </w:numPr>
        <w:spacing w:line="276" w:lineRule="auto"/>
        <w:jc w:val="both"/>
        <w:rPr>
          <w:rFonts w:ascii="Calibri" w:hAnsi="Calibri"/>
          <w:b/>
          <w:color w:val="000000"/>
          <w:sz w:val="22"/>
          <w:szCs w:val="22"/>
        </w:rPr>
      </w:pPr>
      <w:r w:rsidRPr="006F2EC8">
        <w:rPr>
          <w:rFonts w:ascii="Calibri" w:hAnsi="Calibri"/>
          <w:b/>
          <w:color w:val="000000"/>
          <w:sz w:val="22"/>
          <w:szCs w:val="22"/>
        </w:rPr>
        <w:t>4004004 Stroški upravljanja občinskega premoženja</w:t>
      </w:r>
    </w:p>
    <w:p w:rsidR="006F2EC8" w:rsidRPr="006F2EC8" w:rsidRDefault="006F2EC8" w:rsidP="00064099">
      <w:pPr>
        <w:jc w:val="both"/>
        <w:rPr>
          <w:rFonts w:ascii="Calibri" w:hAnsi="Calibri"/>
          <w:color w:val="000000"/>
          <w:sz w:val="22"/>
          <w:szCs w:val="22"/>
        </w:rPr>
      </w:pPr>
      <w:r w:rsidRPr="006F2EC8">
        <w:rPr>
          <w:rFonts w:ascii="Calibri" w:hAnsi="Calibri"/>
          <w:color w:val="000000"/>
          <w:sz w:val="22"/>
          <w:szCs w:val="22"/>
        </w:rPr>
        <w:t xml:space="preserve">Postavka predstavlja porabo sredstev za parkirišče namenjeno tovornim vozilom pri železniški postaji, to so obratovalni stroški (stroški čiščenja in košnje, poraba el. energije). Med letom smo sredstva s te postavke v višini 500,00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xml:space="preserve"> prerazporedili s sklepom o prerazporeditvi sredstev v proračunu št. 0002-2018, na postavko 4004003.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Sredstva na postavki bi morala zadostovati za pokrivanje rednih obratovalnih stroškov do konca leta.</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 xml:space="preserve">4004100 Tekoče vzdrževanje poslovnih prostorov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Na poslovne prostore, ki so v lasti občine sta vezani dve proračunski postavki in sicer  tekoče vzdrževanje poslovnih prostorov in investicijska vlaganja v poslovne prostore. S prve se krijejo stroški za porabljeno električno energijo, kuriva in ogrevanje, vodo in komunalne storitve, odvoz smeti, tekoče vzdrževanje poslovnih prostorov,  stroške upravnika, rezervni sklad, stroški za reševanje iz dvigala, stroški za tehnični pregled dvigala v upravni zgradbi.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Med letom smo sredstva s te postavke v višini 1.000,0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xml:space="preserve"> prerazporedili s sklepom o prerazporeditvi sredstev v proračunu št. 0002-2018, na postavko 4004003. </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4004101 – Investicijska vlaganja v poslovne prostore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 prvim rebalansom proračuna za leto 2018 smo za preureditev dotrajanih vodovodnih napeljav, preureditev električne energije in beljenje ter menjavo talnih oblog zagotovili dodatna sredstva v višini 4.800,00 e</w:t>
      </w:r>
      <w:r w:rsidR="00064099">
        <w:rPr>
          <w:rFonts w:ascii="Calibri" w:hAnsi="Calibri"/>
          <w:color w:val="000000"/>
          <w:sz w:val="22"/>
          <w:szCs w:val="22"/>
        </w:rPr>
        <w:t>vrov</w:t>
      </w:r>
      <w:r w:rsidRPr="006F2EC8">
        <w:rPr>
          <w:rFonts w:ascii="Calibri" w:hAnsi="Calibri"/>
          <w:color w:val="000000"/>
          <w:sz w:val="22"/>
          <w:szCs w:val="22"/>
        </w:rPr>
        <w:t xml:space="preserve"> za poslovni prostor v lasti občine.</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06 LOKALNA SAMOUPRAVA</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06029001 Delovanje ožjih delov</w:t>
      </w: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4006100 Plačilo skupnih storitev za KS</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Plačilo skupnih storitev za KS  predstavlja plačila za pisanje in branje govorov na pogrebnih svečanostih, ki se opravijo za občane Občine Hrastnik, kadar naročnik izrazi željo, da se poslovilni govor opravi v imenu posamezne KS. Izplačila so v skladu s Pravilnikom o povračilu stroškov predsednikom KS in storitev pisanja in branja govorov na pogrebnih svečanostih v občini Hrastnik.</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06039001 Administracija občinske uprave</w:t>
      </w: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4006001 Plače, drugi izdatki zaposlenim in prispevki</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lastRenderedPageBreak/>
        <w:t xml:space="preserve">Izplačevanje plač poteka v skladu s predpisi  in sklenjenimi pogodbami o zaposlitvah. Število zaposlenih na občinski upravi trenutno je 22 (21 javnih uslužbencev in župan). Zaposlenim javnim uslužbencem smo izplačali plače in ostale obveznosti iz naslova delovno pravnih razmerij na podlagi veljavnih predpisov. </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4006002 Materialni stroški za delovanje občinske uprave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za materialne stroške predstavljajo  stroške za vezavo uradnih listov in UVZ, potrošni pisarniški material, stroške povezane s službenimi  potovanji, izobraževanjem zaposlenih, zavarovalne premije, poraba sredstev za ogrevanje za upravno zgradbo, stroške povezane z obstoječo strojno opremo in podobno. </w:t>
      </w:r>
    </w:p>
    <w:p w:rsidR="006F2EC8" w:rsidRPr="006F2EC8" w:rsidRDefault="006F2EC8" w:rsidP="006F2EC8">
      <w:pPr>
        <w:ind w:left="360"/>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4006005 Sredstva za revizijo poslovanja občine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za revizijo poslovanja občine na tej postavki so namenjena za plačilo storitve opravljenega notranjega nadzora poslovanja s strani zunanjega izvajalca. Glede na že sklenjeno pogodbo so se sredstva na tej postavki  znižala s sklepom o prerazporeditvi sredstev v proračunu št. 0002-2018, v višini 364,00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 na postavko 4004003.</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4006006 Medobčinski inšpektorat in redarstvo Zasavje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na tej postavki so namenjena sofinanciranju delovanja MIR (plače, materialni stroški), v skladu s sprejetim dogovorom in finančnim načrtom.  </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06039002 Razpolaganje in upravljanje s premoženjem potrebnim za delovanje občinske uprave</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4006003 Stroški vzdrževanja in investicijska vlaganja</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so namenjena nabavi posamezne računalniške opreme, opreme za hlajenje, pisarniškega pohištva, zamenjavi stavbnega pohištva na upravni zgradbi. Hkrati z energetsko sanacijo objekta na upravni zgradbi se bo v letošnjem letu uredil tudi del podstrešja, za potrebe arhiva. </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 prvim rebalansom proračuna za leto 2018 smo za nakup stroje računalniške opreme ter nabavo nekaj novih označevalnih tabel za občinsko upravo na tej postavki zagotovili dodatna sredstva v višini 5.000,00 </w:t>
      </w:r>
      <w:proofErr w:type="spellStart"/>
      <w:r w:rsidRPr="006F2EC8">
        <w:rPr>
          <w:rFonts w:ascii="Calibri" w:hAnsi="Calibri"/>
          <w:color w:val="000000"/>
          <w:sz w:val="22"/>
          <w:szCs w:val="22"/>
        </w:rPr>
        <w:t>eur</w:t>
      </w:r>
      <w:proofErr w:type="spellEnd"/>
      <w:r w:rsidRPr="006F2EC8">
        <w:rPr>
          <w:rFonts w:ascii="Calibri" w:hAnsi="Calibri"/>
          <w:color w:val="000000"/>
          <w:sz w:val="22"/>
          <w:szCs w:val="22"/>
        </w:rPr>
        <w:t>.</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 strani Zavarovalnice Triglav smo prejeli zavarovalnino za prijavo dogodka na občinskem dvigalu (popravilo stekla) za kar se povečujejo sredstva na tej postavki.</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07 OBRAMBA IN UKREPI OB IZREDNIH DOGODKIH</w:t>
      </w:r>
    </w:p>
    <w:p w:rsidR="006F2EC8" w:rsidRDefault="006F2EC8" w:rsidP="006F2EC8">
      <w:pPr>
        <w:jc w:val="both"/>
        <w:rPr>
          <w:rFonts w:ascii="Calibri" w:hAnsi="Calibri"/>
          <w:color w:val="000000"/>
          <w:sz w:val="22"/>
          <w:szCs w:val="22"/>
        </w:rPr>
      </w:pPr>
      <w:r w:rsidRPr="006F2EC8">
        <w:rPr>
          <w:rFonts w:ascii="Calibri" w:hAnsi="Calibri"/>
          <w:color w:val="000000"/>
          <w:sz w:val="22"/>
          <w:szCs w:val="22"/>
        </w:rPr>
        <w:t>07039001 Pripravljenost sistema za zaščito, reševanje in pomoč</w:t>
      </w:r>
    </w:p>
    <w:p w:rsidR="00064099" w:rsidRPr="006F2EC8" w:rsidRDefault="00064099"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sz w:val="22"/>
          <w:szCs w:val="22"/>
        </w:rPr>
      </w:pPr>
      <w:r w:rsidRPr="006F2EC8">
        <w:rPr>
          <w:rFonts w:ascii="Calibri" w:hAnsi="Calibri"/>
          <w:b/>
          <w:sz w:val="22"/>
          <w:szCs w:val="22"/>
        </w:rPr>
        <w:t>4007001 Sredstva za redno dejavnost CZ</w:t>
      </w:r>
    </w:p>
    <w:p w:rsidR="006F2EC8" w:rsidRPr="006F2EC8" w:rsidRDefault="006F2EC8" w:rsidP="006F2EC8">
      <w:pPr>
        <w:jc w:val="both"/>
        <w:rPr>
          <w:rFonts w:ascii="Calibri" w:hAnsi="Calibri"/>
          <w:sz w:val="22"/>
          <w:szCs w:val="22"/>
        </w:rPr>
      </w:pPr>
      <w:r w:rsidRPr="006F2EC8">
        <w:rPr>
          <w:rFonts w:ascii="Calibri" w:hAnsi="Calibri"/>
          <w:sz w:val="22"/>
          <w:szCs w:val="22"/>
        </w:rPr>
        <w:t xml:space="preserve">Sredstva za redno dejavnost so bila porabljena za tekoče vzdrževanje opreme, plačilo električne energije, sofinanciranja proslave ob dnevu civilne zaščite, ki je v letošnjem letu potekala v občini Zagorje ob Savi ter za plačilo sejnin članom občinskega štaba za civilno zaščito. </w:t>
      </w:r>
    </w:p>
    <w:p w:rsidR="006F2EC8" w:rsidRPr="006F2EC8" w:rsidRDefault="006F2EC8" w:rsidP="006F2EC8">
      <w:pPr>
        <w:jc w:val="both"/>
        <w:rPr>
          <w:rFonts w:ascii="Calibri" w:hAnsi="Calibri"/>
          <w:sz w:val="22"/>
          <w:szCs w:val="22"/>
        </w:rPr>
      </w:pPr>
      <w:r w:rsidRPr="006F2EC8">
        <w:rPr>
          <w:rFonts w:ascii="Calibri" w:hAnsi="Calibri"/>
          <w:sz w:val="22"/>
          <w:szCs w:val="22"/>
        </w:rPr>
        <w:t>Del sredstev je bil namenjen za izobraževanje članov gasilskih enot, ki so se udeležili seminarja z naslovom »Požarna varnost v zbirnih centrih za odpadke«.</w:t>
      </w:r>
    </w:p>
    <w:p w:rsidR="006F2EC8" w:rsidRPr="006F2EC8" w:rsidRDefault="006F2EC8" w:rsidP="006F2EC8">
      <w:pPr>
        <w:jc w:val="both"/>
        <w:rPr>
          <w:rFonts w:ascii="Calibri" w:hAnsi="Calibri"/>
          <w:sz w:val="22"/>
          <w:szCs w:val="22"/>
        </w:rPr>
      </w:pPr>
      <w:r w:rsidRPr="006F2EC8">
        <w:rPr>
          <w:rFonts w:ascii="Calibri" w:hAnsi="Calibri"/>
          <w:sz w:val="22"/>
          <w:szCs w:val="22"/>
        </w:rPr>
        <w:t xml:space="preserve">Na tej proračunski postavki pa ravno tako vsako leto poravnamo zavarovanja za odgovornost članov civilne zaščite ter zavarovanja za primer poškodbe pri delu in poklicne bolezni. </w:t>
      </w:r>
    </w:p>
    <w:p w:rsidR="006F2EC8" w:rsidRPr="006F2EC8" w:rsidRDefault="006F2EC8" w:rsidP="006F2EC8">
      <w:pPr>
        <w:jc w:val="both"/>
        <w:rPr>
          <w:rFonts w:ascii="Calibri" w:hAnsi="Calibri"/>
          <w:color w:val="000000"/>
          <w:sz w:val="22"/>
          <w:szCs w:val="22"/>
        </w:rPr>
      </w:pPr>
    </w:p>
    <w:p w:rsidR="006F2EC8" w:rsidRPr="006F2EC8" w:rsidRDefault="006F2EC8" w:rsidP="00064099">
      <w:pPr>
        <w:numPr>
          <w:ilvl w:val="0"/>
          <w:numId w:val="14"/>
        </w:numPr>
        <w:spacing w:line="276" w:lineRule="auto"/>
        <w:jc w:val="both"/>
        <w:rPr>
          <w:rFonts w:ascii="Calibri" w:hAnsi="Calibri"/>
          <w:b/>
          <w:color w:val="000000"/>
          <w:sz w:val="22"/>
          <w:szCs w:val="22"/>
        </w:rPr>
      </w:pPr>
      <w:r w:rsidRPr="006F2EC8">
        <w:rPr>
          <w:rFonts w:ascii="Calibri" w:hAnsi="Calibri"/>
          <w:b/>
          <w:color w:val="000000"/>
          <w:sz w:val="22"/>
          <w:szCs w:val="22"/>
        </w:rPr>
        <w:t>4007002 Sofinanciranje dejavnosti društev na področju CZ</w:t>
      </w:r>
    </w:p>
    <w:p w:rsidR="006F2EC8" w:rsidRPr="006F2EC8" w:rsidRDefault="006F2EC8" w:rsidP="00064099">
      <w:pPr>
        <w:jc w:val="both"/>
        <w:rPr>
          <w:rFonts w:ascii="Calibri" w:hAnsi="Calibri"/>
          <w:bCs/>
          <w:color w:val="000000"/>
          <w:sz w:val="22"/>
          <w:szCs w:val="22"/>
        </w:rPr>
      </w:pPr>
      <w:r w:rsidRPr="006F2EC8">
        <w:rPr>
          <w:rFonts w:ascii="Calibri" w:hAnsi="Calibri"/>
          <w:bCs/>
          <w:color w:val="000000"/>
          <w:sz w:val="22"/>
          <w:szCs w:val="22"/>
        </w:rPr>
        <w:t>Sredstva na omenjeni postavki še niso bila realizirana.</w:t>
      </w:r>
    </w:p>
    <w:p w:rsidR="006F2EC8" w:rsidRPr="006F2EC8" w:rsidRDefault="006F2EC8" w:rsidP="006F2EC8">
      <w:pPr>
        <w:jc w:val="both"/>
        <w:rPr>
          <w:rFonts w:ascii="Calibri" w:hAnsi="Calibri"/>
          <w:bCs/>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4007008 Stroški intervencij ob naravnih in drugih nesrečah</w:t>
      </w:r>
    </w:p>
    <w:p w:rsidR="006F2EC8" w:rsidRPr="006F2EC8" w:rsidRDefault="006F2EC8" w:rsidP="006F2EC8">
      <w:pPr>
        <w:jc w:val="both"/>
        <w:rPr>
          <w:rFonts w:ascii="Calibri" w:hAnsi="Calibri"/>
          <w:bCs/>
          <w:color w:val="000000"/>
          <w:sz w:val="22"/>
          <w:szCs w:val="22"/>
        </w:rPr>
      </w:pPr>
      <w:r w:rsidRPr="006F2EC8">
        <w:rPr>
          <w:rFonts w:ascii="Calibri" w:hAnsi="Calibri"/>
          <w:bCs/>
          <w:color w:val="000000"/>
          <w:sz w:val="22"/>
          <w:szCs w:val="22"/>
        </w:rPr>
        <w:t>Za stroške intervencije ob požaru gospodarskega poslopja v Podkraju ter za začasno namestitev prizadete družine smo namenili 728,99€.</w:t>
      </w:r>
    </w:p>
    <w:p w:rsidR="006F2EC8" w:rsidRPr="006F2EC8" w:rsidRDefault="006F2EC8" w:rsidP="006F2EC8">
      <w:pPr>
        <w:jc w:val="both"/>
        <w:rPr>
          <w:rFonts w:ascii="Calibri" w:hAnsi="Calibri"/>
          <w:bCs/>
          <w:color w:val="000000"/>
          <w:sz w:val="22"/>
          <w:szCs w:val="22"/>
        </w:rPr>
      </w:pPr>
      <w:r w:rsidRPr="006F2EC8">
        <w:rPr>
          <w:rFonts w:ascii="Calibri" w:hAnsi="Calibri"/>
          <w:bCs/>
          <w:color w:val="000000"/>
          <w:sz w:val="22"/>
          <w:szCs w:val="22"/>
        </w:rPr>
        <w:t>Stroški intervencij ob neurju meseca aprila pa so znašali 241,45€.</w:t>
      </w:r>
    </w:p>
    <w:p w:rsidR="006F2EC8" w:rsidRPr="006F2EC8" w:rsidRDefault="006F2EC8" w:rsidP="006F2EC8">
      <w:pPr>
        <w:jc w:val="both"/>
        <w:rPr>
          <w:rFonts w:ascii="Calibri" w:hAnsi="Calibri"/>
          <w:bCs/>
          <w:color w:val="000000"/>
          <w:sz w:val="22"/>
          <w:szCs w:val="22"/>
        </w:rPr>
      </w:pPr>
      <w:r w:rsidRPr="006F2EC8">
        <w:rPr>
          <w:rFonts w:ascii="Calibri" w:hAnsi="Calibri"/>
          <w:bCs/>
          <w:color w:val="000000"/>
          <w:sz w:val="22"/>
          <w:szCs w:val="22"/>
        </w:rPr>
        <w:t>07039002 Delovanje sistema za zaščito, reševanje in pomoč</w:t>
      </w:r>
    </w:p>
    <w:p w:rsidR="006F2EC8" w:rsidRPr="006F2EC8" w:rsidRDefault="006F2EC8" w:rsidP="006F2EC8">
      <w:pPr>
        <w:jc w:val="both"/>
        <w:rPr>
          <w:rFonts w:ascii="Calibri" w:hAnsi="Calibri"/>
          <w:bCs/>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4007003 Nakup in vzdrževanje opreme CZ</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Nabavljena je bila zaščitna oprema in sredstva (agregat, protipoplavne vreče, PVC folija za prekrivanje….).</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lastRenderedPageBreak/>
        <w:t>Glede na načrt nabav, ki se bo realiziral še do konca leta ocenjujemo, da se sredstva na tej postavki lahko znižajo.</w:t>
      </w:r>
    </w:p>
    <w:p w:rsidR="006F2EC8" w:rsidRPr="006F2EC8" w:rsidRDefault="006F2EC8" w:rsidP="006F2EC8">
      <w:pPr>
        <w:jc w:val="both"/>
        <w:rPr>
          <w:rFonts w:ascii="Calibri" w:hAnsi="Calibri"/>
          <w:color w:val="000000"/>
          <w:sz w:val="22"/>
          <w:szCs w:val="22"/>
        </w:rPr>
      </w:pPr>
    </w:p>
    <w:p w:rsidR="006F2EC8" w:rsidRPr="00064099" w:rsidRDefault="006F2EC8" w:rsidP="006F2EC8">
      <w:pPr>
        <w:jc w:val="both"/>
        <w:rPr>
          <w:rFonts w:ascii="Calibri" w:hAnsi="Calibri"/>
          <w:color w:val="000000"/>
          <w:sz w:val="22"/>
          <w:szCs w:val="22"/>
        </w:rPr>
      </w:pPr>
      <w:r w:rsidRPr="00064099">
        <w:rPr>
          <w:rFonts w:ascii="Calibri" w:hAnsi="Calibri"/>
          <w:color w:val="000000"/>
          <w:sz w:val="22"/>
          <w:szCs w:val="22"/>
        </w:rPr>
        <w:t>4007004 Stroški operativnega delovanja enot CZ</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S te postavke se krijejo stroški za nadomestila plač članom občinskih enot za zaščito, reševanje in pomoč v slučaju naravnih in drugih nesreč. V letu 2018 sredstva iz postavke še niso bila aktivirana.</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4007005 Sredstva za redno dejavnost GZ Hrastnik</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V Gasilsko zvezo Hrastnik je združeno 8 gasilskih društev: PGD Hrastnik-mesto, PGD Dol pri Hrastniku, PGD Marno, PGD Turje, PGD Prapretno, PIGD Rudnik Hrastnik, PIGD TKI, Hrastnik, PIGD Steklarna Hrastnik.</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 xml:space="preserve">V vseh osem gasilskih društev je včlanjeno 536 članov, od tega je 172 operativnih članov. Mladinska komisija GZ Hrastnik povezuje mladino in vseh 5 gasilskih društev. </w:t>
      </w:r>
    </w:p>
    <w:p w:rsidR="006F2EC8" w:rsidRPr="006F2EC8" w:rsidRDefault="006F2EC8" w:rsidP="006F2EC8">
      <w:pPr>
        <w:jc w:val="both"/>
        <w:outlineLvl w:val="0"/>
        <w:rPr>
          <w:rFonts w:ascii="Calibri" w:hAnsi="Calibri"/>
          <w:color w:val="000000"/>
          <w:sz w:val="22"/>
          <w:szCs w:val="22"/>
        </w:rPr>
      </w:pPr>
      <w:r w:rsidRPr="006F2EC8">
        <w:rPr>
          <w:rFonts w:ascii="Calibri" w:hAnsi="Calibri"/>
          <w:color w:val="000000"/>
          <w:sz w:val="22"/>
          <w:szCs w:val="22"/>
        </w:rPr>
        <w:t>Sredstva so bila porabljena za izobraževanja, tekmovanja, vaje gasilcev ter zavarovanje operativnih članov, opreme, vozil in objektov.</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tabs>
          <w:tab w:val="left" w:pos="0"/>
        </w:tabs>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4007006 Požarna taksa</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Zbrana sredstva iz naslova požarne takse se nakazujejo sproti na Gasilsko zvezo Hrastnik. Odbor za razpolaganje s sredstvi požarnega sklada Občine Hrastnik je razdelil sredstva, ki so bila nakazana s strani Odbora za razpolaganje s sredstvi požarnega sklada Republike Slovenije do junija 2018.</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4007007 Sofinanciranje nakupa opreme in vozil</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Gasilska društva (PGD) so na občnih zborih sprejela plane nabave opreme za leto 2018.</w:t>
      </w: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Oprema se nabavlja v skladu s plani društev, na osnovi dejanskih potreb in v skladu s potrebami, ki se ugotovijo na analizi intervencij. </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16 PROSTORSKO PLANIRANJE IN STANOVANJSKO KOMUNALNA DEJAVNOST</w:t>
      </w:r>
    </w:p>
    <w:p w:rsidR="006F2EC8" w:rsidRPr="006F2EC8" w:rsidRDefault="006F2EC8" w:rsidP="006F2EC8">
      <w:pPr>
        <w:jc w:val="both"/>
        <w:rPr>
          <w:rFonts w:ascii="Calibri" w:hAnsi="Calibri"/>
          <w:color w:val="000000"/>
          <w:sz w:val="22"/>
          <w:szCs w:val="22"/>
        </w:rPr>
      </w:pPr>
    </w:p>
    <w:p w:rsidR="006F2EC8" w:rsidRPr="006F2EC8" w:rsidRDefault="006F2EC8" w:rsidP="006F2EC8">
      <w:pPr>
        <w:jc w:val="both"/>
        <w:rPr>
          <w:rFonts w:ascii="Calibri" w:hAnsi="Calibri"/>
          <w:color w:val="000000"/>
          <w:sz w:val="22"/>
          <w:szCs w:val="22"/>
        </w:rPr>
      </w:pPr>
      <w:r w:rsidRPr="006F2EC8">
        <w:rPr>
          <w:rFonts w:ascii="Calibri" w:hAnsi="Calibri"/>
          <w:color w:val="000000"/>
          <w:sz w:val="22"/>
          <w:szCs w:val="22"/>
        </w:rPr>
        <w:t>16029002 Nadzor nad prostorom, onesnaževanjem okolja in narave</w:t>
      </w:r>
    </w:p>
    <w:p w:rsidR="006F2EC8" w:rsidRPr="006F2EC8" w:rsidRDefault="006F2EC8" w:rsidP="006F2EC8">
      <w:pPr>
        <w:jc w:val="both"/>
        <w:rPr>
          <w:rFonts w:ascii="Calibri" w:hAnsi="Calibri"/>
          <w:color w:val="000000"/>
          <w:sz w:val="22"/>
          <w:szCs w:val="22"/>
        </w:rPr>
      </w:pPr>
    </w:p>
    <w:p w:rsidR="006F2EC8" w:rsidRP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4216003 odkupi in odškodnine za posege v prostor</w:t>
      </w:r>
    </w:p>
    <w:p w:rsidR="006F2EC8" w:rsidRDefault="006F2EC8" w:rsidP="006F2EC8">
      <w:pPr>
        <w:jc w:val="both"/>
        <w:rPr>
          <w:rFonts w:ascii="Calibri" w:hAnsi="Calibri"/>
          <w:color w:val="000000"/>
          <w:sz w:val="22"/>
          <w:szCs w:val="22"/>
        </w:rPr>
      </w:pPr>
      <w:r w:rsidRPr="006F2EC8">
        <w:rPr>
          <w:rFonts w:ascii="Calibri" w:hAnsi="Calibri"/>
          <w:color w:val="000000"/>
          <w:sz w:val="22"/>
          <w:szCs w:val="22"/>
        </w:rPr>
        <w:t xml:space="preserve">Sredstva so namenjena za poravnavo stroškov iz naslova kupnin, davka, notarjev in podobno pri nabavi premoženja, ki je zajeto v Letnem načrtu razpolaganja s stvarnim premoženjem Občine Hrastnik. Trenutna realizacija je odraz plačila kupnine za zemljišča, za katero je bila sklenjena kupoprodajna pogodba v letu 2017, kupnina pa je zapadla v plačilo v letu 2018 ter odškodnini za pridobljeni služnosti (RTH, </w:t>
      </w:r>
      <w:proofErr w:type="spellStart"/>
      <w:r w:rsidRPr="006F2EC8">
        <w:rPr>
          <w:rFonts w:ascii="Calibri" w:hAnsi="Calibri"/>
          <w:color w:val="000000"/>
          <w:sz w:val="22"/>
          <w:szCs w:val="22"/>
        </w:rPr>
        <w:t>SiDG</w:t>
      </w:r>
      <w:proofErr w:type="spellEnd"/>
      <w:r w:rsidRPr="006F2EC8">
        <w:rPr>
          <w:rFonts w:ascii="Calibri" w:hAnsi="Calibri"/>
          <w:color w:val="000000"/>
          <w:sz w:val="22"/>
          <w:szCs w:val="22"/>
        </w:rPr>
        <w:t>). Do  konca leta se bo nadaljevalo s predvidenimi postopki v skladu z letnim načrtom.</w:t>
      </w:r>
    </w:p>
    <w:p w:rsidR="00064099" w:rsidRPr="006F2EC8" w:rsidRDefault="00064099" w:rsidP="006F2EC8">
      <w:pPr>
        <w:jc w:val="both"/>
        <w:rPr>
          <w:rFonts w:ascii="Calibri" w:hAnsi="Calibri"/>
          <w:color w:val="000000"/>
          <w:sz w:val="22"/>
          <w:szCs w:val="22"/>
        </w:rPr>
      </w:pPr>
    </w:p>
    <w:p w:rsidR="006F2EC8" w:rsidRPr="006F2EC8" w:rsidRDefault="006F2EC8" w:rsidP="006F2EC8">
      <w:pPr>
        <w:jc w:val="both"/>
        <w:rPr>
          <w:rFonts w:ascii="Calibri" w:hAnsi="Calibri"/>
          <w:b/>
          <w:color w:val="000000"/>
          <w:sz w:val="22"/>
          <w:szCs w:val="22"/>
        </w:rPr>
      </w:pPr>
      <w:r w:rsidRPr="006F2EC8">
        <w:rPr>
          <w:rFonts w:ascii="Calibri" w:hAnsi="Calibri"/>
          <w:b/>
          <w:color w:val="000000"/>
          <w:sz w:val="22"/>
          <w:szCs w:val="22"/>
        </w:rPr>
        <w:t>20 SOCIALNO VARSTVO</w:t>
      </w:r>
    </w:p>
    <w:p w:rsidR="006F2EC8" w:rsidRPr="006F2EC8" w:rsidRDefault="006F2EC8" w:rsidP="006F2EC8">
      <w:pPr>
        <w:jc w:val="both"/>
        <w:rPr>
          <w:rFonts w:ascii="Calibri" w:hAnsi="Calibri"/>
          <w:color w:val="000000"/>
          <w:sz w:val="22"/>
          <w:szCs w:val="22"/>
        </w:rPr>
      </w:pPr>
    </w:p>
    <w:p w:rsidR="006F2EC8" w:rsidRDefault="006F2EC8" w:rsidP="006F2EC8">
      <w:pPr>
        <w:jc w:val="both"/>
        <w:rPr>
          <w:rFonts w:ascii="Calibri" w:hAnsi="Calibri"/>
          <w:color w:val="000000"/>
          <w:sz w:val="22"/>
          <w:szCs w:val="22"/>
        </w:rPr>
      </w:pPr>
      <w:r w:rsidRPr="00064099">
        <w:rPr>
          <w:rFonts w:ascii="Calibri" w:hAnsi="Calibri"/>
          <w:color w:val="000000"/>
          <w:sz w:val="22"/>
          <w:szCs w:val="22"/>
        </w:rPr>
        <w:t>20049006 Socialno varstvo drugih ranljivih skupin</w:t>
      </w:r>
    </w:p>
    <w:p w:rsidR="00064099" w:rsidRDefault="00064099" w:rsidP="00064099">
      <w:pPr>
        <w:jc w:val="both"/>
        <w:rPr>
          <w:rFonts w:ascii="Calibri" w:hAnsi="Calibri"/>
          <w:color w:val="000000"/>
          <w:sz w:val="22"/>
          <w:szCs w:val="22"/>
        </w:rPr>
      </w:pPr>
      <w:r w:rsidRPr="006F2EC8">
        <w:rPr>
          <w:rFonts w:ascii="Calibri" w:hAnsi="Calibri"/>
          <w:color w:val="000000"/>
          <w:sz w:val="22"/>
          <w:szCs w:val="22"/>
        </w:rPr>
        <w:t>18059002 programi za mladino</w:t>
      </w:r>
    </w:p>
    <w:p w:rsidR="00BA5B87" w:rsidRPr="006F2EC8" w:rsidRDefault="00BA5B87" w:rsidP="00064099">
      <w:pPr>
        <w:jc w:val="both"/>
        <w:rPr>
          <w:rFonts w:ascii="Calibri" w:hAnsi="Calibri"/>
          <w:color w:val="000000"/>
          <w:sz w:val="22"/>
          <w:szCs w:val="22"/>
        </w:rPr>
      </w:pPr>
      <w:r>
        <w:rPr>
          <w:rFonts w:ascii="Calibri" w:hAnsi="Calibri"/>
          <w:color w:val="000000"/>
          <w:sz w:val="22"/>
          <w:szCs w:val="22"/>
        </w:rPr>
        <w:t>18049004 programi drugih posebni skupin</w:t>
      </w:r>
    </w:p>
    <w:p w:rsidR="00064099" w:rsidRDefault="00064099" w:rsidP="006F2EC8">
      <w:pPr>
        <w:jc w:val="both"/>
        <w:rPr>
          <w:rFonts w:ascii="Calibri" w:hAnsi="Calibri"/>
          <w:color w:val="000000"/>
          <w:sz w:val="22"/>
          <w:szCs w:val="22"/>
        </w:rPr>
      </w:pPr>
    </w:p>
    <w:p w:rsidR="00064099" w:rsidRPr="006F2EC8" w:rsidRDefault="00C15086" w:rsidP="00064099">
      <w:pPr>
        <w:jc w:val="both"/>
        <w:rPr>
          <w:rFonts w:ascii="Calibri" w:hAnsi="Calibri"/>
          <w:color w:val="000000"/>
          <w:sz w:val="22"/>
          <w:szCs w:val="22"/>
        </w:rPr>
      </w:pPr>
      <w:r>
        <w:rPr>
          <w:rFonts w:ascii="Calibri" w:hAnsi="Calibri"/>
          <w:color w:val="000000"/>
          <w:sz w:val="22"/>
          <w:szCs w:val="22"/>
        </w:rPr>
        <w:t>V okviru teh dveh podprogramov</w:t>
      </w:r>
      <w:r w:rsidR="00064099">
        <w:rPr>
          <w:rFonts w:ascii="Calibri" w:hAnsi="Calibri"/>
          <w:color w:val="000000"/>
          <w:sz w:val="22"/>
          <w:szCs w:val="22"/>
        </w:rPr>
        <w:t xml:space="preserve"> </w:t>
      </w:r>
      <w:r w:rsidR="00064099" w:rsidRPr="006F2EC8">
        <w:rPr>
          <w:rFonts w:ascii="Calibri" w:hAnsi="Calibri"/>
          <w:color w:val="000000"/>
          <w:sz w:val="22"/>
          <w:szCs w:val="22"/>
        </w:rPr>
        <w:t xml:space="preserve"> so rezervirana sredstva za vsakoletni javnih razpis za sofinanciranje humanitarnih in drugih druš</w:t>
      </w:r>
      <w:r w:rsidR="00B553AF">
        <w:rPr>
          <w:rFonts w:ascii="Calibri" w:hAnsi="Calibri"/>
          <w:color w:val="000000"/>
          <w:sz w:val="22"/>
          <w:szCs w:val="22"/>
        </w:rPr>
        <w:t>tev. S</w:t>
      </w:r>
      <w:r w:rsidR="00064099" w:rsidRPr="006F2EC8">
        <w:rPr>
          <w:rFonts w:ascii="Calibri" w:hAnsi="Calibri"/>
          <w:color w:val="000000"/>
          <w:sz w:val="22"/>
          <w:szCs w:val="22"/>
        </w:rPr>
        <w:t xml:space="preserve">redstva </w:t>
      </w:r>
      <w:r w:rsidR="00B553AF">
        <w:rPr>
          <w:rFonts w:ascii="Calibri" w:hAnsi="Calibri"/>
          <w:color w:val="000000"/>
          <w:sz w:val="22"/>
          <w:szCs w:val="22"/>
        </w:rPr>
        <w:t>smo črpali tudi iz treh</w:t>
      </w:r>
      <w:r w:rsidR="00064099" w:rsidRPr="006F2EC8">
        <w:rPr>
          <w:rFonts w:ascii="Calibri" w:hAnsi="Calibri"/>
          <w:color w:val="000000"/>
          <w:sz w:val="22"/>
          <w:szCs w:val="22"/>
        </w:rPr>
        <w:t xml:space="preserve"> proračunskih postavk (4018001</w:t>
      </w:r>
      <w:r w:rsidR="00BA5B87">
        <w:rPr>
          <w:rFonts w:ascii="Calibri" w:hAnsi="Calibri"/>
          <w:color w:val="000000"/>
          <w:sz w:val="22"/>
          <w:szCs w:val="22"/>
        </w:rPr>
        <w:t>, 4018002, 4020001</w:t>
      </w:r>
      <w:r w:rsidR="00064099" w:rsidRPr="006F2EC8">
        <w:rPr>
          <w:rFonts w:ascii="Calibri" w:hAnsi="Calibri"/>
          <w:color w:val="000000"/>
          <w:sz w:val="22"/>
          <w:szCs w:val="22"/>
        </w:rPr>
        <w:t>) v skladu s  sprejetim proračunom.</w:t>
      </w:r>
    </w:p>
    <w:p w:rsidR="00064099" w:rsidRPr="006F2EC8" w:rsidRDefault="00064099" w:rsidP="00064099">
      <w:pPr>
        <w:jc w:val="both"/>
        <w:rPr>
          <w:rFonts w:ascii="Calibri" w:hAnsi="Calibri"/>
          <w:color w:val="000000"/>
          <w:sz w:val="22"/>
          <w:szCs w:val="22"/>
        </w:rPr>
      </w:pPr>
      <w:r w:rsidRPr="006F2EC8">
        <w:rPr>
          <w:rFonts w:ascii="Calibri" w:hAnsi="Calibri"/>
          <w:color w:val="000000"/>
          <w:sz w:val="22"/>
          <w:szCs w:val="22"/>
        </w:rPr>
        <w:t>Občina je uspešno zaključila javni razpis za sofinanciranje humanitarnih in drugih dejavnosti v občini Hrastnik.</w:t>
      </w:r>
    </w:p>
    <w:p w:rsidR="00064099" w:rsidRDefault="00064099" w:rsidP="00064099">
      <w:pPr>
        <w:jc w:val="both"/>
        <w:rPr>
          <w:rFonts w:ascii="Calibri" w:hAnsi="Calibri"/>
          <w:color w:val="000000"/>
          <w:sz w:val="22"/>
          <w:szCs w:val="22"/>
        </w:rPr>
      </w:pPr>
      <w:r w:rsidRPr="006F2EC8">
        <w:rPr>
          <w:rFonts w:ascii="Calibri" w:hAnsi="Calibri"/>
          <w:color w:val="000000"/>
          <w:sz w:val="22"/>
          <w:szCs w:val="22"/>
        </w:rPr>
        <w:t>Posameznim društvom oz. prejemnikom so se za sofinanciranje društvenih dejavnosti do konca meseca junija izplačala sredstva v naslednji višini, in sicer:</w:t>
      </w:r>
    </w:p>
    <w:p w:rsidR="008F6CC3" w:rsidRDefault="008F6CC3" w:rsidP="00064099">
      <w:pPr>
        <w:jc w:val="both"/>
        <w:rPr>
          <w:rFonts w:ascii="Calibri" w:hAnsi="Calibri"/>
          <w:color w:val="000000"/>
          <w:sz w:val="22"/>
          <w:szCs w:val="22"/>
        </w:rPr>
      </w:pPr>
    </w:p>
    <w:p w:rsidR="008F6CC3" w:rsidRDefault="008F6CC3" w:rsidP="008F6CC3">
      <w:pPr>
        <w:numPr>
          <w:ilvl w:val="0"/>
          <w:numId w:val="13"/>
        </w:numPr>
        <w:spacing w:after="200" w:line="276" w:lineRule="auto"/>
        <w:contextualSpacing/>
        <w:jc w:val="both"/>
        <w:rPr>
          <w:rFonts w:ascii="Calibri" w:hAnsi="Calibri"/>
          <w:b/>
          <w:color w:val="000000"/>
          <w:sz w:val="22"/>
          <w:szCs w:val="22"/>
        </w:rPr>
      </w:pPr>
      <w:r>
        <w:rPr>
          <w:rFonts w:ascii="Calibri" w:hAnsi="Calibri"/>
          <w:b/>
          <w:color w:val="000000"/>
          <w:sz w:val="22"/>
          <w:szCs w:val="22"/>
        </w:rPr>
        <w:t>4018001</w:t>
      </w:r>
      <w:r w:rsidRPr="006F2EC8">
        <w:rPr>
          <w:rFonts w:ascii="Calibri" w:hAnsi="Calibri"/>
          <w:b/>
          <w:color w:val="000000"/>
          <w:sz w:val="22"/>
          <w:szCs w:val="22"/>
        </w:rPr>
        <w:t xml:space="preserve"> </w:t>
      </w:r>
      <w:r>
        <w:rPr>
          <w:rFonts w:ascii="Calibri" w:hAnsi="Calibri"/>
          <w:b/>
          <w:color w:val="000000"/>
          <w:sz w:val="22"/>
          <w:szCs w:val="22"/>
        </w:rPr>
        <w:t>Financiranje programov upokojenskih društev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6"/>
      </w:tblGrid>
      <w:tr w:rsidR="008F6CC3" w:rsidRPr="00F96D1D" w:rsidTr="008F6CC3">
        <w:tc>
          <w:tcPr>
            <w:tcW w:w="6345" w:type="dxa"/>
            <w:tcBorders>
              <w:top w:val="single" w:sz="4" w:space="0" w:color="auto"/>
              <w:left w:val="single" w:sz="4" w:space="0" w:color="auto"/>
              <w:bottom w:val="single" w:sz="4" w:space="0" w:color="auto"/>
              <w:right w:val="single" w:sz="4" w:space="0" w:color="auto"/>
            </w:tcBorders>
          </w:tcPr>
          <w:p w:rsidR="008F6CC3" w:rsidRPr="00F96D1D" w:rsidRDefault="008F6CC3" w:rsidP="008F6CC3">
            <w:pPr>
              <w:rPr>
                <w:rFonts w:ascii="Calibri" w:hAnsi="Calibri"/>
                <w:b/>
                <w:sz w:val="22"/>
                <w:szCs w:val="22"/>
              </w:rPr>
            </w:pPr>
            <w:r w:rsidRPr="00F96D1D">
              <w:rPr>
                <w:rFonts w:ascii="Calibri" w:hAnsi="Calibri"/>
                <w:b/>
                <w:sz w:val="22"/>
                <w:szCs w:val="22"/>
              </w:rPr>
              <w:t>Prejemniki sredstev</w:t>
            </w:r>
          </w:p>
        </w:tc>
        <w:tc>
          <w:tcPr>
            <w:tcW w:w="2866" w:type="dxa"/>
            <w:tcBorders>
              <w:top w:val="single" w:sz="4" w:space="0" w:color="auto"/>
              <w:left w:val="single" w:sz="4" w:space="0" w:color="auto"/>
              <w:bottom w:val="single" w:sz="4" w:space="0" w:color="auto"/>
              <w:right w:val="single" w:sz="4" w:space="0" w:color="auto"/>
            </w:tcBorders>
          </w:tcPr>
          <w:p w:rsidR="008F6CC3" w:rsidRPr="00F96D1D" w:rsidRDefault="008F6CC3" w:rsidP="008F6CC3">
            <w:pPr>
              <w:jc w:val="right"/>
              <w:rPr>
                <w:rFonts w:ascii="Calibri" w:hAnsi="Calibri"/>
                <w:b/>
                <w:sz w:val="22"/>
                <w:szCs w:val="22"/>
              </w:rPr>
            </w:pPr>
            <w:r w:rsidRPr="00F96D1D">
              <w:rPr>
                <w:rFonts w:ascii="Calibri" w:hAnsi="Calibri"/>
                <w:b/>
                <w:sz w:val="22"/>
                <w:szCs w:val="22"/>
              </w:rPr>
              <w:t>Višina prejetih sredstev v €</w:t>
            </w:r>
          </w:p>
        </w:tc>
      </w:tr>
      <w:tr w:rsidR="008F6CC3" w:rsidRPr="006F2EC8" w:rsidTr="008F6CC3">
        <w:tc>
          <w:tcPr>
            <w:tcW w:w="6345" w:type="dxa"/>
            <w:tcBorders>
              <w:top w:val="single" w:sz="4" w:space="0" w:color="auto"/>
              <w:left w:val="single" w:sz="4" w:space="0" w:color="auto"/>
              <w:bottom w:val="single" w:sz="4" w:space="0" w:color="auto"/>
              <w:right w:val="single" w:sz="4" w:space="0" w:color="auto"/>
            </w:tcBorders>
          </w:tcPr>
          <w:p w:rsidR="008F6CC3" w:rsidRPr="006F2EC8" w:rsidRDefault="000E73C9" w:rsidP="008F6CC3">
            <w:pPr>
              <w:rPr>
                <w:rFonts w:ascii="Calibri" w:hAnsi="Calibri"/>
                <w:sz w:val="22"/>
                <w:szCs w:val="22"/>
              </w:rPr>
            </w:pPr>
            <w:r>
              <w:rPr>
                <w:rFonts w:ascii="Calibri" w:hAnsi="Calibri"/>
                <w:sz w:val="22"/>
                <w:szCs w:val="22"/>
              </w:rPr>
              <w:t>Društvo upokojencev Dol pri Hrastniku</w:t>
            </w:r>
          </w:p>
        </w:tc>
        <w:tc>
          <w:tcPr>
            <w:tcW w:w="2866" w:type="dxa"/>
            <w:tcBorders>
              <w:top w:val="single" w:sz="4" w:space="0" w:color="auto"/>
              <w:left w:val="single" w:sz="4" w:space="0" w:color="auto"/>
              <w:bottom w:val="single" w:sz="4" w:space="0" w:color="auto"/>
              <w:right w:val="single" w:sz="4" w:space="0" w:color="auto"/>
            </w:tcBorders>
          </w:tcPr>
          <w:p w:rsidR="008F6CC3" w:rsidRPr="006F2EC8" w:rsidRDefault="000E73C9" w:rsidP="008F6CC3">
            <w:pPr>
              <w:jc w:val="right"/>
              <w:rPr>
                <w:rFonts w:ascii="Calibri" w:hAnsi="Calibri"/>
                <w:sz w:val="22"/>
                <w:szCs w:val="22"/>
              </w:rPr>
            </w:pPr>
            <w:r>
              <w:rPr>
                <w:rFonts w:ascii="Calibri" w:hAnsi="Calibri"/>
                <w:sz w:val="22"/>
                <w:szCs w:val="22"/>
              </w:rPr>
              <w:t>1.062,00</w:t>
            </w:r>
          </w:p>
        </w:tc>
      </w:tr>
      <w:tr w:rsidR="000E73C9" w:rsidRPr="006F2EC8" w:rsidTr="008F6CC3">
        <w:tc>
          <w:tcPr>
            <w:tcW w:w="6345" w:type="dxa"/>
            <w:tcBorders>
              <w:top w:val="single" w:sz="4" w:space="0" w:color="auto"/>
              <w:left w:val="single" w:sz="4" w:space="0" w:color="auto"/>
              <w:bottom w:val="single" w:sz="4" w:space="0" w:color="auto"/>
              <w:right w:val="single" w:sz="4" w:space="0" w:color="auto"/>
            </w:tcBorders>
          </w:tcPr>
          <w:p w:rsidR="000E73C9" w:rsidRDefault="000E73C9" w:rsidP="008F6CC3">
            <w:pPr>
              <w:rPr>
                <w:rFonts w:ascii="Calibri" w:hAnsi="Calibri"/>
                <w:sz w:val="22"/>
                <w:szCs w:val="22"/>
              </w:rPr>
            </w:pPr>
            <w:r>
              <w:rPr>
                <w:rFonts w:ascii="Calibri" w:hAnsi="Calibri"/>
                <w:sz w:val="22"/>
                <w:szCs w:val="22"/>
              </w:rPr>
              <w:t>Društvo upokojencev Hrastnik</w:t>
            </w:r>
          </w:p>
        </w:tc>
        <w:tc>
          <w:tcPr>
            <w:tcW w:w="2866" w:type="dxa"/>
            <w:tcBorders>
              <w:top w:val="single" w:sz="4" w:space="0" w:color="auto"/>
              <w:left w:val="single" w:sz="4" w:space="0" w:color="auto"/>
              <w:bottom w:val="single" w:sz="4" w:space="0" w:color="auto"/>
              <w:right w:val="single" w:sz="4" w:space="0" w:color="auto"/>
            </w:tcBorders>
          </w:tcPr>
          <w:p w:rsidR="000E73C9" w:rsidRPr="006F2EC8" w:rsidRDefault="000E73C9" w:rsidP="008F6CC3">
            <w:pPr>
              <w:jc w:val="right"/>
              <w:rPr>
                <w:rFonts w:ascii="Calibri" w:hAnsi="Calibri"/>
                <w:sz w:val="22"/>
                <w:szCs w:val="22"/>
              </w:rPr>
            </w:pPr>
            <w:r>
              <w:rPr>
                <w:rFonts w:ascii="Calibri" w:hAnsi="Calibri"/>
                <w:sz w:val="22"/>
                <w:szCs w:val="22"/>
              </w:rPr>
              <w:t>1.188,20</w:t>
            </w:r>
          </w:p>
        </w:tc>
      </w:tr>
      <w:tr w:rsidR="000E73C9" w:rsidRPr="006F2EC8" w:rsidTr="008F6CC3">
        <w:tc>
          <w:tcPr>
            <w:tcW w:w="6345" w:type="dxa"/>
            <w:tcBorders>
              <w:top w:val="single" w:sz="4" w:space="0" w:color="auto"/>
              <w:left w:val="single" w:sz="4" w:space="0" w:color="auto"/>
              <w:bottom w:val="single" w:sz="4" w:space="0" w:color="auto"/>
              <w:right w:val="single" w:sz="4" w:space="0" w:color="auto"/>
            </w:tcBorders>
          </w:tcPr>
          <w:p w:rsidR="000E73C9" w:rsidRDefault="000E73C9" w:rsidP="008F6CC3">
            <w:pPr>
              <w:rPr>
                <w:rFonts w:ascii="Calibri" w:hAnsi="Calibri"/>
                <w:sz w:val="22"/>
                <w:szCs w:val="22"/>
              </w:rPr>
            </w:pPr>
            <w:r>
              <w:rPr>
                <w:rFonts w:ascii="Calibri" w:hAnsi="Calibri"/>
                <w:sz w:val="22"/>
                <w:szCs w:val="22"/>
              </w:rPr>
              <w:t>skupaj</w:t>
            </w:r>
          </w:p>
        </w:tc>
        <w:tc>
          <w:tcPr>
            <w:tcW w:w="2866" w:type="dxa"/>
            <w:tcBorders>
              <w:top w:val="single" w:sz="4" w:space="0" w:color="auto"/>
              <w:left w:val="single" w:sz="4" w:space="0" w:color="auto"/>
              <w:bottom w:val="single" w:sz="4" w:space="0" w:color="auto"/>
              <w:right w:val="single" w:sz="4" w:space="0" w:color="auto"/>
            </w:tcBorders>
          </w:tcPr>
          <w:p w:rsidR="000E73C9" w:rsidRDefault="000E73C9" w:rsidP="008F6CC3">
            <w:pPr>
              <w:jc w:val="right"/>
              <w:rPr>
                <w:rFonts w:ascii="Calibri" w:hAnsi="Calibri"/>
                <w:sz w:val="22"/>
                <w:szCs w:val="22"/>
              </w:rPr>
            </w:pPr>
            <w:r>
              <w:rPr>
                <w:rFonts w:ascii="Calibri" w:hAnsi="Calibri"/>
                <w:sz w:val="22"/>
                <w:szCs w:val="22"/>
              </w:rPr>
              <w:t>2.250,20</w:t>
            </w:r>
          </w:p>
        </w:tc>
      </w:tr>
    </w:tbl>
    <w:p w:rsidR="00064099" w:rsidRPr="006F2EC8" w:rsidRDefault="00064099" w:rsidP="006F2EC8">
      <w:pPr>
        <w:ind w:left="720"/>
        <w:jc w:val="both"/>
        <w:rPr>
          <w:rFonts w:ascii="Calibri" w:hAnsi="Calibri"/>
          <w:b/>
          <w:color w:val="000000"/>
          <w:sz w:val="22"/>
          <w:szCs w:val="22"/>
        </w:rPr>
      </w:pPr>
    </w:p>
    <w:p w:rsidR="006F2EC8" w:rsidRDefault="006F2EC8" w:rsidP="000F6E8F">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 xml:space="preserve">4018002 </w:t>
      </w:r>
      <w:r w:rsidR="00064099">
        <w:rPr>
          <w:rFonts w:ascii="Calibri" w:hAnsi="Calibri"/>
          <w:b/>
          <w:color w:val="000000"/>
          <w:sz w:val="22"/>
          <w:szCs w:val="22"/>
        </w:rPr>
        <w:t>F</w:t>
      </w:r>
      <w:r w:rsidRPr="006F2EC8">
        <w:rPr>
          <w:rFonts w:ascii="Calibri" w:hAnsi="Calibri"/>
          <w:b/>
          <w:color w:val="000000"/>
          <w:sz w:val="22"/>
          <w:szCs w:val="22"/>
        </w:rPr>
        <w:t>inanciranje programov za predšolsko in šolsko mladino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6"/>
      </w:tblGrid>
      <w:tr w:rsidR="00F96D1D" w:rsidRPr="00F96D1D" w:rsidTr="00F96D1D">
        <w:tc>
          <w:tcPr>
            <w:tcW w:w="6345" w:type="dxa"/>
            <w:tcBorders>
              <w:top w:val="single" w:sz="4" w:space="0" w:color="auto"/>
              <w:left w:val="single" w:sz="4" w:space="0" w:color="auto"/>
              <w:bottom w:val="single" w:sz="4" w:space="0" w:color="auto"/>
              <w:right w:val="single" w:sz="4" w:space="0" w:color="auto"/>
            </w:tcBorders>
          </w:tcPr>
          <w:p w:rsidR="00F96D1D" w:rsidRPr="00F96D1D" w:rsidRDefault="00F96D1D" w:rsidP="008F6CC3">
            <w:pPr>
              <w:rPr>
                <w:rFonts w:ascii="Calibri" w:hAnsi="Calibri"/>
                <w:b/>
                <w:sz w:val="22"/>
                <w:szCs w:val="22"/>
              </w:rPr>
            </w:pPr>
            <w:r w:rsidRPr="00F96D1D">
              <w:rPr>
                <w:rFonts w:ascii="Calibri" w:hAnsi="Calibri"/>
                <w:b/>
                <w:sz w:val="22"/>
                <w:szCs w:val="22"/>
              </w:rPr>
              <w:t>Prejemniki sredstev</w:t>
            </w:r>
          </w:p>
        </w:tc>
        <w:tc>
          <w:tcPr>
            <w:tcW w:w="2866" w:type="dxa"/>
            <w:tcBorders>
              <w:top w:val="single" w:sz="4" w:space="0" w:color="auto"/>
              <w:left w:val="single" w:sz="4" w:space="0" w:color="auto"/>
              <w:bottom w:val="single" w:sz="4" w:space="0" w:color="auto"/>
              <w:right w:val="single" w:sz="4" w:space="0" w:color="auto"/>
            </w:tcBorders>
          </w:tcPr>
          <w:p w:rsidR="00F96D1D" w:rsidRPr="00F96D1D" w:rsidRDefault="00F96D1D" w:rsidP="008F6CC3">
            <w:pPr>
              <w:jc w:val="right"/>
              <w:rPr>
                <w:rFonts w:ascii="Calibri" w:hAnsi="Calibri"/>
                <w:b/>
                <w:sz w:val="22"/>
                <w:szCs w:val="22"/>
              </w:rPr>
            </w:pPr>
            <w:r w:rsidRPr="00F96D1D">
              <w:rPr>
                <w:rFonts w:ascii="Calibri" w:hAnsi="Calibri"/>
                <w:b/>
                <w:sz w:val="22"/>
                <w:szCs w:val="22"/>
              </w:rPr>
              <w:t>Višina prejetih sredstev v €</w:t>
            </w:r>
          </w:p>
        </w:tc>
      </w:tr>
      <w:tr w:rsidR="00064099" w:rsidRPr="006F2EC8" w:rsidTr="00064099">
        <w:tc>
          <w:tcPr>
            <w:tcW w:w="6345" w:type="dxa"/>
            <w:tcBorders>
              <w:top w:val="single" w:sz="4" w:space="0" w:color="auto"/>
              <w:left w:val="single" w:sz="4" w:space="0" w:color="auto"/>
              <w:bottom w:val="single" w:sz="4" w:space="0" w:color="auto"/>
              <w:right w:val="single" w:sz="4" w:space="0" w:color="auto"/>
            </w:tcBorders>
          </w:tcPr>
          <w:p w:rsidR="00064099" w:rsidRPr="006F2EC8" w:rsidRDefault="00064099" w:rsidP="00064099">
            <w:pPr>
              <w:rPr>
                <w:rFonts w:ascii="Calibri" w:hAnsi="Calibri"/>
                <w:sz w:val="22"/>
                <w:szCs w:val="22"/>
              </w:rPr>
            </w:pPr>
            <w:r w:rsidRPr="006F2EC8">
              <w:rPr>
                <w:rFonts w:ascii="Calibri" w:hAnsi="Calibri"/>
                <w:sz w:val="22"/>
                <w:szCs w:val="22"/>
              </w:rPr>
              <w:t>Občinska zveza prijateljev mladine Hrastnik</w:t>
            </w:r>
          </w:p>
        </w:tc>
        <w:tc>
          <w:tcPr>
            <w:tcW w:w="2866" w:type="dxa"/>
            <w:tcBorders>
              <w:top w:val="single" w:sz="4" w:space="0" w:color="auto"/>
              <w:left w:val="single" w:sz="4" w:space="0" w:color="auto"/>
              <w:bottom w:val="single" w:sz="4" w:space="0" w:color="auto"/>
              <w:right w:val="single" w:sz="4" w:space="0" w:color="auto"/>
            </w:tcBorders>
          </w:tcPr>
          <w:p w:rsidR="00064099" w:rsidRPr="006F2EC8" w:rsidRDefault="00064099" w:rsidP="00064099">
            <w:pPr>
              <w:jc w:val="right"/>
              <w:rPr>
                <w:rFonts w:ascii="Calibri" w:hAnsi="Calibri"/>
                <w:sz w:val="22"/>
                <w:szCs w:val="22"/>
              </w:rPr>
            </w:pPr>
            <w:r w:rsidRPr="006F2EC8">
              <w:rPr>
                <w:rFonts w:ascii="Calibri" w:hAnsi="Calibri"/>
                <w:sz w:val="22"/>
                <w:szCs w:val="22"/>
              </w:rPr>
              <w:t>3.625,00</w:t>
            </w:r>
          </w:p>
        </w:tc>
      </w:tr>
    </w:tbl>
    <w:p w:rsidR="00064099" w:rsidRDefault="00064099" w:rsidP="006F2EC8">
      <w:pPr>
        <w:jc w:val="both"/>
        <w:rPr>
          <w:rFonts w:ascii="Calibri" w:hAnsi="Calibri"/>
          <w:color w:val="000000"/>
          <w:sz w:val="22"/>
          <w:szCs w:val="22"/>
        </w:rPr>
      </w:pPr>
    </w:p>
    <w:p w:rsidR="00C15086" w:rsidRPr="006F2EC8" w:rsidRDefault="00C15086" w:rsidP="00C15086">
      <w:pPr>
        <w:numPr>
          <w:ilvl w:val="0"/>
          <w:numId w:val="13"/>
        </w:numPr>
        <w:spacing w:after="200" w:line="276" w:lineRule="auto"/>
        <w:contextualSpacing/>
        <w:jc w:val="both"/>
        <w:rPr>
          <w:rFonts w:ascii="Calibri" w:hAnsi="Calibri"/>
          <w:b/>
          <w:color w:val="000000"/>
          <w:sz w:val="22"/>
          <w:szCs w:val="22"/>
        </w:rPr>
      </w:pPr>
      <w:r w:rsidRPr="006F2EC8">
        <w:rPr>
          <w:rFonts w:ascii="Calibri" w:hAnsi="Calibri"/>
          <w:b/>
          <w:color w:val="000000"/>
          <w:sz w:val="22"/>
          <w:szCs w:val="22"/>
        </w:rPr>
        <w:t>4020001 Sredstva za delovanje humanitarnih in drugih društev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6"/>
      </w:tblGrid>
      <w:tr w:rsidR="006F2EC8" w:rsidRPr="006F2EC8" w:rsidTr="00064099">
        <w:tc>
          <w:tcPr>
            <w:tcW w:w="6345" w:type="dxa"/>
            <w:tcBorders>
              <w:top w:val="single" w:sz="4" w:space="0" w:color="auto"/>
              <w:left w:val="single" w:sz="4" w:space="0" w:color="auto"/>
              <w:bottom w:val="single" w:sz="4" w:space="0" w:color="auto"/>
              <w:right w:val="single" w:sz="4" w:space="0" w:color="auto"/>
            </w:tcBorders>
            <w:hideMark/>
          </w:tcPr>
          <w:p w:rsidR="006F2EC8" w:rsidRPr="006F2EC8" w:rsidRDefault="006F2EC8" w:rsidP="006F2EC8">
            <w:pPr>
              <w:rPr>
                <w:rFonts w:ascii="Calibri" w:hAnsi="Calibri"/>
                <w:b/>
                <w:sz w:val="22"/>
                <w:szCs w:val="22"/>
              </w:rPr>
            </w:pPr>
            <w:r w:rsidRPr="006F2EC8">
              <w:rPr>
                <w:rFonts w:ascii="Calibri" w:hAnsi="Calibri"/>
                <w:b/>
                <w:sz w:val="22"/>
                <w:szCs w:val="22"/>
              </w:rPr>
              <w:t>Prejemniki sredstev</w:t>
            </w:r>
          </w:p>
        </w:tc>
        <w:tc>
          <w:tcPr>
            <w:tcW w:w="2866" w:type="dxa"/>
            <w:tcBorders>
              <w:top w:val="single" w:sz="4" w:space="0" w:color="auto"/>
              <w:left w:val="single" w:sz="4" w:space="0" w:color="auto"/>
              <w:bottom w:val="single" w:sz="4" w:space="0" w:color="auto"/>
              <w:right w:val="single" w:sz="4" w:space="0" w:color="auto"/>
            </w:tcBorders>
            <w:hideMark/>
          </w:tcPr>
          <w:p w:rsidR="006F2EC8" w:rsidRPr="006F2EC8" w:rsidRDefault="006F2EC8" w:rsidP="006F2EC8">
            <w:pPr>
              <w:jc w:val="right"/>
              <w:rPr>
                <w:rFonts w:ascii="Calibri" w:hAnsi="Calibri"/>
                <w:b/>
                <w:sz w:val="22"/>
                <w:szCs w:val="22"/>
              </w:rPr>
            </w:pPr>
            <w:r w:rsidRPr="006F2EC8">
              <w:rPr>
                <w:rFonts w:ascii="Calibri" w:hAnsi="Calibri"/>
                <w:b/>
                <w:sz w:val="22"/>
                <w:szCs w:val="22"/>
              </w:rPr>
              <w:t>Višina prejetih sredstev v €</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C15086" w:rsidRPr="006F2EC8" w:rsidRDefault="006F2EC8" w:rsidP="006F2EC8">
            <w:pPr>
              <w:rPr>
                <w:rFonts w:ascii="Calibri" w:hAnsi="Calibri"/>
                <w:sz w:val="22"/>
                <w:szCs w:val="22"/>
              </w:rPr>
            </w:pPr>
            <w:r w:rsidRPr="006F2EC8">
              <w:rPr>
                <w:rFonts w:ascii="Calibri" w:hAnsi="Calibri"/>
                <w:sz w:val="22"/>
                <w:szCs w:val="22"/>
              </w:rPr>
              <w:t>Društvo upokojencev Hrastnik</w:t>
            </w:r>
            <w:r w:rsidR="00C15086">
              <w:rPr>
                <w:rFonts w:ascii="Calibri" w:hAnsi="Calibri"/>
                <w:sz w:val="22"/>
                <w:szCs w:val="22"/>
              </w:rPr>
              <w:t xml:space="preserve"> </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415,61</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Brodarsko društvo Steklarna Hrastnik, modelarska sekcija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302,93</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Čebelarsko društvo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297,75</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civilnih invalidov vojne za slovenijo - Ljubljana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diabetikov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663,40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Društvo </w:t>
            </w:r>
            <w:proofErr w:type="spellStart"/>
            <w:r w:rsidRPr="006F2EC8">
              <w:rPr>
                <w:rFonts w:ascii="Calibri" w:hAnsi="Calibri"/>
                <w:sz w:val="22"/>
                <w:szCs w:val="22"/>
              </w:rPr>
              <w:t>hrbteničarjev</w:t>
            </w:r>
            <w:proofErr w:type="spellEnd"/>
            <w:r w:rsidRPr="006F2EC8">
              <w:rPr>
                <w:rFonts w:ascii="Calibri" w:hAnsi="Calibri"/>
                <w:sz w:val="22"/>
                <w:szCs w:val="22"/>
              </w:rPr>
              <w:t xml:space="preserve"> Zasavje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160,50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Društvo </w:t>
            </w:r>
            <w:proofErr w:type="spellStart"/>
            <w:r w:rsidRPr="006F2EC8">
              <w:rPr>
                <w:rFonts w:ascii="Calibri" w:hAnsi="Calibri"/>
                <w:sz w:val="22"/>
                <w:szCs w:val="22"/>
              </w:rPr>
              <w:t>Infundibulum</w:t>
            </w:r>
            <w:proofErr w:type="spellEnd"/>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131,27</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invalidov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861,80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izgnancev Slovenije, krajevna organizacija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298,31</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kmečkih žena in deklet</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323,00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ledvičnih bolnikov Zasavja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170,96</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paraplegikov ljubljanske pokrajine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Društvo </w:t>
            </w:r>
            <w:proofErr w:type="spellStart"/>
            <w:r w:rsidRPr="006F2EC8">
              <w:rPr>
                <w:rFonts w:ascii="Calibri" w:hAnsi="Calibri"/>
                <w:sz w:val="22"/>
                <w:szCs w:val="22"/>
              </w:rPr>
              <w:t>psoriatikov</w:t>
            </w:r>
            <w:proofErr w:type="spellEnd"/>
            <w:r w:rsidRPr="006F2EC8">
              <w:rPr>
                <w:rFonts w:ascii="Calibri" w:hAnsi="Calibri"/>
                <w:sz w:val="22"/>
                <w:szCs w:val="22"/>
              </w:rPr>
              <w:t xml:space="preserve"> Slovenije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170,96</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Rast</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401,24</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slovensko društvo za celiakijo</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108,16</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Sožitje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582,80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U3</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106,42</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za preprečevanje osteoporoze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372,00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Društvo za zdravilne rastline Zasavje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125,61</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Društvo klekljaric </w:t>
            </w:r>
            <w:proofErr w:type="spellStart"/>
            <w:r w:rsidRPr="006F2EC8">
              <w:rPr>
                <w:rFonts w:ascii="Calibri" w:hAnsi="Calibri"/>
                <w:sz w:val="22"/>
                <w:szCs w:val="22"/>
              </w:rPr>
              <w:t>Srčevke</w:t>
            </w:r>
            <w:proofErr w:type="spellEnd"/>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150,03</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Foto klub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637,34</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Inštitut Vir</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Jonatan prijatelj</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73,27</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Klub brigadirjev Zasavja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483,00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Konjerejsko društvo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322,69</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Kulturno društvo svoboda center folklorna skupina Trbovlje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60,71</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Lovska družina Dol pri Hrastniku</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335,34</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Lovska družina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332,35</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Medobčinsko društvo slepih in slabovidnih Ljubljana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155,26</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Moto klub </w:t>
            </w:r>
            <w:proofErr w:type="spellStart"/>
            <w:r w:rsidRPr="006F2EC8">
              <w:rPr>
                <w:rFonts w:ascii="Calibri" w:hAnsi="Calibri"/>
                <w:sz w:val="22"/>
                <w:szCs w:val="22"/>
              </w:rPr>
              <w:t>Schlossberg</w:t>
            </w:r>
            <w:proofErr w:type="spellEnd"/>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334,48</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Ozara Slovenija nacionalno združenje za kakovost življenja</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134,33</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Ribiška družina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278,79</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Sadjarsko društvo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323,00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proofErr w:type="spellStart"/>
            <w:r w:rsidRPr="006F2EC8">
              <w:rPr>
                <w:rFonts w:ascii="Calibri" w:hAnsi="Calibri"/>
                <w:sz w:val="22"/>
                <w:szCs w:val="22"/>
              </w:rPr>
              <w:t>Šent</w:t>
            </w:r>
            <w:proofErr w:type="spellEnd"/>
            <w:r w:rsidRPr="006F2EC8">
              <w:rPr>
                <w:rFonts w:ascii="Calibri" w:hAnsi="Calibri"/>
                <w:sz w:val="22"/>
                <w:szCs w:val="22"/>
              </w:rPr>
              <w:t xml:space="preserve"> Slovensko združenje za duševno zdravje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Škofijska Karitas Celje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800,00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Turistično društvo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462,66</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 xml:space="preserve">Ustanova mali vitez </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Zasavsko društvo za cerebralno paralizo</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85,48</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Združenje multiple skleroze Slovenije</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50,00</w:t>
            </w:r>
          </w:p>
        </w:tc>
      </w:tr>
      <w:tr w:rsidR="006F2EC8" w:rsidRPr="006F2EC8" w:rsidTr="00064099">
        <w:tc>
          <w:tcPr>
            <w:tcW w:w="6345"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rPr>
                <w:rFonts w:ascii="Calibri" w:hAnsi="Calibri"/>
                <w:sz w:val="22"/>
                <w:szCs w:val="22"/>
              </w:rPr>
            </w:pPr>
            <w:r w:rsidRPr="006F2EC8">
              <w:rPr>
                <w:rFonts w:ascii="Calibri" w:hAnsi="Calibri"/>
                <w:sz w:val="22"/>
                <w:szCs w:val="22"/>
              </w:rPr>
              <w:t>ZŠAM Hrastnik</w:t>
            </w:r>
          </w:p>
        </w:tc>
        <w:tc>
          <w:tcPr>
            <w:tcW w:w="2866" w:type="dxa"/>
            <w:tcBorders>
              <w:top w:val="single" w:sz="4" w:space="0" w:color="auto"/>
              <w:left w:val="single" w:sz="4" w:space="0" w:color="auto"/>
              <w:bottom w:val="single" w:sz="4" w:space="0" w:color="auto"/>
              <w:right w:val="single" w:sz="4" w:space="0" w:color="auto"/>
            </w:tcBorders>
          </w:tcPr>
          <w:p w:rsidR="006F2EC8" w:rsidRPr="006F2EC8" w:rsidRDefault="006F2EC8" w:rsidP="006F2EC8">
            <w:pPr>
              <w:jc w:val="right"/>
              <w:rPr>
                <w:rFonts w:ascii="Calibri" w:hAnsi="Calibri"/>
                <w:sz w:val="22"/>
                <w:szCs w:val="22"/>
              </w:rPr>
            </w:pPr>
            <w:r w:rsidRPr="006F2EC8">
              <w:rPr>
                <w:rFonts w:ascii="Calibri" w:hAnsi="Calibri"/>
                <w:sz w:val="22"/>
                <w:szCs w:val="22"/>
              </w:rPr>
              <w:t>331,33</w:t>
            </w:r>
          </w:p>
        </w:tc>
      </w:tr>
      <w:tr w:rsidR="00C15086" w:rsidRPr="006F2EC8" w:rsidTr="00064099">
        <w:tc>
          <w:tcPr>
            <w:tcW w:w="6345" w:type="dxa"/>
            <w:tcBorders>
              <w:top w:val="single" w:sz="4" w:space="0" w:color="auto"/>
              <w:left w:val="single" w:sz="4" w:space="0" w:color="auto"/>
              <w:bottom w:val="single" w:sz="4" w:space="0" w:color="auto"/>
              <w:right w:val="single" w:sz="4" w:space="0" w:color="auto"/>
            </w:tcBorders>
          </w:tcPr>
          <w:p w:rsidR="00C15086" w:rsidRPr="006F2EC8" w:rsidRDefault="00C15086" w:rsidP="006F2EC8">
            <w:pPr>
              <w:rPr>
                <w:rFonts w:ascii="Calibri" w:hAnsi="Calibri"/>
                <w:sz w:val="22"/>
                <w:szCs w:val="22"/>
              </w:rPr>
            </w:pPr>
            <w:r>
              <w:rPr>
                <w:rFonts w:ascii="Calibri" w:hAnsi="Calibri"/>
                <w:sz w:val="22"/>
                <w:szCs w:val="22"/>
              </w:rPr>
              <w:t>SKUPAJ</w:t>
            </w:r>
          </w:p>
        </w:tc>
        <w:tc>
          <w:tcPr>
            <w:tcW w:w="2866" w:type="dxa"/>
            <w:tcBorders>
              <w:top w:val="single" w:sz="4" w:space="0" w:color="auto"/>
              <w:left w:val="single" w:sz="4" w:space="0" w:color="auto"/>
              <w:bottom w:val="single" w:sz="4" w:space="0" w:color="auto"/>
              <w:right w:val="single" w:sz="4" w:space="0" w:color="auto"/>
            </w:tcBorders>
          </w:tcPr>
          <w:p w:rsidR="00C15086" w:rsidRPr="006F2EC8" w:rsidRDefault="000E73C9" w:rsidP="006F2EC8">
            <w:pPr>
              <w:jc w:val="right"/>
              <w:rPr>
                <w:rFonts w:ascii="Calibri" w:hAnsi="Calibri"/>
                <w:sz w:val="22"/>
                <w:szCs w:val="22"/>
              </w:rPr>
            </w:pPr>
            <w:r>
              <w:rPr>
                <w:rFonts w:ascii="Calibri" w:hAnsi="Calibri"/>
                <w:sz w:val="22"/>
                <w:szCs w:val="22"/>
              </w:rPr>
              <w:t>11.092,78</w:t>
            </w:r>
          </w:p>
        </w:tc>
      </w:tr>
    </w:tbl>
    <w:p w:rsidR="006F2EC8" w:rsidRPr="006F2EC8" w:rsidRDefault="006F2EC8" w:rsidP="006F2EC8">
      <w:pPr>
        <w:jc w:val="both"/>
        <w:rPr>
          <w:rFonts w:ascii="Calibri" w:hAnsi="Calibri"/>
          <w:b/>
          <w:color w:val="000000"/>
          <w:sz w:val="22"/>
          <w:szCs w:val="22"/>
        </w:rPr>
      </w:pPr>
    </w:p>
    <w:p w:rsidR="00EB51C5" w:rsidRDefault="00EB51C5" w:rsidP="00EB51C5">
      <w:pPr>
        <w:jc w:val="both"/>
        <w:rPr>
          <w:rFonts w:ascii="Calibri" w:hAnsi="Calibri"/>
          <w:b/>
          <w:color w:val="000000"/>
          <w:sz w:val="22"/>
          <w:szCs w:val="22"/>
        </w:rPr>
      </w:pPr>
    </w:p>
    <w:p w:rsidR="00A44B6A" w:rsidRDefault="00A44B6A" w:rsidP="00EB51C5">
      <w:pPr>
        <w:jc w:val="both"/>
        <w:rPr>
          <w:rFonts w:ascii="Calibri" w:hAnsi="Calibri"/>
          <w:b/>
          <w:color w:val="000000"/>
          <w:sz w:val="22"/>
          <w:szCs w:val="22"/>
        </w:rPr>
      </w:pPr>
    </w:p>
    <w:p w:rsidR="00A44B6A" w:rsidRDefault="00A44B6A" w:rsidP="00EB51C5">
      <w:pPr>
        <w:jc w:val="both"/>
        <w:rPr>
          <w:rFonts w:ascii="Calibri" w:hAnsi="Calibri"/>
          <w:b/>
          <w:color w:val="000000"/>
          <w:sz w:val="22"/>
          <w:szCs w:val="22"/>
        </w:rPr>
      </w:pPr>
    </w:p>
    <w:p w:rsidR="00A44B6A" w:rsidRDefault="00A44B6A" w:rsidP="00EB51C5">
      <w:pPr>
        <w:jc w:val="both"/>
        <w:rPr>
          <w:rFonts w:ascii="Calibri" w:hAnsi="Calibri"/>
          <w:b/>
          <w:color w:val="000000"/>
          <w:sz w:val="22"/>
          <w:szCs w:val="22"/>
        </w:rPr>
      </w:pPr>
    </w:p>
    <w:p w:rsidR="00CA50CC" w:rsidRPr="00C86438" w:rsidRDefault="00CA50CC" w:rsidP="00EB51C5">
      <w:pPr>
        <w:jc w:val="both"/>
        <w:rPr>
          <w:rFonts w:ascii="Calibri" w:hAnsi="Calibri"/>
          <w:b/>
          <w:color w:val="000000"/>
          <w:sz w:val="22"/>
          <w:szCs w:val="22"/>
        </w:rPr>
      </w:pPr>
    </w:p>
    <w:p w:rsidR="00735380" w:rsidRPr="004172CD" w:rsidRDefault="006C41A5" w:rsidP="006C41A5">
      <w:pPr>
        <w:spacing w:after="60"/>
        <w:outlineLvl w:val="1"/>
        <w:rPr>
          <w:rFonts w:ascii="Calibri" w:hAnsi="Calibri" w:cstheme="minorHAnsi"/>
          <w:b/>
        </w:rPr>
      </w:pPr>
      <w:r w:rsidRPr="004172CD">
        <w:rPr>
          <w:rFonts w:ascii="Calibri" w:hAnsi="Calibri" w:cstheme="minorHAnsi"/>
          <w:b/>
        </w:rPr>
        <w:lastRenderedPageBreak/>
        <w:t>4.</w:t>
      </w:r>
      <w:r w:rsidR="002F479D" w:rsidRPr="004172CD">
        <w:rPr>
          <w:rFonts w:ascii="Calibri" w:hAnsi="Calibri" w:cstheme="minorHAnsi"/>
          <w:b/>
        </w:rPr>
        <w:t>5</w:t>
      </w:r>
      <w:r w:rsidRPr="004172CD">
        <w:rPr>
          <w:rFonts w:ascii="Calibri" w:hAnsi="Calibri" w:cstheme="minorHAnsi"/>
          <w:b/>
        </w:rPr>
        <w:t xml:space="preserve">   </w:t>
      </w:r>
      <w:r w:rsidR="00735380" w:rsidRPr="004172CD">
        <w:rPr>
          <w:rFonts w:ascii="Calibri" w:hAnsi="Calibri" w:cstheme="minorHAnsi"/>
          <w:b/>
          <w:u w:val="single"/>
        </w:rPr>
        <w:t xml:space="preserve"> ODDELEK ZA DRUŽBENE DEJAVNOSTI IN GOSPODARSTVO</w:t>
      </w:r>
      <w:r w:rsidR="00D01BB9" w:rsidRPr="004172CD">
        <w:rPr>
          <w:rFonts w:ascii="Calibri" w:hAnsi="Calibri" w:cstheme="minorHAnsi"/>
          <w:b/>
          <w:u w:val="single"/>
        </w:rPr>
        <w:t xml:space="preserve"> - 41</w:t>
      </w:r>
    </w:p>
    <w:p w:rsidR="00A456FB" w:rsidRPr="006F2EC8" w:rsidRDefault="00A456FB" w:rsidP="00A456FB">
      <w:pPr>
        <w:rPr>
          <w:rFonts w:asciiTheme="minorHAnsi" w:hAnsiTheme="minorHAnsi" w:cstheme="minorHAnsi"/>
          <w:color w:val="FF0000"/>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Oddelek za družbene dejavnosti in gospodarstvo, v okviru katerega se opravljajo upravne, strokovne,  organizacijsko tehnične in administrativne naloge   s področja izobraževanja, predšolske vzgoje,   športa in rekreacije, kulture, storitev splošnega zdravstvenega varstva, kmetijstva, gozdarstva, ribištva in lova, turizma, drugih gospodarskih dejavnosti in stanovanjskega gospodarstva, je v prvih osmih  mesecih leta 2018  zastavljene cilje v pretežni meri uresničil. Odstopanja, ki so bila prisotna v tem obdobju, glede na oceno do konca leta, so bila že v pretežni meri odpravljena v okviru prerazporeditev med proračunskimi postavkami kot tudi prvim rebalansom.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 posameznih področjih  je stanje uresničevanja zastavljenih ciljev v obdobju januar – avgust 2018  naslednje:</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06 LOKALNA SAMOUPRAVA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9"/>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4106001 Razvojni programi, projekti, strategije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letu 2016 so vse tri zasavske lokalne skupnosti pristopile k ustanovitvi nove regionalne razvojne agencije (RRA), ki je v 100 % javni lasti. RRA Zasavje opravlja splošne razvojne naloge v javnem interesu kot institucija za izvajanje regionalne politike za Zasavsko razvojno regijo. Navedene naloge opravlja od 29. 7. 2016 dalje, v skladu z Odločbo o vpisu RRA Zasavje v evidenco regionalnih razvojnih agencij za programsko obdobje 2014 - 2020.  V sklopu  izvajanja načrtovanih nalog skrbi za nemoteno delovanje regijskih organov (Svet zasavske regije, Razvojni svet zasavske regije, delovanje posameznih odborov: gospodarstvo; človeški viri in kakovost življenja; okolje, prostor in infrastruktura; za razvoj podeželja; turizem; razvoj energetike; okolje in zdravje), delovanje regijske garancijske sheme, regijske štipendijske sheme, pripravo dokumentov in projektov za uvrstitev projektov – dogovor razvoja regij (DRR), prijave projektov na javne razpise, pripravo poročil, razgovorov na pristojnih ministrstvih in drugih organih – regijska problematika.  RRA Zasavje se je v letu 2018 udeležila različnih sestankov glede izvajanja Dogovora za razvoj regij – to je dvostranski izvedbeni akt, s katerim se bo uresničeval Regionalni razvojni program Zasavske regije 2014 - 2020 (izbor projektov za črpanje sredstev iz ESRR). Drugo javno povabilo za pripravo in podpis DRR je bilo objavljeno 13. 11. 2017. Razvojni svet Zasavske regije je dne 12. 2. 2018 in 21. 5. 2018 potrdil seznam najpomembnejših projektov za uvrstitev v osnutek dopolnjenega dogovora. </w:t>
      </w:r>
      <w:r w:rsidRPr="004172CD">
        <w:rPr>
          <w:rFonts w:asciiTheme="minorHAnsi" w:hAnsiTheme="minorHAnsi" w:cstheme="minorHAnsi"/>
          <w:i/>
          <w:sz w:val="22"/>
          <w:szCs w:val="22"/>
          <w:u w:val="single"/>
        </w:rPr>
        <w:t xml:space="preserve">Dogovor za razvoj Zasavske razvojne regije </w:t>
      </w:r>
      <w:r w:rsidRPr="004172CD">
        <w:rPr>
          <w:rFonts w:asciiTheme="minorHAnsi" w:hAnsiTheme="minorHAnsi" w:cstheme="minorHAnsi"/>
          <w:sz w:val="22"/>
          <w:szCs w:val="22"/>
        </w:rPr>
        <w:t xml:space="preserve">je bil podpisan 22. 5. 2018 za 11 projektov v skupni višini 25,9 mio €, med njimi so tudi tisti, ki zajemajo območje Hrastnika (OIC Steklarna – TKI Hrastnik: 4,026 mio €, Izvedba ukrepov CPS na kolesarski infrastrukturi: 378.376,70 €, Odvajanje in čiščenje odpadne vode v porečju Save – občina Hrastnik: 2.231.673,00 €, Cesta G2-108 Hrastnik – Zidani most: 1.705.450,28 €).  V letu 2017 je RRA Zasavje pridobila od Slovenskega regionalnega razvojnega sklada pooblastilo za izvajanje </w:t>
      </w:r>
      <w:r w:rsidRPr="004172CD">
        <w:rPr>
          <w:rFonts w:asciiTheme="minorHAnsi" w:hAnsiTheme="minorHAnsi" w:cstheme="minorHAnsi"/>
          <w:sz w:val="22"/>
          <w:szCs w:val="22"/>
          <w:u w:val="single"/>
        </w:rPr>
        <w:t>Regionalne garancijske sheme (RGS)</w:t>
      </w:r>
      <w:r w:rsidRPr="004172CD">
        <w:rPr>
          <w:rFonts w:asciiTheme="minorHAnsi" w:hAnsiTheme="minorHAnsi" w:cstheme="minorHAnsi"/>
          <w:sz w:val="22"/>
          <w:szCs w:val="22"/>
        </w:rPr>
        <w:t xml:space="preserve"> za območje Zasavja.  </w:t>
      </w:r>
      <w:proofErr w:type="spellStart"/>
      <w:r w:rsidRPr="004172CD">
        <w:rPr>
          <w:rFonts w:asciiTheme="minorHAnsi" w:hAnsiTheme="minorHAnsi" w:cstheme="minorHAnsi"/>
          <w:sz w:val="22"/>
          <w:szCs w:val="22"/>
        </w:rPr>
        <w:t>Mikro</w:t>
      </w:r>
      <w:proofErr w:type="spellEnd"/>
      <w:r w:rsidRPr="004172CD">
        <w:rPr>
          <w:rFonts w:asciiTheme="minorHAnsi" w:hAnsiTheme="minorHAnsi" w:cstheme="minorHAnsi"/>
          <w:sz w:val="22"/>
          <w:szCs w:val="22"/>
        </w:rPr>
        <w:t xml:space="preserve">, mala in srednja podjetja imajo možnost  pridobiti posojila pod ugodnimi pogoji, z zmanjšanimi bančnimi zahtevami za zavarovanje posojil (od 8.000-500.000 €, garancija od 50 - 80 % prejetega kredita). Za zasavsko regijo je v  obdobju september 2017 do aprila 2018 na voljo 1 mio € za te namene. RRA Zasavje ima javno pooblastilo za obdobje 2016 - 2022 za izvajanje </w:t>
      </w:r>
      <w:r w:rsidRPr="004172CD">
        <w:rPr>
          <w:rFonts w:asciiTheme="minorHAnsi" w:hAnsiTheme="minorHAnsi" w:cstheme="minorHAnsi"/>
          <w:sz w:val="22"/>
          <w:szCs w:val="22"/>
          <w:u w:val="single"/>
        </w:rPr>
        <w:t>Regionalne štipendijske sheme (RŠS),</w:t>
      </w:r>
      <w:r w:rsidRPr="004172CD">
        <w:rPr>
          <w:rFonts w:asciiTheme="minorHAnsi" w:hAnsiTheme="minorHAnsi" w:cstheme="minorHAnsi"/>
          <w:sz w:val="22"/>
          <w:szCs w:val="22"/>
        </w:rPr>
        <w:t xml:space="preserve"> katere namen je šolanje mladih za potrebe gospodarstva ter  preprečevanje odseljevanja mladih iz regije.  Glavni cilj RŠS je sofinancirati kadrovsko štipendijo 4000 štipendistom v obdobju šolskega leta 2016/2017 do vključno šolskega leta 2021 - 2022. Dne 30. 11. 2017 je bila objavljen javni poziv delodajalcem za prijavo potreb po kadrovskih štipendijah v šolskem letu 2018/2019, rok za oddajo vlog velja do 30. 9. 2018. Družba ETI d.o.o. je za šolsko leto 2018/2019 ponudila  6 kadrovskih štipendij.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RRA Zasavje je v letu 2018 opravljala tudi različne aktivnosti za izvajanje </w:t>
      </w:r>
      <w:r w:rsidRPr="004172CD">
        <w:rPr>
          <w:rFonts w:asciiTheme="minorHAnsi" w:hAnsiTheme="minorHAnsi" w:cstheme="minorHAnsi"/>
          <w:sz w:val="22"/>
          <w:szCs w:val="22"/>
          <w:u w:val="single"/>
        </w:rPr>
        <w:t>Programa spodbujanja konkurenčnosti in ukrepov razvojne podpore za območje Hrastnik, Trbovlje in Radeče</w:t>
      </w:r>
      <w:r w:rsidRPr="004172CD">
        <w:rPr>
          <w:rFonts w:asciiTheme="minorHAnsi" w:hAnsiTheme="minorHAnsi" w:cstheme="minorHAnsi"/>
          <w:sz w:val="22"/>
          <w:szCs w:val="22"/>
        </w:rPr>
        <w:t xml:space="preserve"> (organizacija predstavitve javnih pozivov, svetovanje pri pripravi vlog na javne pozive, izvajanje programa Podjetno v svet podjetništva HRT oziroma PVSP HRT). Dne 24. aprila 2018 je bil objavljen deveti javni poziv za izvajanje PVSP HRT za vključitev v program 10 oseb, prijava do 4. 6. 2018. Program se začne izvajati v začetku julija 2018, vanj je vključena 1 oseba iz Hrastnika.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Vse tri zasavske občine so z RRA Zasavje podpisale pogodbo o sofinanciranju </w:t>
      </w:r>
      <w:r w:rsidRPr="004172CD">
        <w:rPr>
          <w:rFonts w:asciiTheme="minorHAnsi" w:hAnsiTheme="minorHAnsi" w:cstheme="minorHAnsi"/>
          <w:sz w:val="22"/>
          <w:szCs w:val="22"/>
          <w:u w:val="single"/>
        </w:rPr>
        <w:t>delovanja RRA Zasavj</w:t>
      </w:r>
      <w:r w:rsidRPr="004172CD">
        <w:rPr>
          <w:rFonts w:asciiTheme="minorHAnsi" w:hAnsiTheme="minorHAnsi" w:cstheme="minorHAnsi"/>
          <w:b/>
          <w:sz w:val="22"/>
          <w:szCs w:val="22"/>
        </w:rPr>
        <w:t>e</w:t>
      </w:r>
      <w:r w:rsidRPr="004172CD">
        <w:rPr>
          <w:rFonts w:asciiTheme="minorHAnsi" w:hAnsiTheme="minorHAnsi" w:cstheme="minorHAnsi"/>
          <w:sz w:val="22"/>
          <w:szCs w:val="22"/>
        </w:rPr>
        <w:t xml:space="preserve"> v letu 2018 v skupni višini 113.877,00 EUR oziroma vsaka občina v višini 37.959,00 EUR. Na osnovi metodologije izračuna stroškov za izvajanje splošnih regionalnih nalog (izdela jo MGRT – Ministrstvo za gospodarski razvoj in tehnologijo) del stroškov delovanja RRA pokriva MGRT Sredstva so bila porabljena za izplačilo </w:t>
      </w:r>
      <w:r w:rsidRPr="004172CD">
        <w:rPr>
          <w:rFonts w:asciiTheme="minorHAnsi" w:hAnsiTheme="minorHAnsi" w:cstheme="minorHAnsi"/>
          <w:sz w:val="22"/>
          <w:szCs w:val="22"/>
        </w:rPr>
        <w:lastRenderedPageBreak/>
        <w:t xml:space="preserve">plač in pripadajočih prispevkov ter za materialne stroške delovanja RRA Zasavje. Ocenjujemo, da bodo sredstva do konca leta porabljena v načrtovani višini.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Z prvim rebalansom so se zagotovila dodatna sredstva za plače direktorja na osnovi novega vrednotenja delovnega mesta, ki izhaja iz </w:t>
      </w:r>
      <w:r w:rsidRPr="004172CD">
        <w:rPr>
          <w:rFonts w:asciiTheme="minorHAnsi" w:hAnsiTheme="minorHAnsi" w:cstheme="minorHAnsi"/>
          <w:bCs/>
          <w:sz w:val="22"/>
          <w:szCs w:val="22"/>
        </w:rPr>
        <w:t xml:space="preserve">Uredba o plačah direktorjev v javnem sektorju (Uradni list RS, št. </w:t>
      </w:r>
      <w:hyperlink r:id="rId83" w:tgtFrame="_blank" w:tooltip="Uredba o plačah direktorjev v javnem sektorju" w:history="1">
        <w:r w:rsidRPr="004172CD">
          <w:rPr>
            <w:rFonts w:asciiTheme="minorHAnsi" w:hAnsiTheme="minorHAnsi" w:cstheme="minorHAnsi"/>
            <w:bCs/>
            <w:sz w:val="22"/>
            <w:szCs w:val="22"/>
          </w:rPr>
          <w:t>68/17</w:t>
        </w:r>
      </w:hyperlink>
      <w:r w:rsidRPr="004172CD">
        <w:rPr>
          <w:rFonts w:asciiTheme="minorHAnsi" w:hAnsiTheme="minorHAnsi" w:cstheme="minorHAnsi"/>
          <w:bCs/>
          <w:sz w:val="22"/>
          <w:szCs w:val="22"/>
        </w:rPr>
        <w:t xml:space="preserve">, </w:t>
      </w:r>
      <w:hyperlink r:id="rId84" w:tgtFrame="_blank" w:tooltip="Uredba o dopolnitvi Uredbe o plačah direktorjev v javnem sektorju" w:history="1">
        <w:r w:rsidRPr="004172CD">
          <w:rPr>
            <w:rFonts w:asciiTheme="minorHAnsi" w:hAnsiTheme="minorHAnsi" w:cstheme="minorHAnsi"/>
            <w:bCs/>
            <w:sz w:val="22"/>
            <w:szCs w:val="22"/>
          </w:rPr>
          <w:t>4/18</w:t>
        </w:r>
      </w:hyperlink>
      <w:r w:rsidRPr="004172CD">
        <w:rPr>
          <w:rFonts w:asciiTheme="minorHAnsi" w:hAnsiTheme="minorHAnsi" w:cstheme="minorHAnsi"/>
          <w:bCs/>
          <w:sz w:val="22"/>
          <w:szCs w:val="22"/>
        </w:rPr>
        <w:t xml:space="preserve"> in </w:t>
      </w:r>
      <w:hyperlink r:id="rId85" w:tgtFrame="_blank" w:tooltip="Uredba o spremembah Uredbe o plačah direktorjev v javnem sektorju" w:history="1">
        <w:r w:rsidRPr="004172CD">
          <w:rPr>
            <w:rFonts w:asciiTheme="minorHAnsi" w:hAnsiTheme="minorHAnsi" w:cstheme="minorHAnsi"/>
            <w:bCs/>
            <w:sz w:val="22"/>
            <w:szCs w:val="22"/>
          </w:rPr>
          <w:t>30/18</w:t>
        </w:r>
      </w:hyperlink>
      <w:r w:rsidRPr="004172CD">
        <w:rPr>
          <w:rFonts w:asciiTheme="minorHAnsi" w:hAnsiTheme="minorHAnsi" w:cstheme="minorHAnsi"/>
          <w:bCs/>
          <w:sz w:val="22"/>
          <w:szCs w:val="22"/>
        </w:rPr>
        <w:t>)</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9"/>
        </w:numPr>
        <w:jc w:val="both"/>
        <w:rPr>
          <w:rFonts w:asciiTheme="minorHAnsi" w:hAnsiTheme="minorHAnsi" w:cstheme="minorHAnsi"/>
          <w:sz w:val="22"/>
          <w:szCs w:val="22"/>
        </w:rPr>
      </w:pPr>
      <w:r w:rsidRPr="004172CD">
        <w:rPr>
          <w:rFonts w:asciiTheme="minorHAnsi" w:hAnsiTheme="minorHAnsi" w:cstheme="minorHAnsi"/>
          <w:b/>
          <w:sz w:val="22"/>
          <w:szCs w:val="22"/>
        </w:rPr>
        <w:t>4106010 Izvajanje lokalnega razvoja lokalnih akcijskih skupin (LAS)</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preteklih letih je bila z Društvom za razvoj podeželja Zasavje podpisana letna pogodba o sofinanciranju delovanja LAS na območju Zasavja (lokalna akcijska skupina za področje razvoja podeželja), ki je imelo javno pooblastilo za delovanje LAS za obdobje 2007 -2013 in črpanje sredstev LEADER (črpanje EU sredstev do leta 2015). Društvo mora zagotavljati trajnost izvedenih in sofinanciranih operacij/projektov najmanj pet let po zaključku operacij, v našem primeru do leta 2020 ter vsako leto poročati o tem. Pri tem izvaja tudi kontrolo na terenu in opozarja nosilce operacij o zagotavljanju ciljev operacije, omogoča tudi  kontrolo izvedbe operacij s strani pooblaščenih institucij sofinancerja operacij (nadzor dajalca pomoči). V letu 2018 ima društvo zadostna sredstva za pokritje stroškov poročanja in nadzora operacij (večina prilivov iz javnih virov), zato lokalne skupnosti ne bodo sofinancirale navedenih stroškov.</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Calibri" w:hAnsi="Calibri" w:cstheme="minorHAnsi"/>
          <w:sz w:val="22"/>
          <w:szCs w:val="22"/>
        </w:rPr>
      </w:pPr>
      <w:r w:rsidRPr="004172CD">
        <w:rPr>
          <w:rFonts w:asciiTheme="minorHAnsi" w:hAnsiTheme="minorHAnsi" w:cstheme="minorHAnsi"/>
          <w:sz w:val="22"/>
          <w:szCs w:val="22"/>
        </w:rPr>
        <w:t xml:space="preserve">Za novo programsko obdobje 2014 - 2020 je bilo potrebno oblikovati nov LAS v obliki pogodbenega partnerstva (ne več kot društvo). Pogodbeno partnerstvo je bilo sklenjeno dne 15. 10. 2015. Sklenilo ga je 41 ustanovnih pogodbenih partnerjev iz vseh treh sektorjev (javni, zasebni, ekonomski) kot določa uredba CLLD.  Partnerji so pristopili k imenovanju vseh ustreznih organov in izvedbo postopkov za registracijo LAS, k pripravi in izdelavi strategije lokalnega razvoja (SLR) za obdobje 2014-2020, ki je osnova za pridobitev statusa LAS in črpanje EU sredstev »CLLD – lokalni razvoj. Po novih določilih mora pogodbeno partnerstvo izmed sebe izbrati vodilnega partnerja, ki upravlja LAS  - strokovno in finančno in je </w:t>
      </w:r>
      <w:r w:rsidRPr="004172CD">
        <w:rPr>
          <w:rFonts w:ascii="Calibri" w:hAnsi="Calibri" w:cstheme="minorHAnsi"/>
          <w:sz w:val="22"/>
          <w:szCs w:val="22"/>
        </w:rPr>
        <w:t xml:space="preserve">kontaktna oseba s pristojnim ministrstvom oziroma drugimi uradnimi institucijami. Za vodilnega partnerja je bila izbrana Območna obrtno podjetniška zbornica Hrastnik. Strategija lokalnega razvoja partnerstva lokalne akcijske skupine Zasavje je bila izdelana konec januarja 2016 in posredovana v potrditev. </w:t>
      </w:r>
      <w:r w:rsidRPr="004172CD">
        <w:rPr>
          <w:rFonts w:ascii="Calibri" w:hAnsi="Calibri" w:cs="Arial"/>
          <w:sz w:val="22"/>
          <w:szCs w:val="22"/>
        </w:rPr>
        <w:t xml:space="preserve">Partnerstvo LAS Zasavje je prejelo odločbo Ministrstva za gospodarski razvoj in tehnologijo o izboru in potrditvi LAS, ki deluje na območju Zasavja, dne 17. 10. 2016. V juliju 2017 je Partnerstvo LAS posredovalo v potrditev spremembo strategije, ki se je spremenila v nekaterih delih (merila, kazalniki, ipd.). Sprememba je bila potrjena, na podlagi tega je bil dne 23. 4. 2018 objavljen 3. javni poziv za izbor operacij za uresničevanje ciljev strategije lokalnega razvoja Partnerstva LAS Zasavje za obdobje 2014 - 2020. Na voljo so bila sredstva v višini 418.281,43 €, od tega 88.114,55 € iz Evropskega sklada za regionalni razvoj (ESRR; dovoljeno do 80 % sofinanciranja) in 330.166,88 € iz Evropskega kmetijskega sklada za razvoj podeželja (EKSRP - dovoljeno 85 % sofinanciranja). Partnerstvo LAS Zasavje je prejelo 15 vlog, od tega 2 iz Hrastnika, 6 iz Trbovelj in 7 iz Zagorja ob Savi. Dne 3. 7. 2018 bo izvedeno odpiranje vlog in administrativni pregled vlog. Vloge so še v postopku obravnave (dopolnjevanje). Ocenjevanje vlog bo izvedeno predvidoma v začetku avgusta 2018. </w:t>
      </w:r>
      <w:r w:rsidRPr="004172CD">
        <w:rPr>
          <w:rFonts w:ascii="Calibri" w:hAnsi="Calibri" w:cstheme="minorHAnsi"/>
          <w:sz w:val="22"/>
          <w:szCs w:val="22"/>
        </w:rPr>
        <w:t>Partnerstvo LAS Zasavje se je v letu 2017 vključilo v skupen projekt Zgodbe rok in krajev za  črpanje sredstev iz ukrepa Sodelovanje. V navedeni projekt se je vključilo 11 LAS-</w:t>
      </w:r>
      <w:proofErr w:type="spellStart"/>
      <w:r w:rsidRPr="004172CD">
        <w:rPr>
          <w:rFonts w:ascii="Calibri" w:hAnsi="Calibri" w:cstheme="minorHAnsi"/>
          <w:sz w:val="22"/>
          <w:szCs w:val="22"/>
        </w:rPr>
        <w:t>ov</w:t>
      </w:r>
      <w:proofErr w:type="spellEnd"/>
      <w:r w:rsidRPr="004172CD">
        <w:rPr>
          <w:rFonts w:ascii="Calibri" w:hAnsi="Calibri" w:cstheme="minorHAnsi"/>
          <w:sz w:val="22"/>
          <w:szCs w:val="22"/>
        </w:rPr>
        <w:t xml:space="preserve">, ki želijo razvijati in spodbujati rokodelske dejavnosti in si medsebojno izmenjavati znanje in izkušnje. Nosilec projekta je Srce Slovenije. Vrednost projekta znaša 337.650,19 € z DDV, od tega predvideva Partnerstvo LAS Zasavje v sklopu navedenega projekta pridobiti 21.353,53 € evropskih sredstev od 27.968,00 € (z DDV). </w:t>
      </w:r>
      <w:r w:rsidRPr="004172CD">
        <w:rPr>
          <w:rFonts w:ascii="Calibri" w:hAnsi="Calibri" w:cs="Arial"/>
          <w:sz w:val="22"/>
          <w:szCs w:val="22"/>
        </w:rPr>
        <w:t>Partnerstvo LAS Zasavje je za pokritje stroškov, ki so nastali v</w:t>
      </w:r>
      <w:r w:rsidRPr="004172CD">
        <w:rPr>
          <w:rFonts w:ascii="Calibri" w:hAnsi="Calibri" w:cstheme="minorHAnsi"/>
          <w:sz w:val="22"/>
          <w:szCs w:val="22"/>
        </w:rPr>
        <w:t xml:space="preserve"> prvih šestih mesecih oddal en zahtevek v višini 916,37 €. Ocenjuje se, da bodo sredstva do konca leta porabljena v načrtovani višini.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keepNext/>
        <w:jc w:val="both"/>
        <w:outlineLvl w:val="1"/>
        <w:rPr>
          <w:rFonts w:asciiTheme="minorHAnsi" w:hAnsiTheme="minorHAnsi" w:cstheme="minorHAnsi"/>
          <w:b/>
          <w:sz w:val="22"/>
          <w:szCs w:val="22"/>
        </w:rPr>
      </w:pPr>
      <w:r w:rsidRPr="004172CD">
        <w:rPr>
          <w:rFonts w:asciiTheme="minorHAnsi" w:hAnsiTheme="minorHAnsi" w:cstheme="minorHAnsi"/>
          <w:b/>
          <w:sz w:val="22"/>
          <w:szCs w:val="22"/>
        </w:rPr>
        <w:t>10 TRG DELA IN DELOVNI POGOJI</w:t>
      </w:r>
    </w:p>
    <w:p w:rsidR="004172CD" w:rsidRPr="004172CD" w:rsidRDefault="004172CD" w:rsidP="004172CD">
      <w:pPr>
        <w:rPr>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10039001 – Povečanje zaposljivosti</w:t>
      </w:r>
    </w:p>
    <w:p w:rsidR="004172CD" w:rsidRPr="004172CD" w:rsidRDefault="004172CD" w:rsidP="004172CD">
      <w:pPr>
        <w:rPr>
          <w:rFonts w:asciiTheme="minorHAnsi" w:hAnsiTheme="minorHAnsi" w:cstheme="minorHAnsi"/>
          <w:b/>
          <w:sz w:val="22"/>
          <w:szCs w:val="22"/>
        </w:rPr>
      </w:pPr>
    </w:p>
    <w:p w:rsidR="004172CD" w:rsidRPr="004172CD" w:rsidRDefault="004172CD" w:rsidP="004172CD">
      <w:pPr>
        <w:numPr>
          <w:ilvl w:val="0"/>
          <w:numId w:val="28"/>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4120009 Javna dela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Javna dela na področju družbenih dejavnosti in komunalno cestne infrastrukture so se v obravnavanem obdobju sofinancirala 23  udeležencem in sicer:</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Komunalno stanovanjsko podjetje Hrastnik 5 udeležencev,</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Osnovna šola narodnega heroja Rajka Hrastnik 4 udeleženci,</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Dom starejših Hrastnik 3 udeleženci,</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Kulturno rekreacijski center Hrastnik 2 udeleženca,</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lastRenderedPageBreak/>
        <w:t>- Mladinski center Hrastnik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Knjižnica Antona Sovreta Hrastnik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VDC Zagorje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Center za socialno delo Hrastnik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RKS Območno združenje,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Društvo invalidov Hrastnik,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Društvo Rast,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ŠOHT, 1 udeleženec,</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 xml:space="preserve">- Glasbena šola 1 </w:t>
      </w:r>
      <w:proofErr w:type="spellStart"/>
      <w:r w:rsidRPr="004172CD">
        <w:rPr>
          <w:rFonts w:asciiTheme="minorHAnsi" w:hAnsiTheme="minorHAnsi" w:cstheme="minorHAnsi"/>
          <w:sz w:val="22"/>
          <w:szCs w:val="22"/>
        </w:rPr>
        <w:t>udeleženc</w:t>
      </w:r>
      <w:proofErr w:type="spellEnd"/>
      <w:r w:rsidRPr="004172CD">
        <w:rPr>
          <w:rFonts w:asciiTheme="minorHAnsi" w:hAnsiTheme="minorHAnsi" w:cstheme="minorHAnsi"/>
          <w:sz w:val="22"/>
          <w:szCs w:val="22"/>
        </w:rPr>
        <w:t>.</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Navedenim delavcem se na osnovi kriterijev javnega povabila in sklenjene pogodbe iz proračuna zagotavljajo sredstva za izplačilo plače v deležu 25 % in celotni znesek regresa za letni dopust, 75% plače ter sredstva za regresirano prehrano ter prevoz na delo pa zagotavlja Zavod za zaposlovanje.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Ocenjuje se, da bodo zagotovljena sredstva na tej postavki zadoščala za plačilo nastalih obveznosti do konca leta.</w:t>
      </w:r>
    </w:p>
    <w:p w:rsidR="004172CD" w:rsidRPr="004172CD" w:rsidRDefault="004172CD" w:rsidP="004172CD">
      <w:pPr>
        <w:keepNext/>
        <w:jc w:val="both"/>
        <w:outlineLvl w:val="1"/>
        <w:rPr>
          <w:rFonts w:asciiTheme="minorHAnsi" w:hAnsiTheme="minorHAnsi" w:cstheme="minorHAnsi"/>
          <w:b/>
          <w:sz w:val="22"/>
          <w:szCs w:val="22"/>
        </w:rPr>
      </w:pPr>
    </w:p>
    <w:p w:rsidR="004172CD" w:rsidRPr="004172CD" w:rsidRDefault="004172CD" w:rsidP="004172CD">
      <w:pPr>
        <w:keepNext/>
        <w:jc w:val="both"/>
        <w:outlineLvl w:val="1"/>
        <w:rPr>
          <w:rFonts w:asciiTheme="minorHAnsi" w:hAnsiTheme="minorHAnsi" w:cstheme="minorHAnsi"/>
          <w:b/>
          <w:sz w:val="22"/>
          <w:szCs w:val="22"/>
        </w:rPr>
      </w:pPr>
      <w:r w:rsidRPr="004172CD">
        <w:rPr>
          <w:rFonts w:asciiTheme="minorHAnsi" w:hAnsiTheme="minorHAnsi" w:cstheme="minorHAnsi"/>
          <w:b/>
          <w:sz w:val="22"/>
          <w:szCs w:val="22"/>
        </w:rPr>
        <w:t>11 KMETIJSTVO, GOZDARSTVO, RIBIŠTVO</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11029001 - Strukturni ukrepi v kmetijstvu in živilstvu</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8"/>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411001 Strukturni ukrepi v kmetijstvu in živilstvu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Ocenjuje se, da bodo vsi prejemniki pomoči oddali  dokazila do predpisanega roka, tako, da bodo sredstva porabljena v višini dodeljenih sredstev. V letu 2017 so bili v okviru ukrepov Programa za razvoj podeželja RS 2014 - 2020 objavljeni različni javni razpisi za kmetijska gospodarstva in njihove naložbe (več ukrepov, višje subvencije; npr. mladi prevzemniki kmetij, naložbe v čebelarsko opremo, …), kar posredno vpliva na prijavo na občinske javne razpise (nižje pomoči in le za nekatere ukrepe). Nekateri vlagatelji niso oddali vlog,  zaradi neurejenih dokumentov (gradbeno dovoljenje in druga soglasja – vodovarstveno, …).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Finančne pomoči za izvajanje ukrepov razvoja podeželja in kmetijstva</w:t>
      </w:r>
      <w:r w:rsidRPr="004172CD">
        <w:rPr>
          <w:rFonts w:asciiTheme="minorHAnsi" w:hAnsiTheme="minorHAnsi" w:cstheme="minorHAnsi"/>
          <w:b/>
          <w:sz w:val="22"/>
          <w:szCs w:val="22"/>
        </w:rPr>
        <w:t xml:space="preserve"> </w:t>
      </w:r>
      <w:r w:rsidRPr="004172CD">
        <w:rPr>
          <w:rFonts w:asciiTheme="minorHAnsi" w:hAnsiTheme="minorHAnsi" w:cstheme="minorHAnsi"/>
          <w:sz w:val="22"/>
          <w:szCs w:val="22"/>
        </w:rPr>
        <w:t xml:space="preserve">se dodeljujejo na osnovi določil pravilnika in javnega razpisa (državne pomoči oziroma pomoči de </w:t>
      </w:r>
      <w:proofErr w:type="spellStart"/>
      <w:r w:rsidRPr="004172CD">
        <w:rPr>
          <w:rFonts w:asciiTheme="minorHAnsi" w:hAnsiTheme="minorHAnsi" w:cstheme="minorHAnsi"/>
          <w:sz w:val="22"/>
          <w:szCs w:val="22"/>
        </w:rPr>
        <w:t>minimis</w:t>
      </w:r>
      <w:proofErr w:type="spellEnd"/>
      <w:r w:rsidRPr="004172CD">
        <w:rPr>
          <w:rFonts w:asciiTheme="minorHAnsi" w:hAnsiTheme="minorHAnsi" w:cstheme="minorHAnsi"/>
          <w:sz w:val="22"/>
          <w:szCs w:val="22"/>
        </w:rPr>
        <w:t>). Razpis je bil objavljen 8. 1. 2018, vloge so se sprejemale od dneva razpisa do 7. 2. 2018 do 12 ure, ne glede na način dostave. Sredstva v skupni višini 16.000 € so namenjena za izvajanje dveh ukrepov: Ukrep 1: Pomoč za naložbe v opredmetena in neopredmetena sredstva na kmetijskih gospodarstvih v zvezi s primarno kmetijsko proizvodnjo in Ukrep 4: Pomoč za naložbe v predelavo in trženje kmetijskih in živilskih proizvodov ter naložbe v nekmetijsko dejavnost na kmetiji. Na javni razpis je prispelo 10 vlog s strani kmetijskih gospodarstev.  Odpiranje vlog je bilo izvedeno 12. 2. 2018. Vlagateljem so bila odobrena sredstva v skupni višini 13.990,00 €, od tega 11.216,00 € za Ukrep 1 in 2.774,00 € Ukrep 4. En vlagatelj je odstopil od vloge, dva vlagatelja nista izpolnjevala vseh pogojev javnega razpisa. V prvih šestih mesecih je pet vlagateljev oddalo dokazila o izvedbi naložb, nakazilo bo izvedeno v valutnem roku. Ocenjuje se, da bodo vsi prejemniki pomoči oddali  dokazila do predpisanega roka (3. 9. 2018), tako, da bodo sredstva porabljena v višini dodeljenih sredstev. V letu 2018 so bili v okviru ukrepov Programa za razvoj podeželja RS 2014 - 2020 objavljeni različni javni razpisi za kmetijska gospodarstva in njihove naložbe (več ukrepov, višje subvencije; npr. mladi prevzemniki kmetij, naložbe v čebelarsko opremo, v predelavo, za namakalne sisteme, odpravljanje zaraščanja kmetijskih površin,  …), kar posredno vpliva na prijavo na občinske javne razpise (nižje pomoči in le za nekatere ukrepe). Nekateri vlagatelji niso oddali vlog,  zaradi neurejenih dokumentov (gradbeno dovoljenje in druga soglasja – vodovarstveno, … oziroma neusklajeno z občinskim prostorskim načrtom).  Glede na to, da na osnovi javnega razpisa niso bila porabljena vsa razpoložljiva sredstva , so se prosta sredstva prerazporedila na področja, na katerih trenutno zagotovljena sredstva ne bodo zadoščala za plačilo nastalih obveznosti.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OB034-06-0023.</w:t>
      </w:r>
    </w:p>
    <w:p w:rsidR="004172CD" w:rsidRPr="004172CD" w:rsidRDefault="004172CD" w:rsidP="004172CD">
      <w:pPr>
        <w:jc w:val="both"/>
        <w:rPr>
          <w:sz w:val="22"/>
          <w:szCs w:val="22"/>
        </w:rPr>
      </w:pPr>
      <w:r w:rsidRPr="004172CD">
        <w:rPr>
          <w:rFonts w:ascii="Calibri" w:hAnsi="Calibri" w:cs="Calibri"/>
          <w:sz w:val="22"/>
          <w:szCs w:val="22"/>
        </w:rPr>
        <w:t xml:space="preserve"> </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12 PRIDOBIVANJE IN DISTRIBUCIJA ENERGETSKIH SUROVIN</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12069001 - Spodbujanje rabe obnovljivih virov energije</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7"/>
        </w:numPr>
        <w:jc w:val="both"/>
        <w:rPr>
          <w:rFonts w:asciiTheme="minorHAnsi" w:hAnsiTheme="minorHAnsi" w:cstheme="minorHAnsi"/>
          <w:b/>
          <w:sz w:val="22"/>
          <w:szCs w:val="22"/>
        </w:rPr>
      </w:pPr>
      <w:r w:rsidRPr="004172CD">
        <w:rPr>
          <w:rFonts w:asciiTheme="minorHAnsi" w:hAnsiTheme="minorHAnsi" w:cstheme="minorHAnsi"/>
          <w:b/>
          <w:sz w:val="22"/>
          <w:szCs w:val="22"/>
        </w:rPr>
        <w:t>4112001 JZP – energetska sanacija javnih objektov</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V okviru</w:t>
      </w:r>
      <w:r w:rsidRPr="004172CD">
        <w:rPr>
          <w:rFonts w:asciiTheme="minorHAnsi" w:hAnsiTheme="minorHAnsi" w:cstheme="minorHAnsi"/>
          <w:sz w:val="22"/>
          <w:szCs w:val="22"/>
          <w:lang w:val="x-none"/>
        </w:rPr>
        <w:t xml:space="preserve"> izvedb</w:t>
      </w:r>
      <w:r w:rsidRPr="004172CD">
        <w:rPr>
          <w:rFonts w:asciiTheme="minorHAnsi" w:hAnsiTheme="minorHAnsi" w:cstheme="minorHAnsi"/>
          <w:sz w:val="22"/>
          <w:szCs w:val="22"/>
        </w:rPr>
        <w:t>e</w:t>
      </w:r>
      <w:r w:rsidRPr="004172CD">
        <w:rPr>
          <w:rFonts w:asciiTheme="minorHAnsi" w:hAnsiTheme="minorHAnsi" w:cstheme="minorHAnsi"/>
          <w:sz w:val="22"/>
          <w:szCs w:val="22"/>
          <w:lang w:val="x-none"/>
        </w:rPr>
        <w:t xml:space="preserve"> energetske sanacije javnih objektov po principu javno zasebnega partnerstva </w:t>
      </w:r>
      <w:r w:rsidRPr="004172CD">
        <w:rPr>
          <w:rFonts w:asciiTheme="minorHAnsi" w:hAnsiTheme="minorHAnsi" w:cstheme="minorHAnsi"/>
          <w:sz w:val="22"/>
          <w:szCs w:val="22"/>
        </w:rPr>
        <w:t xml:space="preserve">so bili v </w:t>
      </w:r>
      <w:r w:rsidRPr="004172CD">
        <w:rPr>
          <w:rFonts w:asciiTheme="minorHAnsi" w:hAnsiTheme="minorHAnsi" w:cstheme="minorHAnsi"/>
          <w:sz w:val="22"/>
          <w:szCs w:val="22"/>
        </w:rPr>
        <w:lastRenderedPageBreak/>
        <w:t xml:space="preserve">jesenskih mesecih leta 2017 realizirani vsi </w:t>
      </w:r>
      <w:r w:rsidRPr="004172CD">
        <w:rPr>
          <w:rFonts w:asciiTheme="minorHAnsi" w:hAnsiTheme="minorHAnsi" w:cstheme="minorHAnsi"/>
          <w:sz w:val="22"/>
          <w:szCs w:val="22"/>
          <w:lang w:val="x-none"/>
        </w:rPr>
        <w:t>načrtovani ukrepi na objektih športne dvorane Log</w:t>
      </w:r>
      <w:r w:rsidRPr="004172CD">
        <w:rPr>
          <w:rFonts w:asciiTheme="minorHAnsi" w:hAnsiTheme="minorHAnsi" w:cstheme="minorHAnsi"/>
          <w:sz w:val="22"/>
          <w:szCs w:val="22"/>
        </w:rPr>
        <w:t>, OŠ n.h. Rajka, pokritem kopališču in upravni zgradbi občine.</w:t>
      </w:r>
      <w:r w:rsidRPr="004172CD">
        <w:rPr>
          <w:rFonts w:asciiTheme="minorHAnsi" w:hAnsiTheme="minorHAnsi" w:cstheme="minorHAnsi"/>
          <w:sz w:val="22"/>
          <w:szCs w:val="22"/>
          <w:lang w:val="x-none"/>
        </w:rPr>
        <w:t xml:space="preserve"> </w:t>
      </w:r>
      <w:r w:rsidRPr="004172CD">
        <w:rPr>
          <w:rFonts w:asciiTheme="minorHAnsi" w:hAnsiTheme="minorHAnsi" w:cstheme="minorHAnsi"/>
          <w:sz w:val="22"/>
          <w:szCs w:val="22"/>
        </w:rPr>
        <w:t xml:space="preserve">Zaradi težav v spletni aplikaciji EMA, je bilo možno oddati zahtevek za črpanje nepovratnih sredstev, ki so nam bila odobrena na osnovi prijave na razpis MZIP šele v drugi polovici meseca maja 2018, zato bo projekt tudi finančno zaključen v drugem polletju.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OB034-16-0007.</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 </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14 GOSPODARSTVO</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14029001 - Spodbujanje razvoja malega gospodarstva</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7"/>
        </w:numPr>
        <w:jc w:val="both"/>
        <w:rPr>
          <w:rFonts w:asciiTheme="minorHAnsi" w:hAnsiTheme="minorHAnsi" w:cstheme="minorHAnsi"/>
          <w:b/>
          <w:sz w:val="22"/>
          <w:szCs w:val="22"/>
        </w:rPr>
      </w:pPr>
      <w:r w:rsidRPr="004172CD">
        <w:rPr>
          <w:rFonts w:asciiTheme="minorHAnsi" w:hAnsiTheme="minorHAnsi" w:cstheme="minorHAnsi"/>
          <w:b/>
          <w:sz w:val="22"/>
          <w:szCs w:val="22"/>
        </w:rPr>
        <w:t>4114100 Subvencije za malo gospodarstvo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Javni razpis o dodeljevanju sredstev za pospeševanje razvoja podjetništva v občini Hrastnik v letu 2018 je bil na osnovi  pravilnika objavljen 30. 3. 2018, v skladu s pravilnikom in pridobljenim mnenjem za shemo »pomoči »de </w:t>
      </w:r>
      <w:proofErr w:type="spellStart"/>
      <w:r w:rsidRPr="004172CD">
        <w:rPr>
          <w:rFonts w:asciiTheme="minorHAnsi" w:hAnsiTheme="minorHAnsi" w:cstheme="minorHAnsi"/>
          <w:sz w:val="22"/>
          <w:szCs w:val="22"/>
        </w:rPr>
        <w:t>minimis</w:t>
      </w:r>
      <w:proofErr w:type="spellEnd"/>
      <w:r w:rsidRPr="004172CD">
        <w:rPr>
          <w:rFonts w:asciiTheme="minorHAnsi" w:hAnsiTheme="minorHAnsi" w:cstheme="minorHAnsi"/>
          <w:sz w:val="22"/>
          <w:szCs w:val="22"/>
        </w:rPr>
        <w:t>. Vloge so se sprejemale od 30. 3. 2018 do 4 .5. 2018.</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so bila namenjena za odpiranje novih delovnih mest, za začetne investicije ali razširjene investicije, za </w:t>
      </w:r>
      <w:proofErr w:type="spellStart"/>
      <w:r w:rsidRPr="004172CD">
        <w:rPr>
          <w:rFonts w:asciiTheme="minorHAnsi" w:hAnsiTheme="minorHAnsi" w:cstheme="minorHAnsi"/>
          <w:sz w:val="22"/>
          <w:szCs w:val="22"/>
        </w:rPr>
        <w:t>sobodajalstvo</w:t>
      </w:r>
      <w:proofErr w:type="spellEnd"/>
      <w:r w:rsidRPr="004172CD">
        <w:rPr>
          <w:rFonts w:asciiTheme="minorHAnsi" w:hAnsiTheme="minorHAnsi" w:cstheme="minorHAnsi"/>
          <w:sz w:val="22"/>
          <w:szCs w:val="22"/>
        </w:rPr>
        <w:t xml:space="preserve">, za socialna podjetja, za delovanje zbornic in delovanje podjetniškega krožka na osnovni šoli. V letu 2018 so bila v proračunu zagotovljena sredstva za pospeševanje razvoja malega gospodarstva v skupni višini 42.000 €. Odpiranje vloge je bilo izvedeno dne  7. 5. 2018.  Komisija je obravnavala 17 vlog za 19 ukrepov (vlagatelji so lahko v vlogi prijavili več ukrepov), od tega 8 vlog za naložbe,  9 vlog za odpiranje novih delovnih mest (6 samozaposlitev, 3 zaposlitve registrirane brezposelne osebe), 1 vloga za delovanje zbornic in 1 vloga za delovanje podjetniškega krožka. Od tega so bile 3 vloge zavrnjene (investicije) in 1 vloga delno zavrnjena (delovno mesto), ker niso izpolnjevale vseh razpisnih pogojev. Sredstva v skupni višini 41.998,00 € so bila odobrena 13  vlagateljem (enemu le delno), večina med njimi je ukrepe že realizirala (delovna mesta, nekatere investicije), ostali vlagatelji lahko oddajo zahtevke o realizaciji ukrepov do 3. 9. 2018 (naložbe, delovanje zbornic, delovanje podjetniškega krožka). Izplačila pomoči bodo izvedena v drugi polovici leta na podlagi oddanih dokazil in valutnih rokov. Ocenjuje se, da bodo do konca leta 2018 sredstva porabljena v načrtovani višini.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OB034-06-0016.</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14039001 – Promocija občine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6"/>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4114001 Spodbujanje razvoja turizma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mesecu juniju 2018 se je Občina Hrastnik  pridružila tekmovanju Moja dežela – lepa in gostoljubna, katero organizira Turistična zveza Slovenije (kategorija srednji kraj). Rezultati ocenjevanja bodo znani okvirno v mesecu septembru 2018. V jeseni je predviden nakup blaga za kaščo v Šavni Peči v višini 100,00 €. V okviru prerazporeditve sredstev med proračunskimi postavkami po sklepu župana so se sredstva, namenjena za nakup označevalni turističnih tabel prerazporedila za pridobitev projektne dokumentacije za prenovo tržnice.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6"/>
        </w:numPr>
        <w:contextualSpacing/>
        <w:jc w:val="both"/>
        <w:rPr>
          <w:rFonts w:asciiTheme="minorHAnsi" w:hAnsiTheme="minorHAnsi" w:cstheme="minorHAnsi"/>
          <w:sz w:val="22"/>
          <w:szCs w:val="22"/>
        </w:rPr>
      </w:pPr>
      <w:r w:rsidRPr="004172CD">
        <w:rPr>
          <w:rFonts w:asciiTheme="minorHAnsi" w:hAnsiTheme="minorHAnsi" w:cstheme="minorHAnsi"/>
          <w:b/>
          <w:sz w:val="22"/>
          <w:szCs w:val="22"/>
        </w:rPr>
        <w:t>4114002 – Promocijski material in oglaševanje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Za promocijske namene bodo nabavljene nove fotografije Hrastnika (okvirno 19 fotografij). Ocenjujemo, da bodo do konca leta sredstva porabljena.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6"/>
        </w:numPr>
        <w:jc w:val="both"/>
        <w:rPr>
          <w:rFonts w:asciiTheme="minorHAnsi" w:hAnsiTheme="minorHAnsi" w:cstheme="minorHAnsi"/>
          <w:b/>
          <w:sz w:val="22"/>
          <w:szCs w:val="22"/>
        </w:rPr>
      </w:pPr>
      <w:r w:rsidRPr="004172CD">
        <w:rPr>
          <w:rFonts w:asciiTheme="minorHAnsi" w:hAnsiTheme="minorHAnsi" w:cstheme="minorHAnsi"/>
          <w:b/>
          <w:sz w:val="22"/>
          <w:szCs w:val="22"/>
        </w:rPr>
        <w:t>4114004 TIC Hrastnik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KRC Hrastnik se je 28. 2. 2017 prijavil na 1. javni poziv  za izbor operacij za uresničevanje ciljev Strategije lokalnega razvoja partnerstva LAS Zasavje za obdobje 2014 – 2020. Kot nosilec projekta </w:t>
      </w:r>
      <w:r w:rsidRPr="004172CD">
        <w:rPr>
          <w:rFonts w:asciiTheme="minorHAnsi" w:hAnsiTheme="minorHAnsi" w:cstheme="minorHAnsi"/>
          <w:b/>
          <w:sz w:val="22"/>
          <w:szCs w:val="22"/>
        </w:rPr>
        <w:t>TIC Hrastnik</w:t>
      </w:r>
      <w:r w:rsidRPr="004172CD">
        <w:rPr>
          <w:rFonts w:asciiTheme="minorHAnsi" w:hAnsiTheme="minorHAnsi" w:cstheme="minorHAnsi"/>
          <w:sz w:val="22"/>
          <w:szCs w:val="22"/>
        </w:rPr>
        <w:t xml:space="preserve"> je skupaj z dvema partnerjema prijavil projekt v skupni višini 71.604,69 €. Dne 20. 2. 2018 je prejel odločbo o odobritvi sredstev  v višini 57.799,62 €. Projekt se bo izvajal dve leti, po fazah. Na osnovi navedene odločbe so se začele izvajati posamezne aktivnosti. Pisarna za delovanje TIC v Muzeju Hrastnik je že urejena in opremljena, v juniju je z delom pričela turistična informatorka, ki že pripravlja osnovo za spletne strani in predviden promocijski material, pridobiva kontakte s turističnimi ponudniki ter ažurira obstoječe podatke in jih nadgrajuje, pripravlja tudi nov slikovni material. Objavlja tudi novice na </w:t>
      </w:r>
      <w:proofErr w:type="spellStart"/>
      <w:r w:rsidRPr="004172CD">
        <w:rPr>
          <w:rFonts w:asciiTheme="minorHAnsi" w:hAnsiTheme="minorHAnsi" w:cstheme="minorHAnsi"/>
          <w:sz w:val="22"/>
          <w:szCs w:val="22"/>
        </w:rPr>
        <w:t>Facebook</w:t>
      </w:r>
      <w:proofErr w:type="spellEnd"/>
      <w:r w:rsidRPr="004172CD">
        <w:rPr>
          <w:rFonts w:asciiTheme="minorHAnsi" w:hAnsiTheme="minorHAnsi" w:cstheme="minorHAnsi"/>
          <w:sz w:val="22"/>
          <w:szCs w:val="22"/>
        </w:rPr>
        <w:t xml:space="preserve"> strani in </w:t>
      </w:r>
      <w:proofErr w:type="spellStart"/>
      <w:r w:rsidRPr="004172CD">
        <w:rPr>
          <w:rFonts w:asciiTheme="minorHAnsi" w:hAnsiTheme="minorHAnsi" w:cstheme="minorHAnsi"/>
          <w:sz w:val="22"/>
          <w:szCs w:val="22"/>
        </w:rPr>
        <w:t>Instagramu</w:t>
      </w:r>
      <w:proofErr w:type="spellEnd"/>
      <w:r w:rsidRPr="004172CD">
        <w:rPr>
          <w:rFonts w:asciiTheme="minorHAnsi" w:hAnsiTheme="minorHAnsi" w:cstheme="minorHAnsi"/>
          <w:sz w:val="22"/>
          <w:szCs w:val="22"/>
        </w:rPr>
        <w:t xml:space="preserve">. Prvi zahtevek za dodelitev sredstev iz Evropskega kmetijskega sklada za razvoj podeželja bo oddan 6. 11. 2018, drugi pa v letu 2019. Pred oddajo zahtevka je potrebno oddati spremembe in  dopolnitve projekta (dovoljena 1 sprememba na leto). Načrtujemo prijavo spremembe </w:t>
      </w:r>
      <w:r w:rsidRPr="004172CD">
        <w:rPr>
          <w:rFonts w:asciiTheme="minorHAnsi" w:hAnsiTheme="minorHAnsi" w:cstheme="minorHAnsi"/>
          <w:sz w:val="22"/>
          <w:szCs w:val="22"/>
        </w:rPr>
        <w:lastRenderedPageBreak/>
        <w:t xml:space="preserve">terminskega zamika dela turističnega informatorja, ker je pričel z delom 1. junija 2018. Ocenjuje se, da bodo zagotovljena sredstva do konca leta   porabljena v načrtovani višini.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b/>
          <w:sz w:val="22"/>
          <w:szCs w:val="22"/>
        </w:rPr>
        <w:t xml:space="preserve">15 VAROVANJE OKOLJA IN NARAVNE DEDIŠČINE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15059001 – Ohranjanje biotske raznovrstnosti in varstvo naravnih vrednot</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sz w:val="22"/>
          <w:szCs w:val="22"/>
        </w:rPr>
      </w:pPr>
      <w:r w:rsidRPr="004172CD">
        <w:rPr>
          <w:rFonts w:asciiTheme="minorHAnsi" w:hAnsiTheme="minorHAnsi" w:cstheme="minorHAnsi"/>
          <w:b/>
          <w:sz w:val="22"/>
          <w:szCs w:val="22"/>
        </w:rPr>
        <w:t>4115001 – Ohranjanje narave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te proračunske postavke se sredstva  namenjajo za:</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nakup krme za divjad (lovske družine).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Pristojno ministrstvo je lovskim družinam podelilo koncesijo za upravljanje lovskih območij, med njimi tudi na območju Hrastnika. Lovske družine so zavezane k plačilu koncesijske dajatve, ki jo nakazujejo pristojnemu ministrstvu. Ministrstvo v skladu z zakonodajo nakaže polovico koncesijske dajatve lokalnim skupnostim (namenska sredstva). Občina Hrastnik bo prejela obvestilo o nakazilu sredstev predvidoma konec septembra 2018. Koruza v zrnju za krmljenje divjadi bo zato  nabavljena in dodeljena lovskim družinam, ki plačujejo koncesijsko dajatev na območju Hrastnika v zadnjem četrtletju. Sredstva bodo porabljena v načrtovani višini.</w:t>
      </w:r>
      <w:r w:rsidRPr="004172CD">
        <w:rPr>
          <w:rFonts w:asciiTheme="minorHAnsi" w:hAnsiTheme="minorHAnsi" w:cstheme="minorHAnsi"/>
          <w:sz w:val="22"/>
          <w:szCs w:val="22"/>
        </w:rPr>
        <w:tab/>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b/>
          <w:sz w:val="22"/>
          <w:szCs w:val="22"/>
        </w:rPr>
        <w:t>16 PROSTORSKO PLANIRANJE IN STANOVANJSKO KOMUNALNA</w:t>
      </w: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 xml:space="preserve">     DEJAVNOST</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16039005 – Druge komunalne dejavnosti</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sz w:val="22"/>
          <w:szCs w:val="22"/>
        </w:rPr>
      </w:pPr>
      <w:r w:rsidRPr="004172CD">
        <w:rPr>
          <w:rFonts w:asciiTheme="minorHAnsi" w:hAnsiTheme="minorHAnsi" w:cstheme="minorHAnsi"/>
          <w:b/>
          <w:sz w:val="22"/>
          <w:szCs w:val="22"/>
        </w:rPr>
        <w:t>4116100 – Javna tržnica</w:t>
      </w:r>
      <w:r w:rsidRPr="004172CD">
        <w:rPr>
          <w:rFonts w:asciiTheme="minorHAnsi" w:hAnsiTheme="minorHAnsi" w:cstheme="minorHAnsi"/>
          <w:sz w:val="22"/>
          <w:szCs w:val="22"/>
        </w:rPr>
        <w:t xml:space="preserv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okviru te proračunske postavke se sredstva  namenjajo za oživitev javne tržnice v Hrastniku, v smislu spodbujanja prodaje kmetijskih izdelkov in lokalne samooskrbe. V prvih šestih mesecih so se sredstva namenila za plačilo najema 273 prodajnih miz (ob sobotah, samo za kmetije, ki prodajajo lastne proizvode in pridelke). Ocenjuje se, da bodo  sredstva do konca leta tudi porabljena. Na tržnici je trenutno na voljo 18 prodajnih mest, prostor za pomerjanje tekstila ali obutve, skladiščni prostor in sanitarije. Upravljavec ima na voljo več kot 20 prodajnih miz, 16 z vmesnimi pregradami.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sz w:val="22"/>
          <w:szCs w:val="22"/>
        </w:rPr>
      </w:pPr>
      <w:r w:rsidRPr="004172CD">
        <w:rPr>
          <w:rFonts w:asciiTheme="minorHAnsi" w:hAnsiTheme="minorHAnsi" w:cstheme="minorHAnsi"/>
          <w:b/>
          <w:sz w:val="22"/>
          <w:szCs w:val="22"/>
        </w:rPr>
        <w:t>4116101 – Prenova tržnice v Hrastniku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Občina Hrastnik se je dne 22. 6. 2018 prijavila na 3. javni poziv  za izbor operacij za uresničevanje ciljev Strategije lokalnega razvoja Partnerstva LAS Zasavje za obdobje 2014 – 2020 na ukrep »Razvoj osnovnih storitev« za dodelitev sredstev iz EKSRP (Evropskega kmetijskega sklada za razvoj podeželja) v višini 85 % upravičenih stroškov. Prijavljen je projekt Prenova tržnice v Hrastniku, v okviru katere načrtuje prenovo tržnice – 1. faza (notranji in zunanji prostori v sklopu objekta).  V projektu bosta sodelovala še partnerja: KSP Hrastnik, d.d. in Društvo diabetikov Hrastnik. Vrednost prijavljenega projekta znaša 112.557,52, od tega načrtujemo 59.117,81 € dodelitev sredstev iz EKSRP. Komisija je izvedla odpiranje vlog v začetku meseca julija, ocenjevanje vlog pa v začetku avgusta na podlagi izvedenih vseh dopolnitev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Arial"/>
          <w:sz w:val="22"/>
          <w:szCs w:val="22"/>
        </w:rPr>
        <w:t xml:space="preserve">Zaradi zahtev </w:t>
      </w:r>
      <w:proofErr w:type="spellStart"/>
      <w:r w:rsidRPr="004172CD">
        <w:rPr>
          <w:rFonts w:asciiTheme="minorHAnsi" w:hAnsiTheme="minorHAnsi" w:cs="Arial"/>
          <w:sz w:val="22"/>
          <w:szCs w:val="22"/>
        </w:rPr>
        <w:t>soglasodajalcev</w:t>
      </w:r>
      <w:proofErr w:type="spellEnd"/>
      <w:r w:rsidRPr="004172CD">
        <w:rPr>
          <w:rFonts w:asciiTheme="minorHAnsi" w:hAnsiTheme="minorHAnsi" w:cs="Arial"/>
          <w:sz w:val="22"/>
          <w:szCs w:val="22"/>
        </w:rPr>
        <w:t xml:space="preserve"> v postopku izdaje soglasij za pridobitev projektne dokumentacije PGD in PZI, je potrebno obdelati dodatne načrte za uvoz na tržnico. Na osnovi navedenega je bilo potrebno zagotoviti dodatna sredstva, ki so se zagotovila z prerazporeditvami po sklepu županu. Prav tako pa se je podaljšal rok za izvedbo priprave projektne dokumentacije. </w:t>
      </w:r>
      <w:r w:rsidRPr="004172CD">
        <w:rPr>
          <w:rFonts w:asciiTheme="minorHAnsi" w:hAnsiTheme="minorHAnsi" w:cstheme="minorHAnsi"/>
          <w:sz w:val="22"/>
          <w:szCs w:val="22"/>
        </w:rPr>
        <w:t>Navedena proračunska postavka in njena obrazložitev se navezuje tudi na NRP OB034-16-0005.</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 </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16059002 – Spodbujanje stanovanjske gradnje</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4116002 –  Investicijsko vzdrževanje stanovanj</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te proračunske postavke se sredstva  namenjajo za:</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b/>
          <w:sz w:val="22"/>
          <w:szCs w:val="22"/>
        </w:rPr>
        <w:t xml:space="preserve">-  </w:t>
      </w:r>
      <w:r w:rsidRPr="004172CD">
        <w:rPr>
          <w:rFonts w:asciiTheme="minorHAnsi" w:hAnsiTheme="minorHAnsi" w:cstheme="minorHAnsi"/>
          <w:sz w:val="22"/>
          <w:szCs w:val="22"/>
        </w:rPr>
        <w:t>pridobitev projektne dokumentacije za večje posege investicijskega vzdrževanja in</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investicijsko vzdrževanje in obnovo stanovanj v lasti občine.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 tem področju smo v prvih šestih mesecih:</w:t>
      </w:r>
    </w:p>
    <w:p w:rsidR="004172CD" w:rsidRPr="004172CD" w:rsidRDefault="004172CD" w:rsidP="004172CD">
      <w:pPr>
        <w:numPr>
          <w:ilvl w:val="0"/>
          <w:numId w:val="30"/>
        </w:numPr>
        <w:contextualSpacing/>
        <w:jc w:val="both"/>
        <w:rPr>
          <w:rFonts w:asciiTheme="minorHAnsi" w:hAnsiTheme="minorHAnsi" w:cstheme="minorHAnsi"/>
          <w:sz w:val="22"/>
          <w:szCs w:val="22"/>
        </w:rPr>
      </w:pPr>
      <w:r w:rsidRPr="004172CD">
        <w:rPr>
          <w:rFonts w:asciiTheme="minorHAnsi" w:hAnsiTheme="minorHAnsi" w:cstheme="minorHAnsi"/>
          <w:sz w:val="22"/>
          <w:szCs w:val="22"/>
        </w:rPr>
        <w:t xml:space="preserve">zagotovili lastniški delež pri izdelavi termo izolacijske fasade na 2 objektu in sicer na naslovu Log 15 in Novi Log 20, </w:t>
      </w:r>
    </w:p>
    <w:p w:rsidR="004172CD" w:rsidRPr="004172CD" w:rsidRDefault="004172CD" w:rsidP="004172CD">
      <w:pPr>
        <w:numPr>
          <w:ilvl w:val="0"/>
          <w:numId w:val="30"/>
        </w:numPr>
        <w:contextualSpacing/>
        <w:jc w:val="both"/>
        <w:rPr>
          <w:rFonts w:asciiTheme="minorHAnsi" w:hAnsiTheme="minorHAnsi" w:cstheme="minorHAnsi"/>
          <w:sz w:val="22"/>
          <w:szCs w:val="22"/>
        </w:rPr>
      </w:pPr>
      <w:r w:rsidRPr="004172CD">
        <w:rPr>
          <w:rFonts w:asciiTheme="minorHAnsi" w:hAnsiTheme="minorHAnsi" w:cstheme="minorHAnsi"/>
          <w:sz w:val="22"/>
          <w:szCs w:val="22"/>
        </w:rPr>
        <w:lastRenderedPageBreak/>
        <w:t xml:space="preserve">popolnoma obnovili </w:t>
      </w:r>
      <w:proofErr w:type="spellStart"/>
      <w:r w:rsidRPr="004172CD">
        <w:rPr>
          <w:rFonts w:asciiTheme="minorHAnsi" w:hAnsiTheme="minorHAnsi" w:cstheme="minorHAnsi"/>
          <w:sz w:val="22"/>
          <w:szCs w:val="22"/>
        </w:rPr>
        <w:t>elektro</w:t>
      </w:r>
      <w:proofErr w:type="spellEnd"/>
      <w:r w:rsidRPr="004172CD">
        <w:rPr>
          <w:rFonts w:asciiTheme="minorHAnsi" w:hAnsiTheme="minorHAnsi" w:cstheme="minorHAnsi"/>
          <w:sz w:val="22"/>
          <w:szCs w:val="22"/>
        </w:rPr>
        <w:t xml:space="preserve"> instalacije v  enem stanovanju in sicer na naslovu Naselje Aleša Kaple 1a.  </w:t>
      </w:r>
    </w:p>
    <w:p w:rsidR="004172CD" w:rsidRPr="004172CD" w:rsidRDefault="004172CD" w:rsidP="004172CD">
      <w:pPr>
        <w:ind w:left="360"/>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Do konca leta se načrtuje še zagotovitev lastniškega deleža občine za obnovo fasade na 5 objektih in sicer na naslovih Novi Log 14 in 21, Trg Franca Kozarja 14 ter Novi Log 7a in 7b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bodo zagotovila tudi za vpis etažne lastnine na naslovu Cesta 3. julija 1a, b in c, Naselje Aleša Kaple 7i in 7h, ter Pot Franca Pušnika 4.  Prav tako pa  bo potrebno do konca leta zagotoviti sredstva v višini solastniških deležev za nujna vzdrževalna dela za stanovanja, ki so v lasti OH.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tem obdobju je bila pridobljena tudi  idejna zasnova za izgradnjo stanovanj v Resnici. Zaradi možnosti gradnje neprofitnih stanovanj in stanovanj za prodajo na trgu, je bilo ugotovljeno, da ni mogoče, da bi kot investitor gradnje nastopala občina. V skladu s programom Stanovanjskega sklada RS o sofinanciranju zagotavljanja javnih najemnih stanovanj v letih 2016-2020, tako načrtujemo izvedbo projekta v </w:t>
      </w:r>
      <w:proofErr w:type="spellStart"/>
      <w:r w:rsidRPr="004172CD">
        <w:rPr>
          <w:rFonts w:asciiTheme="minorHAnsi" w:hAnsiTheme="minorHAnsi" w:cstheme="minorHAnsi"/>
          <w:sz w:val="22"/>
          <w:szCs w:val="22"/>
        </w:rPr>
        <w:t>soinvestiterstvu</w:t>
      </w:r>
      <w:proofErr w:type="spellEnd"/>
      <w:r w:rsidRPr="004172CD">
        <w:rPr>
          <w:rFonts w:asciiTheme="minorHAnsi" w:hAnsiTheme="minorHAnsi" w:cstheme="minorHAnsi"/>
          <w:sz w:val="22"/>
          <w:szCs w:val="22"/>
        </w:rPr>
        <w:t xml:space="preserve"> sklada in občine z nakupom stanovanj od investitorja, ki bo izbran na podlagi javnega poziva. Na osnovi navedenega občina ni zavezanec za pridobitev projektne dokumentacije PGD, PZI, zato se lahko zagotovljena sredstva namenjena za pridobitev te dokumentacije prerazporedijo na področja, na katerih ocene kažejo, da trenutno zagotovljena sredstva ne bodo zadoščale za plačilo nastalih obveznosti.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OB034-06-0069.</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1605903 –  Drugi programi  na stanovanjskem področju</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4116001 –  Tekoči stroški upravljanja in vzdrževanja stanovanj</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Tekoči stroški upravljanja in vzdrževanja zajemajo stroške upravljanja na osnovi sklenjenih pogodb z upravniki, stroške tekočega vzdrževanja, vplačila v rezervni sklad etažnih lastnikov, stroški vpisa etažne lastnine ter stroški, ki nastanejo z nezasedenimi stanovanji.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tem obdobju  so nastali nepredvideni stroški, ki so bili med drugim tudi posledica hude zime, s tem pa večje število intervencij zaradi odmrzovanja vodovodnih cevi in sanacije le teh zaradi poškodb. Ocenjuje se, da bodo zagotovljena sredstva zadoščala za plačilo zapadlih obveznosti do konca leta . </w:t>
      </w:r>
    </w:p>
    <w:p w:rsidR="004172CD" w:rsidRPr="004172CD" w:rsidRDefault="004172CD" w:rsidP="004172CD">
      <w:pPr>
        <w:rPr>
          <w:rFonts w:asciiTheme="minorHAnsi" w:hAnsiTheme="minorHAnsi" w:cstheme="minorHAnsi"/>
          <w:b/>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17  ZDRAVSTVENO VARSTVO</w:t>
      </w:r>
    </w:p>
    <w:p w:rsidR="004172CD" w:rsidRPr="004172CD" w:rsidRDefault="004172CD" w:rsidP="004172CD">
      <w:pPr>
        <w:rPr>
          <w:rFonts w:asciiTheme="minorHAnsi" w:hAnsiTheme="minorHAnsi" w:cstheme="minorHAnsi"/>
          <w:b/>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1702 Primarno zdravstvo</w:t>
      </w:r>
    </w:p>
    <w:p w:rsidR="004172CD" w:rsidRPr="004172CD" w:rsidRDefault="004172CD" w:rsidP="004172CD">
      <w:pPr>
        <w:rPr>
          <w:rFonts w:asciiTheme="minorHAnsi" w:hAnsiTheme="minorHAnsi" w:cstheme="minorHAnsi"/>
          <w:b/>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17029001 Dejavnost zdravstvenih domov</w:t>
      </w:r>
    </w:p>
    <w:p w:rsidR="004172CD" w:rsidRPr="004172CD" w:rsidRDefault="004172CD" w:rsidP="004172CD">
      <w:pPr>
        <w:rPr>
          <w:rFonts w:asciiTheme="minorHAnsi" w:hAnsiTheme="minorHAnsi" w:cstheme="minorHAnsi"/>
          <w:b/>
          <w:sz w:val="22"/>
          <w:szCs w:val="22"/>
        </w:rPr>
      </w:pPr>
    </w:p>
    <w:p w:rsidR="004172CD" w:rsidRPr="004172CD" w:rsidRDefault="004172CD" w:rsidP="004172CD">
      <w:pPr>
        <w:numPr>
          <w:ilvl w:val="0"/>
          <w:numId w:val="18"/>
        </w:numPr>
        <w:jc w:val="both"/>
        <w:rPr>
          <w:rFonts w:asciiTheme="minorHAnsi" w:hAnsiTheme="minorHAnsi" w:cstheme="minorHAnsi"/>
          <w:b/>
          <w:sz w:val="22"/>
          <w:szCs w:val="22"/>
        </w:rPr>
      </w:pPr>
      <w:r w:rsidRPr="004172CD">
        <w:rPr>
          <w:rFonts w:asciiTheme="minorHAnsi" w:hAnsiTheme="minorHAnsi" w:cstheme="minorHAnsi"/>
          <w:b/>
          <w:sz w:val="22"/>
          <w:szCs w:val="22"/>
        </w:rPr>
        <w:t>4117004  Zdravstveni dom Hrastnik</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 xml:space="preserve">V okviru te proračunske postavke so se v sprejetem proračunu zagotavljala sredstva za obnovo </w:t>
      </w:r>
      <w:proofErr w:type="spellStart"/>
      <w:r w:rsidRPr="004172CD">
        <w:rPr>
          <w:rFonts w:asciiTheme="minorHAnsi" w:hAnsiTheme="minorHAnsi" w:cstheme="minorHAnsi"/>
          <w:sz w:val="22"/>
          <w:szCs w:val="22"/>
        </w:rPr>
        <w:t>elektro</w:t>
      </w:r>
      <w:proofErr w:type="spellEnd"/>
      <w:r w:rsidRPr="004172CD">
        <w:rPr>
          <w:rFonts w:asciiTheme="minorHAnsi" w:hAnsiTheme="minorHAnsi" w:cstheme="minorHAnsi"/>
          <w:sz w:val="22"/>
          <w:szCs w:val="22"/>
        </w:rPr>
        <w:t xml:space="preserve"> instalacij ter zamenjavo kotnih ventilov v hidrantnih omaricah v objektu zdravstvenega doma. Z rebalansom proračuna pa se je del teh sredstev namenil, za nabavo radijskih terminalov za vzpostavitev dispečerske službe, saj se je pričakoval razpis za sofinanciranje nabave s strani Ministrstva za zdravje. Po informacijah pa Ministrstvo tega razpisa v letošnjem letu ne bo objavilo.</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 xml:space="preserve">Ministrstvo za zdravje pa je v mesecu juniju 2018 objavilo razpis za sofinanciranje nakupa vozila urgentnega zdravnika z nadgradnjo in predpisano opremo, na katerega se je prijavila občina Hrastnik, saj je sedanje vozilo staro in iztrošeno.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Celotna načrtovana vrednost nakupa znaša 34.956 €, od tega načrtujemo sofinanciranje vozila s strani državnega proračuna v višini 11.574 €, preostala sredstva pa bo zagotovil ZD Hrastnik (19.872 €) in občinski proračun 3.500 €). Nakup bo v okviru rebalansa proračuna vključen v načrt razvojnih programov. V drugem polletju se načrtuje tudi sofinanciranje obnove </w:t>
      </w:r>
      <w:proofErr w:type="spellStart"/>
      <w:r w:rsidRPr="004172CD">
        <w:rPr>
          <w:rFonts w:asciiTheme="minorHAnsi" w:hAnsiTheme="minorHAnsi" w:cstheme="minorHAnsi"/>
          <w:sz w:val="22"/>
          <w:szCs w:val="22"/>
        </w:rPr>
        <w:t>elektro</w:t>
      </w:r>
      <w:proofErr w:type="spellEnd"/>
      <w:r w:rsidRPr="004172CD">
        <w:rPr>
          <w:rFonts w:asciiTheme="minorHAnsi" w:hAnsiTheme="minorHAnsi" w:cstheme="minorHAnsi"/>
          <w:sz w:val="22"/>
          <w:szCs w:val="22"/>
        </w:rPr>
        <w:t xml:space="preserve"> instalacij v ZD Hrastnik.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NRP OB034-06-0053 in NRP OB034-17-0003.</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sz w:val="22"/>
          <w:szCs w:val="22"/>
        </w:rPr>
        <w:t xml:space="preserve"> </w:t>
      </w:r>
    </w:p>
    <w:p w:rsidR="004172CD" w:rsidRPr="004172CD" w:rsidRDefault="004172CD" w:rsidP="004172CD">
      <w:pPr>
        <w:numPr>
          <w:ilvl w:val="0"/>
          <w:numId w:val="18"/>
        </w:numPr>
        <w:jc w:val="both"/>
        <w:rPr>
          <w:rFonts w:asciiTheme="minorHAnsi" w:hAnsiTheme="minorHAnsi" w:cstheme="minorHAnsi"/>
          <w:b/>
          <w:sz w:val="22"/>
          <w:szCs w:val="22"/>
        </w:rPr>
      </w:pPr>
      <w:r w:rsidRPr="004172CD">
        <w:rPr>
          <w:rFonts w:asciiTheme="minorHAnsi" w:hAnsiTheme="minorHAnsi" w:cstheme="minorHAnsi"/>
          <w:b/>
          <w:sz w:val="22"/>
          <w:szCs w:val="22"/>
        </w:rPr>
        <w:t>4117006  Sofinanciranje ambulante na Dolu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Sofinanciranje ambulante na Dolu  poteka  na osnovi dejansko ugotovljenih obratovalnih stroškov otroške zobne ambulante na Dolu in  zahtevka s strani Zdravstvenega doma, ter pokrivanja razlike do 100 % programa </w:t>
      </w:r>
      <w:proofErr w:type="spellStart"/>
      <w:r w:rsidRPr="004172CD">
        <w:rPr>
          <w:rFonts w:asciiTheme="minorHAnsi" w:hAnsiTheme="minorHAnsi" w:cstheme="minorHAnsi"/>
          <w:sz w:val="22"/>
          <w:szCs w:val="22"/>
        </w:rPr>
        <w:t>koncesionarke</w:t>
      </w:r>
      <w:proofErr w:type="spellEnd"/>
      <w:r w:rsidRPr="004172CD">
        <w:rPr>
          <w:rFonts w:asciiTheme="minorHAnsi" w:hAnsiTheme="minorHAnsi" w:cstheme="minorHAnsi"/>
          <w:sz w:val="22"/>
          <w:szCs w:val="22"/>
        </w:rPr>
        <w:t xml:space="preserve">, ki je pričela z delom v tej ambulanti 1. 10. 2006 (sklep občinskega sveta). Stroški se v obravnavanem obdobju gibljejo v skladu z načrtovanimi. Ocenjuje se, da bodo načrtovana sredstva zadoščala za poravnavo obveznosti do konca leta.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lastRenderedPageBreak/>
        <w:t>17059001 – Lekarniška dejavnost</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8"/>
        </w:numPr>
        <w:contextualSpacing/>
        <w:jc w:val="both"/>
        <w:rPr>
          <w:rFonts w:asciiTheme="minorHAnsi" w:hAnsiTheme="minorHAnsi" w:cstheme="minorHAnsi"/>
          <w:b/>
          <w:sz w:val="22"/>
          <w:szCs w:val="22"/>
        </w:rPr>
      </w:pPr>
      <w:r w:rsidRPr="004172CD">
        <w:rPr>
          <w:rFonts w:asciiTheme="minorHAnsi" w:hAnsiTheme="minorHAnsi" w:cstheme="minorHAnsi"/>
          <w:b/>
          <w:sz w:val="22"/>
          <w:szCs w:val="22"/>
        </w:rPr>
        <w:t>4117008 Zasavske lekarne Trbovlje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so se namenjala za sofinanciranje nakupa poslovnih prostorov Lekarne Center v Trbovljah. Ker občine Trbovlje in Zagorje ob Savi nista zagotovila sorazmernega deleža sredstev za nakup prostorov, se bo nakup realiziral v letu 2018, sredstva pa se namenjajo za pokritje potreb na drugih programih.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4117002  Zdravstveno zavarovanje občanov – 15. člen ZZZ  </w:t>
      </w:r>
    </w:p>
    <w:p w:rsidR="004172CD" w:rsidRPr="004172CD" w:rsidRDefault="004172CD" w:rsidP="004172CD">
      <w:pPr>
        <w:spacing w:before="100" w:beforeAutospacing="1" w:after="100" w:afterAutospacing="1"/>
        <w:ind w:right="-57"/>
        <w:jc w:val="both"/>
        <w:rPr>
          <w:rFonts w:asciiTheme="minorHAnsi" w:hAnsiTheme="minorHAnsi" w:cstheme="minorHAnsi"/>
          <w:sz w:val="22"/>
          <w:szCs w:val="22"/>
        </w:rPr>
      </w:pPr>
      <w:r w:rsidRPr="004172CD">
        <w:rPr>
          <w:rFonts w:asciiTheme="minorHAnsi" w:hAnsiTheme="minorHAnsi" w:cstheme="minorHAnsi"/>
          <w:sz w:val="22"/>
          <w:szCs w:val="22"/>
        </w:rPr>
        <w:t>V okviru te proračunske postavke mora občina zagotavljati sredstva za obvezno zdravstveno zavarovanje tistim osebam, državljanom Republike Slovenije, osebam z dovoljenjem za bivanje v RS,  ki imajo stalno prebivališče na območju občine Hrastnik in ki nimajo  prejemkov in tudi ne morejo pridobiti statusa zavarovanca, razen po 15. in 20. členu  zakona. Trenutno znaša višina mesečnega prispevka 32,43 €/občana (prispevek v istem obdobju 2017 31,36€).  V prvih 6 mesecih se je prispevek plačeval v povprečju za 300 občanov, kar je za 58 oseb manj/mesec, kot v istem obdobju preteklega leta.. Plačuje pa se tudi 2 mladoletnim občanom  prispevek po 24. točki 15. člena zakona v višini 50,23 €/občana. Ocenjuje se, da bodo zagotovljena sredstva zadoščala za poravnavo obveznosti do konca leta, oz. se lahko del sredstev prerazporedi na področja, kjer ocene kažejo da zagotovljena sredstva ne bodo zadoščala za plačilo nastalih  obveznosti</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17079002 – Mrliško ogledna služba</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sz w:val="22"/>
          <w:szCs w:val="22"/>
        </w:rPr>
        <w:t xml:space="preserve">Izdatki za storitve mrliških ogledov so odvisni od števila mrliških ogledov in števila odrejenih obdukcij pokojnikov. V tem obdobju so bili poravnani stroški za 13 mrliških ogledov, kar je 28 manj kot preteklo leto v tem obdobju  in 2 obdukciji oz. 2 obdukciji manj kot v enakem obdobju lanskega leta. </w:t>
      </w:r>
    </w:p>
    <w:p w:rsidR="004172CD" w:rsidRPr="004172CD" w:rsidRDefault="004172CD" w:rsidP="004172CD">
      <w:pPr>
        <w:keepNext/>
        <w:jc w:val="both"/>
        <w:outlineLvl w:val="0"/>
        <w:rPr>
          <w:rFonts w:asciiTheme="minorHAnsi" w:hAnsiTheme="minorHAnsi" w:cstheme="minorHAnsi"/>
          <w:sz w:val="22"/>
          <w:szCs w:val="22"/>
        </w:rPr>
      </w:pPr>
      <w:r w:rsidRPr="004172CD">
        <w:rPr>
          <w:rFonts w:asciiTheme="minorHAnsi" w:hAnsiTheme="minorHAnsi" w:cstheme="minorHAnsi"/>
          <w:sz w:val="22"/>
          <w:szCs w:val="22"/>
        </w:rPr>
        <w:t>Ocenjuje se, da bodo načrtovana sredstva zadoščala za kritje obveznosti do konca leta oz. se lahko del sredstev prerazporedi na področja, kjer ocene kažejo da zagotovljena sredstva ne bodo zadoščala za plačilo nastalih  obveznosti.</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18 KULTURA, ŠPORT IN NEVLADNE ORGANIZACIJE</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18029001 – Nepremična kulturna dediščina</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4118303  Vzdrževanje spominskih obeležij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okviru te postavke se  zagotavljajo sredstva za vzdrževanje spominskih obeležij.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Tako se je mesecu maju izvršila hortikulturna ureditev spominskih obeležij, zaradi plačilnih rokov pa bo finančno realizirana v drugem polletju leta. Druga hortikulturna ureditev  pa bo izvršena pred 1. novembrom, Dnevom mrtvih. </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 xml:space="preserve">V okviru zagotovljenih sredstev bo v drugem polletju postavljena nova spominska plošča padlim partizanom – </w:t>
      </w:r>
      <w:proofErr w:type="spellStart"/>
      <w:r w:rsidRPr="004172CD">
        <w:rPr>
          <w:rFonts w:asciiTheme="minorHAnsi" w:hAnsiTheme="minorHAnsi" w:cstheme="minorHAnsi"/>
          <w:sz w:val="22"/>
          <w:szCs w:val="22"/>
        </w:rPr>
        <w:t>minercem</w:t>
      </w:r>
      <w:proofErr w:type="spellEnd"/>
      <w:r w:rsidRPr="004172CD">
        <w:rPr>
          <w:rFonts w:asciiTheme="minorHAnsi" w:hAnsiTheme="minorHAnsi" w:cstheme="minorHAnsi"/>
          <w:sz w:val="22"/>
          <w:szCs w:val="22"/>
        </w:rPr>
        <w:t xml:space="preserve"> v Suhadolu, ki ga je odneslo neurje konec meseca avgusta 2016.</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18029002 Premična kulturna dediščina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4118301  Zasavski muzej  Trbovlje – aktivnosti v hrastniškem muzeju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Na osnovi sklenjene pogodbe se v Muzeju Hrastnik izvajajo  delavnice za predšolsko in šolsko mladino v okviru zbirk lutk in igrač in zbirke  razvoja šolstva. Stroški se poravnavajo na osnovi računa, ki ga Zasavski muzej posreduje v drugem polletju.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18039001 – Knjižničarstvo in založništvo</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4118200  Knjižnica Antona Sovreta – redni transferi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rednih transferov se na osnovi mesečnih zahtevkov knjižnici zagotavljajo sredstva za  plače in druge prejemke, sredstva za plačila prispevkov delodajalca, premije dodatnega pokojninsko invalidskega zavarovanja in sredstva za materialne stroške.  Izdatki za te namene se v obravnavanem obdobju gibljejo v skladu z načrtovanimi sredstvi.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tem obdobju se je v okviru načrtovane postopne zamenjave računalnikov v računalniški učilnici nabavilo 5 računalnikov.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lastRenderedPageBreak/>
        <w:t>Navedena proračunska postavka in njena obrazložitev se navezuje tudi na NRP OB034-66-0055.</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4118201  Knjižnica Antona Sovreta – nakup knjižničnega gradiva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Za nakup knjižničnega gradiva se knjižnici zagotavljajo sredstva v višini mesečnih dvanajstin.</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18039003 – Ljubiteljska kultura</w:t>
      </w:r>
    </w:p>
    <w:p w:rsidR="004172CD" w:rsidRPr="004172CD" w:rsidRDefault="004172CD" w:rsidP="004172CD">
      <w:pPr>
        <w:ind w:left="708"/>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4118300  Sofinanciranje programov ljubiteljske kulture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Za sofinanciranje programov ljubiteljske kulture za leto 2018 je bil v  skladu z zagotovljenimi sredstvi (29.000,00 EUR) in sprejetim pravilnikom izvršen javni razpis, na osnovi katerega se iz sredstev proračuna sofinancirajo programi 10. društvom in  Zvezi kulturnih društev. Sredstva se društvom zagotavljajo na osnovi sklenjene pogodbe, ki izhaja iz pogojev razpisa. Posameznim društvom so se v skladu s kriteriji in merili za sofinanciranje njihovih programov za leto 2018 namenila naslednja sredstva: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559"/>
        <w:gridCol w:w="1418"/>
        <w:gridCol w:w="1559"/>
        <w:gridCol w:w="1559"/>
      </w:tblGrid>
      <w:tr w:rsidR="004172CD" w:rsidRPr="004172CD" w:rsidTr="00475EA5">
        <w:tc>
          <w:tcPr>
            <w:tcW w:w="3614" w:type="dxa"/>
          </w:tcPr>
          <w:p w:rsidR="004172CD" w:rsidRPr="004172CD" w:rsidRDefault="004172CD" w:rsidP="004172CD">
            <w:pPr>
              <w:jc w:val="center"/>
              <w:rPr>
                <w:rFonts w:asciiTheme="minorHAnsi" w:hAnsiTheme="minorHAnsi" w:cstheme="minorHAnsi"/>
                <w:sz w:val="22"/>
                <w:szCs w:val="22"/>
              </w:rPr>
            </w:pPr>
            <w:r w:rsidRPr="004172CD">
              <w:rPr>
                <w:rFonts w:asciiTheme="minorHAnsi" w:hAnsiTheme="minorHAnsi" w:cstheme="minorHAnsi"/>
                <w:sz w:val="22"/>
                <w:szCs w:val="22"/>
              </w:rPr>
              <w:t>Društvo</w:t>
            </w:r>
          </w:p>
        </w:tc>
        <w:tc>
          <w:tcPr>
            <w:tcW w:w="1559" w:type="dxa"/>
          </w:tcPr>
          <w:p w:rsidR="004172CD" w:rsidRPr="004172CD" w:rsidRDefault="004172CD" w:rsidP="004172CD">
            <w:pPr>
              <w:jc w:val="center"/>
              <w:rPr>
                <w:rFonts w:asciiTheme="minorHAnsi" w:hAnsiTheme="minorHAnsi" w:cstheme="minorHAnsi"/>
                <w:sz w:val="22"/>
                <w:szCs w:val="22"/>
              </w:rPr>
            </w:pPr>
            <w:r w:rsidRPr="004172CD">
              <w:rPr>
                <w:rFonts w:asciiTheme="minorHAnsi" w:hAnsiTheme="minorHAnsi" w:cstheme="minorHAnsi"/>
                <w:sz w:val="22"/>
                <w:szCs w:val="22"/>
              </w:rPr>
              <w:t>Redna dejavnost</w:t>
            </w:r>
          </w:p>
        </w:tc>
        <w:tc>
          <w:tcPr>
            <w:tcW w:w="1418" w:type="dxa"/>
          </w:tcPr>
          <w:p w:rsidR="004172CD" w:rsidRPr="004172CD" w:rsidRDefault="004172CD" w:rsidP="004172CD">
            <w:pPr>
              <w:jc w:val="center"/>
              <w:rPr>
                <w:rFonts w:asciiTheme="minorHAnsi" w:hAnsiTheme="minorHAnsi" w:cstheme="minorHAnsi"/>
                <w:sz w:val="22"/>
                <w:szCs w:val="22"/>
              </w:rPr>
            </w:pPr>
            <w:r w:rsidRPr="004172CD">
              <w:rPr>
                <w:rFonts w:asciiTheme="minorHAnsi" w:hAnsiTheme="minorHAnsi" w:cstheme="minorHAnsi"/>
                <w:sz w:val="22"/>
                <w:szCs w:val="22"/>
              </w:rPr>
              <w:t>Skupne naloge</w:t>
            </w:r>
          </w:p>
        </w:tc>
        <w:tc>
          <w:tcPr>
            <w:tcW w:w="1559" w:type="dxa"/>
          </w:tcPr>
          <w:p w:rsidR="004172CD" w:rsidRPr="004172CD" w:rsidRDefault="004172CD" w:rsidP="004172CD">
            <w:pPr>
              <w:jc w:val="center"/>
              <w:rPr>
                <w:rFonts w:asciiTheme="minorHAnsi" w:hAnsiTheme="minorHAnsi" w:cstheme="minorHAnsi"/>
                <w:sz w:val="22"/>
                <w:szCs w:val="22"/>
              </w:rPr>
            </w:pPr>
            <w:r w:rsidRPr="004172CD">
              <w:rPr>
                <w:rFonts w:asciiTheme="minorHAnsi" w:hAnsiTheme="minorHAnsi" w:cstheme="minorHAnsi"/>
                <w:sz w:val="22"/>
                <w:szCs w:val="22"/>
              </w:rPr>
              <w:t xml:space="preserve">Nabava opreme, </w:t>
            </w:r>
            <w:proofErr w:type="spellStart"/>
            <w:r w:rsidRPr="004172CD">
              <w:rPr>
                <w:rFonts w:asciiTheme="minorHAnsi" w:hAnsiTheme="minorHAnsi" w:cstheme="minorHAnsi"/>
                <w:sz w:val="22"/>
                <w:szCs w:val="22"/>
              </w:rPr>
              <w:t>vzdž</w:t>
            </w:r>
            <w:proofErr w:type="spellEnd"/>
            <w:r w:rsidRPr="004172CD">
              <w:rPr>
                <w:rFonts w:asciiTheme="minorHAnsi" w:hAnsiTheme="minorHAnsi" w:cstheme="minorHAnsi"/>
                <w:sz w:val="22"/>
                <w:szCs w:val="22"/>
              </w:rPr>
              <w:t>. objektov</w:t>
            </w:r>
          </w:p>
        </w:tc>
        <w:tc>
          <w:tcPr>
            <w:tcW w:w="1559" w:type="dxa"/>
          </w:tcPr>
          <w:p w:rsidR="004172CD" w:rsidRPr="004172CD" w:rsidRDefault="004172CD" w:rsidP="004172CD">
            <w:pPr>
              <w:jc w:val="center"/>
              <w:rPr>
                <w:rFonts w:asciiTheme="minorHAnsi" w:hAnsiTheme="minorHAnsi" w:cstheme="minorHAnsi"/>
                <w:sz w:val="22"/>
                <w:szCs w:val="22"/>
              </w:rPr>
            </w:pPr>
            <w:r w:rsidRPr="004172CD">
              <w:rPr>
                <w:rFonts w:asciiTheme="minorHAnsi" w:hAnsiTheme="minorHAnsi" w:cstheme="minorHAnsi"/>
                <w:sz w:val="22"/>
                <w:szCs w:val="22"/>
              </w:rPr>
              <w:t>Skupaj</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MoPZ Svoboda Hrastnik</w:t>
            </w:r>
          </w:p>
        </w:tc>
        <w:tc>
          <w:tcPr>
            <w:tcW w:w="1559" w:type="dxa"/>
          </w:tcPr>
          <w:p w:rsidR="004172CD" w:rsidRPr="004172CD" w:rsidRDefault="004172CD" w:rsidP="004172CD">
            <w:pPr>
              <w:tabs>
                <w:tab w:val="left" w:pos="1185"/>
              </w:tabs>
              <w:jc w:val="right"/>
              <w:rPr>
                <w:rFonts w:asciiTheme="minorHAnsi" w:hAnsiTheme="minorHAnsi" w:cstheme="minorHAnsi"/>
                <w:sz w:val="22"/>
                <w:szCs w:val="22"/>
              </w:rPr>
            </w:pPr>
            <w:r w:rsidRPr="004172CD">
              <w:rPr>
                <w:rFonts w:asciiTheme="minorHAnsi" w:hAnsiTheme="minorHAnsi" w:cstheme="minorHAnsi"/>
                <w:sz w:val="22"/>
                <w:szCs w:val="22"/>
              </w:rPr>
              <w:t>1.655,93</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229,04</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1.884,97</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proofErr w:type="spellStart"/>
            <w:r w:rsidRPr="004172CD">
              <w:rPr>
                <w:rFonts w:asciiTheme="minorHAnsi" w:hAnsiTheme="minorHAnsi" w:cstheme="minorHAnsi"/>
                <w:sz w:val="22"/>
                <w:szCs w:val="22"/>
              </w:rPr>
              <w:t>Prosv</w:t>
            </w:r>
            <w:proofErr w:type="spellEnd"/>
            <w:r w:rsidRPr="004172CD">
              <w:rPr>
                <w:rFonts w:asciiTheme="minorHAnsi" w:hAnsiTheme="minorHAnsi" w:cstheme="minorHAnsi"/>
                <w:sz w:val="22"/>
                <w:szCs w:val="22"/>
              </w:rPr>
              <w:t>. dr. »Martin Orožen« Turje</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942,17</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942,17</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KD Svoboda Dol</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4.025,62</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724,17</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4.749,79</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Rudarska godba Hrastnik</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2.541,00</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1.803,90</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4.344,90</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Srbsko kulturno društvo Sava</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1.284,77</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712,19</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1.996,96</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Prosvetno društvo Čeče</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942,17</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36,86</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979,03</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Steklarska godba Hrastnik</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3.968,52</w:t>
            </w:r>
          </w:p>
        </w:tc>
        <w:tc>
          <w:tcPr>
            <w:tcW w:w="1418" w:type="dxa"/>
          </w:tcPr>
          <w:p w:rsidR="004172CD" w:rsidRPr="004172CD" w:rsidRDefault="004172CD" w:rsidP="004172CD">
            <w:pPr>
              <w:jc w:val="both"/>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1.100,00</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5.068,52</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Zveza kulturnih društev</w:t>
            </w:r>
          </w:p>
        </w:tc>
        <w:tc>
          <w:tcPr>
            <w:tcW w:w="1559" w:type="dxa"/>
          </w:tcPr>
          <w:p w:rsidR="004172CD" w:rsidRPr="004172CD" w:rsidRDefault="004172CD" w:rsidP="004172CD">
            <w:pPr>
              <w:jc w:val="right"/>
              <w:rPr>
                <w:rFonts w:asciiTheme="minorHAnsi" w:hAnsiTheme="minorHAnsi" w:cstheme="minorHAnsi"/>
                <w:sz w:val="22"/>
                <w:szCs w:val="22"/>
              </w:rPr>
            </w:pPr>
          </w:p>
        </w:tc>
        <w:tc>
          <w:tcPr>
            <w:tcW w:w="1418"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3.000,00</w:t>
            </w:r>
          </w:p>
        </w:tc>
        <w:tc>
          <w:tcPr>
            <w:tcW w:w="1559"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3.000,00</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KUD Veter Hrastnik </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1.969,98</w:t>
            </w:r>
          </w:p>
        </w:tc>
        <w:tc>
          <w:tcPr>
            <w:tcW w:w="1418"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1.593,84</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3.563,82</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Marionetno gledališče Jurček</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1.713,03</w:t>
            </w:r>
          </w:p>
        </w:tc>
        <w:tc>
          <w:tcPr>
            <w:tcW w:w="1418"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300,00</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2.013,03</w:t>
            </w:r>
          </w:p>
        </w:tc>
      </w:tr>
      <w:tr w:rsidR="004172CD" w:rsidRPr="004172CD" w:rsidTr="00475EA5">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KD Navihani muzikanti</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456,81</w:t>
            </w:r>
          </w:p>
        </w:tc>
        <w:tc>
          <w:tcPr>
            <w:tcW w:w="1418"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456,81</w:t>
            </w:r>
          </w:p>
        </w:tc>
      </w:tr>
      <w:tr w:rsidR="004172CD" w:rsidRPr="004172CD" w:rsidTr="00475EA5">
        <w:trPr>
          <w:trHeight w:val="266"/>
        </w:trPr>
        <w:tc>
          <w:tcPr>
            <w:tcW w:w="3614" w:type="dxa"/>
          </w:tcPr>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SKUPAJ</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19.500,00</w:t>
            </w:r>
          </w:p>
        </w:tc>
        <w:tc>
          <w:tcPr>
            <w:tcW w:w="1418"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3.000,00</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6.500,00</w:t>
            </w:r>
          </w:p>
        </w:tc>
        <w:tc>
          <w:tcPr>
            <w:tcW w:w="1559" w:type="dxa"/>
          </w:tcPr>
          <w:p w:rsidR="004172CD" w:rsidRPr="004172CD" w:rsidRDefault="004172CD" w:rsidP="004172CD">
            <w:pPr>
              <w:jc w:val="right"/>
              <w:rPr>
                <w:rFonts w:asciiTheme="minorHAnsi" w:hAnsiTheme="minorHAnsi" w:cstheme="minorHAnsi"/>
                <w:sz w:val="22"/>
                <w:szCs w:val="22"/>
              </w:rPr>
            </w:pPr>
            <w:r w:rsidRPr="004172CD">
              <w:rPr>
                <w:rFonts w:asciiTheme="minorHAnsi" w:hAnsiTheme="minorHAnsi" w:cstheme="minorHAnsi"/>
                <w:sz w:val="22"/>
                <w:szCs w:val="22"/>
              </w:rPr>
              <w:t>29.000,00</w:t>
            </w:r>
          </w:p>
        </w:tc>
      </w:tr>
    </w:tbl>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18039005 – Drugi programi v kulturi   </w:t>
      </w: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4118100  KRC Hrastnik – stroški upravljanja kulturnih objektov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Kulturno rekreacijski center opravlja  dejavnost za različna področja, zato se tudi financiranje zavoda izvaja  glede  na novo programsko klasifikacijo izdatkov občinskih proračunov iz različnih področij. V okviru teh izdatkov se Kulturno rekreacijskem centru na osnovi mesečnih zahtevkov zagotavljajo sredstva za  plače in druge prejemke, sredstva za plačila prispevkov delodajalca, premije dodatnega pokojninsko invalidskega zavarovanja in sredstva za materialne stroške.  Izdatki za te namene se v obravnavanem obdobju  na vseh področjih financiranja  gibljejo v skladu z  načrtovanimi sredstvi, razen pri izdatkih za blago in storitve, kjer poraba zaradi povečanih nakazil stroškov ogrevanja, ki so v prvem polletju višji kot v drugi polovici leta  presega načrtovana izplačila za to obdobje. Ocenjuje se, da sredstva za blago in storitve ne bodo zadoščala za kritje nastalih obveznosti do konca leta.</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načrtovanih investicijskih vlaganj se je v tem obdobju nabavil en brezžični ročni mikrofon, ostala vlaganja pa bodo realizirana v drugem polletju.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OB034-06-0063.</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4118101  KRC Hrastnik – sofinanciranje abonmajskih predstav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Kulturno rekreacijski center Hrastnik je  organizator  vsakoletnega gledališkega abonmaja, katerega stroški se krijejo iz prodanih vstopnic in s sofinanciranjem  s strani proračuna občine. V obdobju, ki jo zajema realizacija so bile odigrane 3 abonmajske predstave za odrasle in 3 predstave v okviru mladinskega abonmaja. V okviru obeh abonmajev bosta do konca leta predvidoma  na ogled še dve predstavi.</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4118102  KRC Hrastnik  - stroški razstav v Galeriji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okviru te postavke se  zagotavljajo sredstva za organizacijo in izvedbo  5 - 6 razstav v Galeriji Delavskega doma Hrastnik.  V obravnavanem obdobju so bile na ogled postavljene 3 razstave, ki bodo finančno realizirane v tretjem kvartalu.  Do konca leta pa bodo postavljene predvidoma še tri razstave.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4118104  Sofinanciranje kulturnih programov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 sredstvi za sofinanciranje dodatnih kulturnih prireditev se je v tem obdobju sofinancirala gledališka predstava »Čakalnica«, tako, da bo pretežni del dodatnih kulturni dogodkov  tako za mladino kot odrasle realiziran v zadnjem četrtletju leta.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18049001 – Programi veteranskih organizacij</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4118400  Združenje borcev za vrednote NOB Hrastnik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4118401 Policijsko veteransko društvo Sever Zasavje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4118402 Območno združenje veteranov vojne za Slovenijo Zasavje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4118403 Občinsko združenje slovenskih častnikov Hrastnik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4118404 Društvo vojnih invalidov Zasavje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4118405 Društvo generala Maistra za Zasavje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namenjajo za sofinanciranje programa društva, ki na osnovi pridobljene odločbe ministrstva deluje v javnem interesu. Sredstva so bila oz. bodo nakazana v skladu s sklenjeno pogodbo.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18059001 – Programi športa</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4118001  Sofinanciranje športnih programov v občin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Uresničevanje zastavljenih ciljev na področja športa se  v občini odvija preko izvajalcev športnih programov, ki so bili izbrani na osnovi javnega razpisa. Z izbranimi izvajalci, ki jih je v letu 2018 26 (od tega se enemu društvu zagotavlja le brezplačna uporaba prostora)  je bila sklenjena pogodba, programi pa se sofinancirajo na osnovi sredstev, ki so bila v višini 50 % že nakazana izvajalcem, preostalih 50 % sredstev pa bo izvajalcem nakazano 1. 10. 2018. Dejavnost posameznih športnih društev in klubov pa se v letu 2018 sofinancira v naslednjih  zneskih:</w:t>
      </w:r>
    </w:p>
    <w:p w:rsidR="004172CD" w:rsidRPr="004172CD" w:rsidRDefault="004172CD" w:rsidP="004172CD">
      <w:pPr>
        <w:jc w:val="both"/>
        <w:rPr>
          <w:rFonts w:asciiTheme="minorHAnsi" w:hAnsiTheme="minorHAnsi" w:cstheme="minorHAnsi"/>
          <w:sz w:val="22"/>
          <w:szCs w:val="22"/>
        </w:rPr>
      </w:pPr>
    </w:p>
    <w:tbl>
      <w:tblPr>
        <w:tblW w:w="6819" w:type="dxa"/>
        <w:tblInd w:w="55" w:type="dxa"/>
        <w:tblCellMar>
          <w:left w:w="70" w:type="dxa"/>
          <w:right w:w="70" w:type="dxa"/>
        </w:tblCellMar>
        <w:tblLook w:val="04A0" w:firstRow="1" w:lastRow="0" w:firstColumn="1" w:lastColumn="0" w:noHBand="0" w:noVBand="1"/>
      </w:tblPr>
      <w:tblGrid>
        <w:gridCol w:w="581"/>
        <w:gridCol w:w="3829"/>
        <w:gridCol w:w="2409"/>
      </w:tblGrid>
      <w:tr w:rsidR="004172CD" w:rsidRPr="00D34668" w:rsidTr="00D34668">
        <w:trPr>
          <w:trHeight w:val="255"/>
        </w:trPr>
        <w:tc>
          <w:tcPr>
            <w:tcW w:w="581" w:type="dxa"/>
            <w:tcBorders>
              <w:top w:val="single" w:sz="8" w:space="0" w:color="auto"/>
              <w:left w:val="single" w:sz="8" w:space="0" w:color="auto"/>
              <w:bottom w:val="nil"/>
              <w:right w:val="nil"/>
            </w:tcBorders>
            <w:shd w:val="clear" w:color="auto" w:fill="auto"/>
            <w:noWrap/>
            <w:vAlign w:val="bottom"/>
            <w:hideMark/>
          </w:tcPr>
          <w:p w:rsidR="004172CD" w:rsidRPr="00D34668" w:rsidRDefault="004172CD" w:rsidP="004172CD">
            <w:pPr>
              <w:jc w:val="center"/>
              <w:rPr>
                <w:rFonts w:asciiTheme="minorHAnsi" w:hAnsiTheme="minorHAnsi" w:cs="Arial CE"/>
                <w:sz w:val="22"/>
                <w:szCs w:val="22"/>
              </w:rPr>
            </w:pPr>
            <w:proofErr w:type="spellStart"/>
            <w:r w:rsidRPr="00D34668">
              <w:rPr>
                <w:rFonts w:asciiTheme="minorHAnsi" w:hAnsiTheme="minorHAnsi" w:cs="Arial CE"/>
                <w:sz w:val="22"/>
                <w:szCs w:val="22"/>
              </w:rPr>
              <w:t>Zap</w:t>
            </w:r>
            <w:proofErr w:type="spellEnd"/>
            <w:r w:rsidRPr="00D34668">
              <w:rPr>
                <w:rFonts w:asciiTheme="minorHAnsi" w:hAnsiTheme="minorHAnsi" w:cs="Arial CE"/>
                <w:sz w:val="22"/>
                <w:szCs w:val="22"/>
              </w:rPr>
              <w:t>.</w:t>
            </w:r>
          </w:p>
        </w:tc>
        <w:tc>
          <w:tcPr>
            <w:tcW w:w="3829" w:type="dxa"/>
            <w:tcBorders>
              <w:top w:val="single" w:sz="8" w:space="0" w:color="auto"/>
              <w:left w:val="single" w:sz="8" w:space="0" w:color="auto"/>
              <w:bottom w:val="nil"/>
              <w:right w:val="single" w:sz="8" w:space="0" w:color="auto"/>
            </w:tcBorders>
            <w:shd w:val="clear" w:color="auto" w:fill="auto"/>
            <w:noWrap/>
            <w:vAlign w:val="bottom"/>
            <w:hideMark/>
          </w:tcPr>
          <w:p w:rsidR="004172CD" w:rsidRPr="00D34668" w:rsidRDefault="004172CD" w:rsidP="004172CD">
            <w:pPr>
              <w:jc w:val="center"/>
              <w:rPr>
                <w:rFonts w:asciiTheme="minorHAnsi" w:hAnsiTheme="minorHAnsi" w:cs="Arial CE"/>
                <w:sz w:val="22"/>
                <w:szCs w:val="22"/>
              </w:rPr>
            </w:pPr>
            <w:r w:rsidRPr="00D34668">
              <w:rPr>
                <w:rFonts w:asciiTheme="minorHAnsi" w:hAnsiTheme="minorHAnsi" w:cs="Arial CE"/>
                <w:sz w:val="22"/>
                <w:szCs w:val="22"/>
              </w:rPr>
              <w:t>Društvo,organizacija</w:t>
            </w:r>
          </w:p>
        </w:tc>
        <w:tc>
          <w:tcPr>
            <w:tcW w:w="2409" w:type="dxa"/>
            <w:tcBorders>
              <w:top w:val="single" w:sz="8" w:space="0" w:color="auto"/>
              <w:left w:val="nil"/>
              <w:bottom w:val="nil"/>
              <w:right w:val="single" w:sz="8" w:space="0" w:color="auto"/>
            </w:tcBorders>
            <w:shd w:val="clear" w:color="auto" w:fill="auto"/>
            <w:noWrap/>
            <w:vAlign w:val="bottom"/>
            <w:hideMark/>
          </w:tcPr>
          <w:p w:rsidR="004172CD" w:rsidRPr="00D34668" w:rsidRDefault="004172CD" w:rsidP="004172CD">
            <w:pPr>
              <w:jc w:val="center"/>
              <w:rPr>
                <w:rFonts w:asciiTheme="minorHAnsi" w:hAnsiTheme="minorHAnsi" w:cs="Arial CE"/>
                <w:sz w:val="22"/>
                <w:szCs w:val="22"/>
              </w:rPr>
            </w:pPr>
            <w:r w:rsidRPr="00D34668">
              <w:rPr>
                <w:rFonts w:asciiTheme="minorHAnsi" w:hAnsiTheme="minorHAnsi" w:cs="Arial CE"/>
                <w:sz w:val="22"/>
                <w:szCs w:val="22"/>
              </w:rPr>
              <w:t>Sofinanciranje 2018</w:t>
            </w:r>
          </w:p>
        </w:tc>
      </w:tr>
      <w:tr w:rsidR="004172CD" w:rsidRPr="00D34668" w:rsidTr="00D34668">
        <w:trPr>
          <w:trHeight w:val="270"/>
        </w:trPr>
        <w:tc>
          <w:tcPr>
            <w:tcW w:w="581" w:type="dxa"/>
            <w:tcBorders>
              <w:top w:val="nil"/>
              <w:left w:val="single" w:sz="8" w:space="0" w:color="auto"/>
              <w:bottom w:val="single" w:sz="8" w:space="0" w:color="auto"/>
              <w:right w:val="nil"/>
            </w:tcBorders>
            <w:shd w:val="clear" w:color="auto" w:fill="auto"/>
            <w:noWrap/>
            <w:vAlign w:val="bottom"/>
            <w:hideMark/>
          </w:tcPr>
          <w:p w:rsidR="004172CD" w:rsidRPr="00D34668" w:rsidRDefault="004172CD" w:rsidP="004172CD">
            <w:pPr>
              <w:jc w:val="center"/>
              <w:rPr>
                <w:rFonts w:asciiTheme="minorHAnsi" w:hAnsiTheme="minorHAnsi" w:cs="Arial CE"/>
                <w:sz w:val="22"/>
                <w:szCs w:val="22"/>
              </w:rPr>
            </w:pPr>
            <w:r w:rsidRPr="00D34668">
              <w:rPr>
                <w:rFonts w:asciiTheme="minorHAnsi" w:hAnsiTheme="minorHAnsi" w:cs="Arial CE"/>
                <w:sz w:val="22"/>
                <w:szCs w:val="22"/>
              </w:rPr>
              <w:t>št.</w:t>
            </w:r>
          </w:p>
        </w:tc>
        <w:tc>
          <w:tcPr>
            <w:tcW w:w="3829" w:type="dxa"/>
            <w:tcBorders>
              <w:top w:val="nil"/>
              <w:left w:val="single" w:sz="8" w:space="0" w:color="auto"/>
              <w:bottom w:val="single" w:sz="8"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 </w:t>
            </w:r>
          </w:p>
        </w:tc>
        <w:tc>
          <w:tcPr>
            <w:tcW w:w="2409" w:type="dxa"/>
            <w:tcBorders>
              <w:top w:val="nil"/>
              <w:left w:val="nil"/>
              <w:bottom w:val="single" w:sz="8" w:space="0" w:color="auto"/>
              <w:right w:val="single" w:sz="8" w:space="0" w:color="auto"/>
            </w:tcBorders>
            <w:shd w:val="clear" w:color="auto" w:fill="auto"/>
            <w:noWrap/>
            <w:vAlign w:val="bottom"/>
            <w:hideMark/>
          </w:tcPr>
          <w:p w:rsidR="004172CD" w:rsidRPr="00D34668" w:rsidRDefault="004172CD" w:rsidP="004172CD">
            <w:pPr>
              <w:jc w:val="center"/>
              <w:rPr>
                <w:rFonts w:asciiTheme="minorHAnsi" w:hAnsiTheme="minorHAnsi" w:cs="Arial CE"/>
                <w:sz w:val="22"/>
                <w:szCs w:val="22"/>
              </w:rPr>
            </w:pP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Brodarsko društvo Steklarna</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16.191,51</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KK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10.711,36</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3.</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RK DOL - TKI</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12.593,66</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4.</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 xml:space="preserve">Nogometni klub Hrastnik </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3.663,84</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5.</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Kolesarsko društvo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764,08</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6.</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D34668" w:rsidP="004172CD">
            <w:pPr>
              <w:rPr>
                <w:rFonts w:asciiTheme="minorHAnsi" w:hAnsiTheme="minorHAnsi" w:cs="Arial CE"/>
                <w:sz w:val="22"/>
                <w:szCs w:val="22"/>
              </w:rPr>
            </w:pPr>
            <w:r w:rsidRPr="00D34668">
              <w:rPr>
                <w:rFonts w:asciiTheme="minorHAnsi" w:hAnsiTheme="minorHAnsi" w:cs="Arial CE"/>
                <w:sz w:val="22"/>
                <w:szCs w:val="22"/>
              </w:rPr>
              <w:t>Društvo osteoporoze H</w:t>
            </w:r>
            <w:r w:rsidR="004172CD" w:rsidRPr="00D34668">
              <w:rPr>
                <w:rFonts w:asciiTheme="minorHAnsi" w:hAnsiTheme="minorHAnsi" w:cs="Arial CE"/>
                <w:sz w:val="22"/>
                <w:szCs w:val="22"/>
              </w:rPr>
              <w:t xml:space="preserve">rastnik </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objekt</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7.</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Strelsko društvo Rudnik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4.097,77</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8.</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Strelska družina E.D. Dol</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333,66</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9.</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Tenis klub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943,98</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10.</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Karate klub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2.796,44</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11.</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 xml:space="preserve">Kegljaški klub </w:t>
            </w:r>
            <w:proofErr w:type="spellStart"/>
            <w:r w:rsidRPr="00D34668">
              <w:rPr>
                <w:rFonts w:asciiTheme="minorHAnsi" w:hAnsiTheme="minorHAnsi" w:cs="Arial CE"/>
                <w:sz w:val="22"/>
                <w:szCs w:val="22"/>
              </w:rPr>
              <w:t>Enemon</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3.891,77</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12.</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Kegljaški klub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1.376,97</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lastRenderedPageBreak/>
              <w:t>13.</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Planinsko društvo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1.391,11</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14.</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Planinsko društvo Dol</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1.213,28</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15.</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KMN Juventus</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558,50</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16.</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Športno društvo Dolanke</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232,29</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17.</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Društvo upokojencev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853,66</w:t>
            </w:r>
          </w:p>
        </w:tc>
      </w:tr>
      <w:tr w:rsidR="004172CD" w:rsidRPr="00D34668" w:rsidTr="00D34668">
        <w:trPr>
          <w:trHeight w:val="332"/>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18.</w:t>
            </w:r>
          </w:p>
        </w:tc>
        <w:tc>
          <w:tcPr>
            <w:tcW w:w="382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Društvo upokojencev Dol</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658,54</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19.</w:t>
            </w:r>
          </w:p>
        </w:tc>
        <w:tc>
          <w:tcPr>
            <w:tcW w:w="3829" w:type="dxa"/>
            <w:tcBorders>
              <w:top w:val="nil"/>
              <w:left w:val="nil"/>
              <w:bottom w:val="nil"/>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Društvo invalidov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700,00</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20.</w:t>
            </w:r>
          </w:p>
        </w:tc>
        <w:tc>
          <w:tcPr>
            <w:tcW w:w="3829" w:type="dxa"/>
            <w:tcBorders>
              <w:top w:val="single" w:sz="4" w:space="0" w:color="auto"/>
              <w:left w:val="nil"/>
              <w:bottom w:val="nil"/>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Športna zveza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5.900,00</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21.</w:t>
            </w:r>
          </w:p>
        </w:tc>
        <w:tc>
          <w:tcPr>
            <w:tcW w:w="3829" w:type="dxa"/>
            <w:tcBorders>
              <w:top w:val="single" w:sz="4" w:space="0" w:color="auto"/>
              <w:left w:val="nil"/>
              <w:bottom w:val="nil"/>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ŠKD Feniks Dol</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1.667,70</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22.</w:t>
            </w:r>
          </w:p>
        </w:tc>
        <w:tc>
          <w:tcPr>
            <w:tcW w:w="3829" w:type="dxa"/>
            <w:tcBorders>
              <w:top w:val="single" w:sz="4" w:space="0" w:color="auto"/>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NTK  Hrastnik</w:t>
            </w:r>
          </w:p>
        </w:tc>
        <w:tc>
          <w:tcPr>
            <w:tcW w:w="2409" w:type="dxa"/>
            <w:tcBorders>
              <w:top w:val="nil"/>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1.584,63</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23.</w:t>
            </w:r>
          </w:p>
        </w:tc>
        <w:tc>
          <w:tcPr>
            <w:tcW w:w="3829" w:type="dxa"/>
            <w:tcBorders>
              <w:top w:val="nil"/>
              <w:left w:val="nil"/>
              <w:bottom w:val="nil"/>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ŠD  Partizan Hrastnik</w:t>
            </w:r>
          </w:p>
        </w:tc>
        <w:tc>
          <w:tcPr>
            <w:tcW w:w="2409" w:type="dxa"/>
            <w:tcBorders>
              <w:top w:val="nil"/>
              <w:left w:val="nil"/>
              <w:bottom w:val="nil"/>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369,34</w:t>
            </w:r>
          </w:p>
        </w:tc>
      </w:tr>
      <w:tr w:rsidR="004172CD" w:rsidRPr="00D34668" w:rsidTr="00D34668">
        <w:trPr>
          <w:trHeight w:val="255"/>
        </w:trPr>
        <w:tc>
          <w:tcPr>
            <w:tcW w:w="581" w:type="dxa"/>
            <w:tcBorders>
              <w:top w:val="nil"/>
              <w:left w:val="single" w:sz="8" w:space="0" w:color="auto"/>
              <w:bottom w:val="nil"/>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24.</w:t>
            </w:r>
          </w:p>
        </w:tc>
        <w:tc>
          <w:tcPr>
            <w:tcW w:w="3829" w:type="dxa"/>
            <w:tcBorders>
              <w:top w:val="single" w:sz="4" w:space="0" w:color="auto"/>
              <w:left w:val="nil"/>
              <w:bottom w:val="nil"/>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Rod temnega Hrastnik</w:t>
            </w:r>
          </w:p>
        </w:tc>
        <w:tc>
          <w:tcPr>
            <w:tcW w:w="2409" w:type="dxa"/>
            <w:tcBorders>
              <w:top w:val="single" w:sz="4" w:space="0" w:color="auto"/>
              <w:left w:val="nil"/>
              <w:bottom w:val="nil"/>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501,66</w:t>
            </w:r>
          </w:p>
        </w:tc>
      </w:tr>
      <w:tr w:rsidR="004172CD" w:rsidRPr="00D34668" w:rsidTr="00D34668">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25.</w:t>
            </w:r>
          </w:p>
        </w:tc>
        <w:tc>
          <w:tcPr>
            <w:tcW w:w="3829" w:type="dxa"/>
            <w:tcBorders>
              <w:top w:val="single" w:sz="4" w:space="0" w:color="auto"/>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ŠD Torpedo</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288,20</w:t>
            </w:r>
          </w:p>
        </w:tc>
      </w:tr>
      <w:tr w:rsidR="004172CD" w:rsidRPr="00D34668" w:rsidTr="00D34668">
        <w:trPr>
          <w:trHeight w:val="25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26.</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proofErr w:type="spellStart"/>
            <w:r w:rsidRPr="00D34668">
              <w:rPr>
                <w:rFonts w:asciiTheme="minorHAnsi" w:hAnsiTheme="minorHAnsi" w:cs="Arial CE"/>
                <w:sz w:val="22"/>
                <w:szCs w:val="22"/>
              </w:rPr>
              <w:t>Špaltna</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sz w:val="22"/>
                <w:szCs w:val="22"/>
              </w:rPr>
            </w:pPr>
            <w:r w:rsidRPr="00D34668">
              <w:rPr>
                <w:rFonts w:asciiTheme="minorHAnsi" w:hAnsiTheme="minorHAnsi" w:cs="Arial CE"/>
                <w:sz w:val="22"/>
                <w:szCs w:val="22"/>
              </w:rPr>
              <w:t> 286,05</w:t>
            </w:r>
          </w:p>
        </w:tc>
      </w:tr>
      <w:tr w:rsidR="004172CD" w:rsidRPr="00D34668" w:rsidTr="00D34668">
        <w:trPr>
          <w:trHeight w:val="255"/>
        </w:trPr>
        <w:tc>
          <w:tcPr>
            <w:tcW w:w="5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sz w:val="22"/>
                <w:szCs w:val="22"/>
              </w:rPr>
            </w:pPr>
            <w:r w:rsidRPr="00D34668">
              <w:rPr>
                <w:rFonts w:asciiTheme="minorHAnsi" w:hAnsiTheme="minorHAnsi" w:cs="Arial CE"/>
                <w:sz w:val="22"/>
                <w:szCs w:val="22"/>
              </w:rPr>
              <w:t> </w:t>
            </w:r>
          </w:p>
        </w:tc>
        <w:tc>
          <w:tcPr>
            <w:tcW w:w="3829" w:type="dxa"/>
            <w:tcBorders>
              <w:top w:val="single" w:sz="4" w:space="0" w:color="auto"/>
              <w:left w:val="nil"/>
              <w:bottom w:val="single" w:sz="4" w:space="0" w:color="auto"/>
              <w:right w:val="single" w:sz="4" w:space="0" w:color="auto"/>
            </w:tcBorders>
            <w:shd w:val="clear" w:color="auto" w:fill="auto"/>
            <w:noWrap/>
            <w:vAlign w:val="bottom"/>
            <w:hideMark/>
          </w:tcPr>
          <w:p w:rsidR="004172CD" w:rsidRPr="00D34668" w:rsidRDefault="004172CD" w:rsidP="004172CD">
            <w:pPr>
              <w:rPr>
                <w:rFonts w:asciiTheme="minorHAnsi" w:hAnsiTheme="minorHAnsi" w:cs="Arial CE"/>
                <w:b/>
                <w:bCs/>
                <w:sz w:val="22"/>
                <w:szCs w:val="22"/>
              </w:rPr>
            </w:pPr>
            <w:r w:rsidRPr="00D34668">
              <w:rPr>
                <w:rFonts w:asciiTheme="minorHAnsi" w:hAnsiTheme="minorHAnsi" w:cs="Arial CE"/>
                <w:b/>
                <w:bCs/>
                <w:sz w:val="22"/>
                <w:szCs w:val="22"/>
              </w:rPr>
              <w:t xml:space="preserve">SKUPAJ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172CD" w:rsidRPr="00D34668" w:rsidRDefault="004172CD" w:rsidP="004172CD">
            <w:pPr>
              <w:jc w:val="right"/>
              <w:rPr>
                <w:rFonts w:asciiTheme="minorHAnsi" w:hAnsiTheme="minorHAnsi" w:cs="Arial CE"/>
                <w:b/>
                <w:bCs/>
                <w:sz w:val="22"/>
                <w:szCs w:val="22"/>
              </w:rPr>
            </w:pPr>
            <w:r w:rsidRPr="00D34668">
              <w:rPr>
                <w:rFonts w:asciiTheme="minorHAnsi" w:hAnsiTheme="minorHAnsi" w:cs="Arial CE"/>
                <w:b/>
                <w:bCs/>
                <w:sz w:val="22"/>
                <w:szCs w:val="22"/>
              </w:rPr>
              <w:t>73.570,00</w:t>
            </w:r>
          </w:p>
        </w:tc>
      </w:tr>
    </w:tbl>
    <w:p w:rsidR="004172CD" w:rsidRPr="00D34668" w:rsidRDefault="004172CD" w:rsidP="004172CD">
      <w:pPr>
        <w:rPr>
          <w:rFonts w:asciiTheme="minorHAnsi" w:hAnsiTheme="minorHAnsi"/>
          <w:sz w:val="22"/>
          <w:szCs w:val="22"/>
        </w:rPr>
      </w:pPr>
    </w:p>
    <w:p w:rsidR="004172CD" w:rsidRPr="00D34668"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4118013  KRC Hrastnik – stroški upravljanja športnih objektov – delno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Velja isto kot pri proračunski postavki 4118100.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4118014  KRC  Hrastnik –  investicije v športne objekte –delno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investicijskih vlaganj na področju športa, so bila že izvršena naslednja investicijska vlaganja:</w:t>
      </w:r>
    </w:p>
    <w:p w:rsidR="004172CD" w:rsidRPr="004172CD" w:rsidRDefault="004172CD" w:rsidP="004172CD">
      <w:pPr>
        <w:numPr>
          <w:ilvl w:val="0"/>
          <w:numId w:val="31"/>
        </w:numPr>
        <w:jc w:val="both"/>
        <w:rPr>
          <w:rFonts w:asciiTheme="minorHAnsi" w:hAnsiTheme="minorHAnsi" w:cstheme="minorHAnsi"/>
          <w:sz w:val="22"/>
          <w:szCs w:val="22"/>
        </w:rPr>
      </w:pPr>
      <w:r w:rsidRPr="004172CD">
        <w:rPr>
          <w:rFonts w:asciiTheme="minorHAnsi" w:hAnsiTheme="minorHAnsi" w:cstheme="minorHAnsi"/>
          <w:sz w:val="22"/>
          <w:szCs w:val="22"/>
        </w:rPr>
        <w:t>sanacija vodovodnega omrežja v bazenu;</w:t>
      </w:r>
    </w:p>
    <w:p w:rsidR="004172CD" w:rsidRPr="004172CD" w:rsidRDefault="004172CD" w:rsidP="004172CD">
      <w:pPr>
        <w:ind w:left="720"/>
        <w:jc w:val="both"/>
        <w:rPr>
          <w:rFonts w:asciiTheme="minorHAnsi" w:hAnsiTheme="minorHAnsi" w:cstheme="minorHAnsi"/>
          <w:sz w:val="22"/>
          <w:szCs w:val="22"/>
        </w:rPr>
      </w:pPr>
      <w:r w:rsidRPr="004172CD">
        <w:rPr>
          <w:rFonts w:asciiTheme="minorHAnsi" w:hAnsiTheme="minorHAnsi" w:cstheme="minorHAnsi"/>
          <w:sz w:val="22"/>
          <w:szCs w:val="22"/>
        </w:rPr>
        <w:t>dobava zaščite ogledal v mali dvorani Dolanke;</w:t>
      </w:r>
    </w:p>
    <w:p w:rsidR="004172CD" w:rsidRPr="004172CD" w:rsidRDefault="004172CD" w:rsidP="004172CD">
      <w:pPr>
        <w:numPr>
          <w:ilvl w:val="0"/>
          <w:numId w:val="31"/>
        </w:numPr>
        <w:jc w:val="both"/>
        <w:rPr>
          <w:rFonts w:asciiTheme="minorHAnsi" w:hAnsiTheme="minorHAnsi" w:cstheme="minorHAnsi"/>
          <w:sz w:val="22"/>
          <w:szCs w:val="22"/>
        </w:rPr>
      </w:pPr>
      <w:r w:rsidRPr="004172CD">
        <w:rPr>
          <w:rFonts w:asciiTheme="minorHAnsi" w:hAnsiTheme="minorHAnsi" w:cstheme="minorHAnsi"/>
          <w:sz w:val="22"/>
          <w:szCs w:val="22"/>
        </w:rPr>
        <w:t>sanacija tušev v bazenu;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OB034-06-0061.</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18059002 – Programi za mladino</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4118015 Mladinski center Hrastnik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okviru rednih transferjev se na osnovi mesečnih zahtevkov MCH zagotavljajo sredstva za  plače in druge prejemke, sredstva za plačila prispevkov delodajalca, premije dodatnega pokojninsko invalidskega zavarovanja in sredstva za materialne stroške.  Izdatki za te namene se v obravnavanem obdobju gibljejo v skladu z načrtovanimi sredstvi.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b/>
          <w:sz w:val="22"/>
          <w:szCs w:val="22"/>
        </w:rPr>
      </w:pPr>
      <w:r w:rsidRPr="004172CD">
        <w:rPr>
          <w:rFonts w:asciiTheme="minorHAnsi" w:hAnsiTheme="minorHAnsi" w:cstheme="minorHAnsi"/>
          <w:b/>
          <w:sz w:val="22"/>
          <w:szCs w:val="22"/>
        </w:rPr>
        <w:t>4118016 Sofinanciranje programov za mladino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Za sofinanciranje programov mladinskih dejavnosti v občini Hrastnik je bil izveden javni razpis. Na tem razpisu je bil za izvajalca izbran Mladinski center Hrastnik, s katerim je bila tudi sklenjena pogodba. Sofinanciranje posameznih aktivnosti poteka na osnovi zahtevkov in dokazil o realizaciji aktivnosti. </w:t>
      </w:r>
    </w:p>
    <w:p w:rsidR="004172CD" w:rsidRPr="004172CD" w:rsidRDefault="004172CD" w:rsidP="004172CD">
      <w:pPr>
        <w:jc w:val="both"/>
        <w:rPr>
          <w:rFonts w:asciiTheme="minorHAnsi" w:hAnsiTheme="minorHAnsi" w:cstheme="minorHAnsi"/>
          <w:sz w:val="22"/>
          <w:szCs w:val="22"/>
        </w:rPr>
      </w:pPr>
    </w:p>
    <w:p w:rsidR="004172CD" w:rsidRPr="004172CD" w:rsidRDefault="004172CD" w:rsidP="00C77EB8">
      <w:pPr>
        <w:numPr>
          <w:ilvl w:val="0"/>
          <w:numId w:val="22"/>
        </w:numPr>
        <w:tabs>
          <w:tab w:val="clear" w:pos="1428"/>
        </w:tabs>
        <w:ind w:hanging="577"/>
        <w:jc w:val="both"/>
        <w:rPr>
          <w:rFonts w:asciiTheme="minorHAnsi" w:hAnsiTheme="minorHAnsi" w:cstheme="minorHAnsi"/>
          <w:b/>
          <w:sz w:val="22"/>
          <w:szCs w:val="22"/>
        </w:rPr>
      </w:pPr>
      <w:r w:rsidRPr="004172CD">
        <w:rPr>
          <w:rFonts w:asciiTheme="minorHAnsi" w:hAnsiTheme="minorHAnsi" w:cstheme="minorHAnsi"/>
          <w:b/>
          <w:sz w:val="22"/>
          <w:szCs w:val="22"/>
        </w:rPr>
        <w:t xml:space="preserve">4119017  Sofinanciranje letovanja otrok  </w:t>
      </w:r>
    </w:p>
    <w:p w:rsidR="004172CD" w:rsidRPr="004172CD" w:rsidRDefault="004172CD" w:rsidP="004172CD">
      <w:pPr>
        <w:rPr>
          <w:rFonts w:asciiTheme="minorHAnsi" w:hAnsiTheme="minorHAnsi" w:cstheme="minorHAnsi"/>
          <w:sz w:val="22"/>
          <w:szCs w:val="22"/>
        </w:rPr>
      </w:pPr>
      <w:r w:rsidRPr="004172CD">
        <w:rPr>
          <w:rFonts w:asciiTheme="minorHAnsi" w:hAnsiTheme="minorHAnsi" w:cstheme="minorHAnsi"/>
          <w:sz w:val="22"/>
          <w:szCs w:val="22"/>
          <w:lang w:eastAsia="en-US"/>
        </w:rPr>
        <w:t>Letovanje bo potekalo od 3. 8. 2018 do 13. 8. 2018 v letovišču ZPM Maribor v Poreču, zato se realizacija te proračunske postavke načrtuje v drugem polletju.</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rPr>
          <w:rFonts w:asciiTheme="minorHAnsi" w:hAnsiTheme="minorHAnsi" w:cstheme="minorHAnsi"/>
          <w:b/>
          <w:sz w:val="22"/>
          <w:szCs w:val="22"/>
        </w:rPr>
      </w:pPr>
      <w:r w:rsidRPr="004172CD">
        <w:rPr>
          <w:rFonts w:asciiTheme="minorHAnsi" w:hAnsiTheme="minorHAnsi" w:cstheme="minorHAnsi"/>
          <w:b/>
          <w:sz w:val="22"/>
          <w:szCs w:val="22"/>
        </w:rPr>
        <w:t>19 IZOBRAŽEVANJE</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19029001 - Vrtci</w:t>
      </w:r>
    </w:p>
    <w:p w:rsidR="004172CD" w:rsidRPr="004172CD" w:rsidRDefault="004172CD" w:rsidP="00C77EB8">
      <w:pPr>
        <w:numPr>
          <w:ilvl w:val="0"/>
          <w:numId w:val="19"/>
        </w:numPr>
        <w:tabs>
          <w:tab w:val="clear" w:pos="1428"/>
        </w:tabs>
        <w:ind w:hanging="577"/>
        <w:jc w:val="both"/>
        <w:rPr>
          <w:rFonts w:asciiTheme="minorHAnsi" w:hAnsiTheme="minorHAnsi" w:cstheme="minorHAnsi"/>
          <w:b/>
          <w:sz w:val="22"/>
          <w:szCs w:val="22"/>
        </w:rPr>
      </w:pPr>
      <w:r w:rsidRPr="004172CD">
        <w:rPr>
          <w:rFonts w:asciiTheme="minorHAnsi" w:hAnsiTheme="minorHAnsi" w:cstheme="minorHAnsi"/>
          <w:b/>
          <w:sz w:val="22"/>
          <w:szCs w:val="22"/>
        </w:rPr>
        <w:t xml:space="preserve">4119100   Sofinanciranje vzgoje in varstva otrok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obravnavanem obdobju smo s sredstvi proračuna sofinancirali vzgojo in varstvo v povprečju 294 otrokom, ki so vključeni v vrtec Hrastnik in v vrtce </w:t>
      </w:r>
      <w:proofErr w:type="spellStart"/>
      <w:r w:rsidRPr="004172CD">
        <w:rPr>
          <w:rFonts w:asciiTheme="minorHAnsi" w:hAnsiTheme="minorHAnsi" w:cstheme="minorHAnsi"/>
          <w:sz w:val="22"/>
          <w:szCs w:val="22"/>
        </w:rPr>
        <w:t>širom</w:t>
      </w:r>
      <w:proofErr w:type="spellEnd"/>
      <w:r w:rsidRPr="004172CD">
        <w:rPr>
          <w:rFonts w:asciiTheme="minorHAnsi" w:hAnsiTheme="minorHAnsi" w:cstheme="minorHAnsi"/>
          <w:sz w:val="22"/>
          <w:szCs w:val="22"/>
        </w:rPr>
        <w:t xml:space="preserve"> Slovenije, kar je za 12 oz. 1 oddelek več otrok več kot v enakem obdobju lani.  V skladu s sklenjeno pogodbo pa se je sofinanciral tudi oddelek na Pediatričnem oddelku Splošne bolnišnice Trbovlje in terapevtska obravnava otrok v z motnjami v razvoju. Navedene aktivnosti v sorazmernem deležu sofinancirata tudi občina Trbovlje in Zagorje ob Savi.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Prav tako se je trem staršem izplačevalo potne stroške za prevoz otrok v razvojni oddelek Trbovlje.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lastRenderedPageBreak/>
        <w:t>Ugotavlja se, da prvotno načrtovana sredstva ne bodo zadoščala za kritje nastalih obveznosti do konca leta, zato je bila prva korekcija sredstev za te namene že opravljena z 1. rebalansom. Prav tako pa ocene porabe sredstev do kanca leta  na tej proračunski postavki kažejo potrebo po zagotovitvi dodatnih sredstev. Vzrok temu je v izdanih odločbah Zavoda za šolstvo Republike Slovenije  za izvajanje fizične pomoči v času poteka vzgojnega dela v vrtcu za otroke s posebnimi potrebami, ki jo izvajajo začasni spremljevalci. Teh je bilo v prvem polletju 5, v času počitnic 1, z novim šolskim letom 2018/2019 pa bodo to delo opravljali po trenutno izdanih odločbah 3 spremljevalci in povečanem spremenjenem razmerju med plačili staršev in plačilom lokalne skupnosti, ki je odvisna od socialnega položaja družine po odločbah, ki jih izdaja center za socialno delo.</w:t>
      </w:r>
    </w:p>
    <w:p w:rsidR="004172CD" w:rsidRPr="004172CD" w:rsidRDefault="004172CD" w:rsidP="004172CD">
      <w:pPr>
        <w:jc w:val="both"/>
        <w:rPr>
          <w:rFonts w:asciiTheme="minorHAnsi" w:hAnsiTheme="minorHAnsi" w:cstheme="minorHAnsi"/>
          <w:bCs/>
          <w:sz w:val="22"/>
          <w:szCs w:val="22"/>
        </w:rPr>
      </w:pPr>
    </w:p>
    <w:p w:rsidR="004172CD" w:rsidRPr="004172CD" w:rsidRDefault="004172CD" w:rsidP="004172CD">
      <w:pPr>
        <w:numPr>
          <w:ilvl w:val="0"/>
          <w:numId w:val="19"/>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4119100   Vrtec Hrastnik – investicijska vlaganja </w:t>
      </w:r>
    </w:p>
    <w:p w:rsidR="004172CD" w:rsidRPr="004172CD" w:rsidRDefault="004172CD" w:rsidP="004172CD">
      <w:pPr>
        <w:widowControl w:val="0"/>
        <w:jc w:val="both"/>
        <w:rPr>
          <w:rFonts w:asciiTheme="minorHAnsi" w:hAnsiTheme="minorHAnsi" w:cstheme="minorHAnsi"/>
          <w:bCs/>
          <w:sz w:val="22"/>
          <w:szCs w:val="22"/>
        </w:rPr>
      </w:pPr>
      <w:r w:rsidRPr="004172CD">
        <w:rPr>
          <w:rFonts w:asciiTheme="minorHAnsi" w:hAnsiTheme="minorHAnsi" w:cstheme="minorHAnsi"/>
          <w:bCs/>
          <w:sz w:val="22"/>
          <w:szCs w:val="22"/>
        </w:rPr>
        <w:t xml:space="preserve">Med počitnicami bo v okviru zagotovljenih sredstev obnovljena zunanja ograja vrtca Sonček.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OB034-06-0035.</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19039001 – Osnovno šolstvo</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17"/>
        </w:numPr>
        <w:jc w:val="both"/>
        <w:rPr>
          <w:rFonts w:asciiTheme="minorHAnsi" w:hAnsiTheme="minorHAnsi" w:cstheme="minorHAnsi"/>
          <w:sz w:val="22"/>
          <w:szCs w:val="22"/>
        </w:rPr>
      </w:pPr>
      <w:r w:rsidRPr="004172CD">
        <w:rPr>
          <w:rFonts w:asciiTheme="minorHAnsi" w:hAnsiTheme="minorHAnsi" w:cstheme="minorHAnsi"/>
          <w:b/>
          <w:sz w:val="22"/>
          <w:szCs w:val="22"/>
        </w:rPr>
        <w:t>4119003  OŠ NH Rajka – redni transferi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 okviru te proračunske postavke se zavodu zagotavljajo sredstva za plačilo stroškov uporabe prostora in opreme (elektrika, ogrevanje, komunalne storitve, tekoče vzdrževanje, zavarovanje objektov)  in druge materialne stroške, sredstva za sofinanciranje plač in drugih izdatkov zaposlenih ter prispevkov delodajalca  za plačilo razlike med sredstvi, ki jih za plačilo delovne obveznosti tako imenovanega drugega strokovnega delavca v oddelku prvega  razreda zagotavlja Ministrstvo za izobraževanje, znanost, kulturo in šport in učno obveznostjo v razredu. Ta sredstva se zagotavljajo na osnovi mesečnih dvanajstin oz. zahtevkov zavoda in se gibljejo v mejah načrtovanih. Ugotavlja se, da zaradi ostrejše zime v tem letu in nadzora nad sistemom protipožarne zaščite tako na šoli v Hrastniku kot podružnični šoli na Dolu, zagotovljena sredstva za blago in storitve ne bodo zadoščala za kritje nastalih obveznosti do konca leta. Ta sredstva bodo korigirana v okviru rebalansa proračuna.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19"/>
        </w:numPr>
        <w:jc w:val="both"/>
        <w:rPr>
          <w:rFonts w:asciiTheme="minorHAnsi" w:hAnsiTheme="minorHAnsi" w:cstheme="minorHAnsi"/>
          <w:sz w:val="22"/>
          <w:szCs w:val="22"/>
        </w:rPr>
      </w:pPr>
      <w:r w:rsidRPr="004172CD">
        <w:rPr>
          <w:rFonts w:asciiTheme="minorHAnsi" w:hAnsiTheme="minorHAnsi" w:cstheme="minorHAnsi"/>
          <w:b/>
          <w:sz w:val="22"/>
          <w:szCs w:val="22"/>
        </w:rPr>
        <w:t xml:space="preserve">4119007  OŠ NH Rajka – investicije v šolski prostor </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V obravnavanem obdobju se je izvajala postopna izgradnja brezžičnih omrežij in nakup IKT opreme s sofinanciranjem Evropskega sklada za regionalni razvoj in Ministrstva za izobraževanje, znanost in šport, ki se bo nadaljevala tudi v drugem polletju. Med šolskimi počitnicami pa se bodo zamenjali radiatorji na šoli v Hrastniku, kar ni bil upravičen strošek energetske sanacije šole.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OB034-16-0006.</w:t>
      </w:r>
    </w:p>
    <w:p w:rsidR="004172CD" w:rsidRPr="004172CD" w:rsidRDefault="004172CD" w:rsidP="004172CD">
      <w:pPr>
        <w:tabs>
          <w:tab w:val="num" w:pos="426"/>
        </w:tabs>
        <w:jc w:val="both"/>
        <w:rPr>
          <w:rFonts w:asciiTheme="minorHAnsi" w:hAnsiTheme="minorHAnsi" w:cstheme="minorHAnsi"/>
          <w:sz w:val="22"/>
          <w:szCs w:val="22"/>
        </w:rPr>
      </w:pPr>
    </w:p>
    <w:p w:rsidR="004172CD" w:rsidRPr="004172CD" w:rsidRDefault="004172CD" w:rsidP="004172CD">
      <w:pPr>
        <w:numPr>
          <w:ilvl w:val="0"/>
          <w:numId w:val="17"/>
        </w:numPr>
        <w:jc w:val="both"/>
        <w:rPr>
          <w:rFonts w:asciiTheme="minorHAnsi" w:hAnsiTheme="minorHAnsi" w:cstheme="minorHAnsi"/>
          <w:sz w:val="22"/>
          <w:szCs w:val="22"/>
        </w:rPr>
      </w:pPr>
      <w:r w:rsidRPr="004172CD">
        <w:rPr>
          <w:rFonts w:asciiTheme="minorHAnsi" w:hAnsiTheme="minorHAnsi" w:cstheme="minorHAnsi"/>
          <w:b/>
          <w:sz w:val="22"/>
          <w:szCs w:val="22"/>
        </w:rPr>
        <w:t>4119013  KRC Hrastnik – stroški upravljanja šport. objekt.- delno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Velja isto kot pri proračunski postavki 4118100.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0"/>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4119020  Sofinanciranje </w:t>
      </w:r>
      <w:proofErr w:type="spellStart"/>
      <w:r w:rsidRPr="004172CD">
        <w:rPr>
          <w:rFonts w:asciiTheme="minorHAnsi" w:hAnsiTheme="minorHAnsi" w:cstheme="minorHAnsi"/>
          <w:b/>
          <w:sz w:val="22"/>
          <w:szCs w:val="22"/>
        </w:rPr>
        <w:t>Waldorfske</w:t>
      </w:r>
      <w:proofErr w:type="spellEnd"/>
      <w:r w:rsidRPr="004172CD">
        <w:rPr>
          <w:rFonts w:asciiTheme="minorHAnsi" w:hAnsiTheme="minorHAnsi" w:cstheme="minorHAnsi"/>
          <w:b/>
          <w:sz w:val="22"/>
          <w:szCs w:val="22"/>
        </w:rPr>
        <w:t xml:space="preserve"> osnovne šole</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 osnovi sklenjene pogodbe se sofinanciranje izvršuje na osnovi posredovanih zahtevkov.</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0"/>
        </w:numPr>
        <w:jc w:val="both"/>
        <w:rPr>
          <w:rFonts w:asciiTheme="minorHAnsi" w:hAnsiTheme="minorHAnsi" w:cstheme="minorHAnsi"/>
          <w:b/>
          <w:sz w:val="22"/>
          <w:szCs w:val="22"/>
        </w:rPr>
      </w:pPr>
      <w:r w:rsidRPr="004172CD">
        <w:rPr>
          <w:rFonts w:asciiTheme="minorHAnsi" w:hAnsiTheme="minorHAnsi" w:cstheme="minorHAnsi"/>
          <w:b/>
          <w:sz w:val="22"/>
          <w:szCs w:val="22"/>
        </w:rPr>
        <w:t>4119021 OŠ NH Rajka – Podružnica Dol</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Gradnja Podružnične šole je bila koncem obravnavanega obdobje v zaključni fazi. Tehnični pregled je bil razpisan  28. 6. 2018. Komisija je po pregledu ugotovila, da mora izvajalec dokončati še nedokončana dela in predložiti manjkajoče meritve in dokazila najkasneje v roku 30 dni. Dokončen prevzem objekta bo izvršen, ko bo izvajalec del pridobil uporabno dovoljenje.  </w:t>
      </w:r>
    </w:p>
    <w:p w:rsidR="004172CD" w:rsidRPr="004172CD" w:rsidRDefault="004172CD" w:rsidP="004172CD">
      <w:pPr>
        <w:autoSpaceDE w:val="0"/>
        <w:autoSpaceDN w:val="0"/>
        <w:adjustRightInd w:val="0"/>
        <w:jc w:val="both"/>
        <w:rPr>
          <w:rFonts w:asciiTheme="minorHAnsi" w:hAnsiTheme="minorHAnsi" w:cstheme="minorHAnsi"/>
          <w:sz w:val="22"/>
          <w:szCs w:val="22"/>
        </w:rPr>
      </w:pPr>
      <w:r w:rsidRPr="004172CD">
        <w:rPr>
          <w:rFonts w:asciiTheme="minorHAnsi" w:hAnsiTheme="minorHAnsi" w:cstheme="minorHAnsi"/>
          <w:sz w:val="22"/>
          <w:szCs w:val="22"/>
        </w:rPr>
        <w:t>Skupna uporabna površina objekta znaša 2.608,43 m². Zgrajen je brez arhitektonskih ovir, skladno s Pravilnikom o zahtevah za zagotavljanje neoviranega dostopa, vstopa in uporabe objektov v javni rabi. Objekt bo energetsko učinkovit in prezračevan. Vgrajena TČ bo zagotavljala večino potrebne toplotne energije, dodatni vir pa predstavlja zemeljski plin. V pripravo projektne dokumentacije, pri usklajevanju rešitev, razporedu učilnic in kabinetov ter načrtovanju potrebne opreme je bilo vseskozi vključeno vodstvo šole in učitelji podružnice Dol.</w:t>
      </w:r>
    </w:p>
    <w:p w:rsidR="004172CD" w:rsidRPr="004172CD" w:rsidRDefault="004172CD" w:rsidP="004172CD">
      <w:pPr>
        <w:autoSpaceDE w:val="0"/>
        <w:autoSpaceDN w:val="0"/>
        <w:adjustRightInd w:val="0"/>
        <w:jc w:val="both"/>
        <w:rPr>
          <w:rFonts w:asciiTheme="minorHAnsi" w:hAnsiTheme="minorHAnsi" w:cstheme="minorHAnsi"/>
          <w:sz w:val="22"/>
          <w:szCs w:val="22"/>
        </w:rPr>
      </w:pPr>
      <w:r w:rsidRPr="004172CD">
        <w:rPr>
          <w:rFonts w:asciiTheme="minorHAnsi" w:hAnsiTheme="minorHAnsi" w:cstheme="minorHAnsi"/>
          <w:sz w:val="22"/>
          <w:szCs w:val="22"/>
        </w:rPr>
        <w:t xml:space="preserve">Dela je izvajal RUDIS d.d. v sodelovanju z AGM Nemec d.o.o. na osnovi 8. maja 2017 podpisane izvajalske pogodbe v vrednosti 2.986.173,42 €, s pogodbenim rokom dokončanja naložbe 30. 6. 2018. Za dobavo in montažo opreme pa je bila izbrana družba GONZAGA PRO iz Nove Gorice. Pogodbena vrednost znaša 437.389,35 €. </w:t>
      </w:r>
    </w:p>
    <w:p w:rsidR="004172CD" w:rsidRPr="004172CD" w:rsidRDefault="004172CD" w:rsidP="004172CD">
      <w:pPr>
        <w:autoSpaceDE w:val="0"/>
        <w:autoSpaceDN w:val="0"/>
        <w:adjustRightInd w:val="0"/>
        <w:jc w:val="both"/>
        <w:rPr>
          <w:rFonts w:asciiTheme="minorHAnsi" w:hAnsiTheme="minorHAnsi" w:cstheme="minorHAnsi"/>
          <w:sz w:val="22"/>
          <w:szCs w:val="22"/>
        </w:rPr>
      </w:pPr>
      <w:r w:rsidRPr="004172CD">
        <w:rPr>
          <w:rFonts w:asciiTheme="minorHAnsi" w:hAnsiTheme="minorHAnsi" w:cstheme="minorHAnsi"/>
          <w:sz w:val="22"/>
          <w:szCs w:val="22"/>
        </w:rPr>
        <w:lastRenderedPageBreak/>
        <w:t xml:space="preserve">Skupna vrednost naložbe znaša 3.763.544,59 €. Zaradi finančne zahtevnosti tega projekta so v pripravljalni fazi potekale številne aktivnosti s ciljem pridobitve nepovratnih sredstev v čim večjem obsegu. Ministrstvo za šolstvo, ki bi projekt »moralo« sofinancirati, ni zagotovilo nobenih sredstev, kljub nakazanim možnostim sofinanciranja opreme. Obljubljenega razpisa </w:t>
      </w:r>
      <w:proofErr w:type="spellStart"/>
      <w:r w:rsidRPr="004172CD">
        <w:rPr>
          <w:rFonts w:asciiTheme="minorHAnsi" w:hAnsiTheme="minorHAnsi" w:cstheme="minorHAnsi"/>
          <w:sz w:val="22"/>
          <w:szCs w:val="22"/>
        </w:rPr>
        <w:t>dosedaj</w:t>
      </w:r>
      <w:proofErr w:type="spellEnd"/>
      <w:r w:rsidRPr="004172CD">
        <w:rPr>
          <w:rFonts w:asciiTheme="minorHAnsi" w:hAnsiTheme="minorHAnsi" w:cstheme="minorHAnsi"/>
          <w:sz w:val="22"/>
          <w:szCs w:val="22"/>
        </w:rPr>
        <w:t xml:space="preserve"> še ni objavilo. Za zaprtje finančne konstrukcije so bile pridobljene pravice do črpanja nepovratnih sredstev Ekološkega sklada RS in  </w:t>
      </w:r>
      <w:proofErr w:type="spellStart"/>
      <w:r w:rsidRPr="004172CD">
        <w:rPr>
          <w:rFonts w:asciiTheme="minorHAnsi" w:hAnsiTheme="minorHAnsi" w:cstheme="minorHAnsi"/>
          <w:sz w:val="22"/>
          <w:szCs w:val="22"/>
          <w:lang w:val="en-US"/>
        </w:rPr>
        <w:t>Ministrstva</w:t>
      </w:r>
      <w:proofErr w:type="spellEnd"/>
      <w:r w:rsidRPr="004172CD">
        <w:rPr>
          <w:rFonts w:asciiTheme="minorHAnsi" w:hAnsiTheme="minorHAnsi" w:cstheme="minorHAnsi"/>
          <w:sz w:val="22"/>
          <w:szCs w:val="22"/>
          <w:lang w:val="en-US"/>
        </w:rPr>
        <w:t xml:space="preserve"> </w:t>
      </w:r>
      <w:proofErr w:type="spellStart"/>
      <w:r w:rsidRPr="004172CD">
        <w:rPr>
          <w:rFonts w:asciiTheme="minorHAnsi" w:hAnsiTheme="minorHAnsi" w:cstheme="minorHAnsi"/>
          <w:sz w:val="22"/>
          <w:szCs w:val="22"/>
          <w:lang w:val="en-US"/>
        </w:rPr>
        <w:t>za</w:t>
      </w:r>
      <w:proofErr w:type="spellEnd"/>
      <w:r w:rsidRPr="004172CD">
        <w:rPr>
          <w:rFonts w:asciiTheme="minorHAnsi" w:hAnsiTheme="minorHAnsi" w:cstheme="minorHAnsi"/>
          <w:sz w:val="22"/>
          <w:szCs w:val="22"/>
          <w:lang w:val="en-US"/>
        </w:rPr>
        <w:t xml:space="preserve"> </w:t>
      </w:r>
      <w:proofErr w:type="spellStart"/>
      <w:r w:rsidRPr="004172CD">
        <w:rPr>
          <w:rFonts w:asciiTheme="minorHAnsi" w:hAnsiTheme="minorHAnsi" w:cstheme="minorHAnsi"/>
          <w:sz w:val="22"/>
          <w:szCs w:val="22"/>
          <w:lang w:val="en-US"/>
        </w:rPr>
        <w:t>infrastrukturo</w:t>
      </w:r>
      <w:proofErr w:type="spellEnd"/>
      <w:r w:rsidRPr="004172CD">
        <w:rPr>
          <w:rFonts w:asciiTheme="minorHAnsi" w:hAnsiTheme="minorHAnsi" w:cstheme="minorHAnsi"/>
          <w:sz w:val="22"/>
          <w:szCs w:val="22"/>
          <w:lang w:val="en-US"/>
        </w:rPr>
        <w:t xml:space="preserve">, </w:t>
      </w:r>
      <w:proofErr w:type="spellStart"/>
      <w:r w:rsidRPr="004172CD">
        <w:rPr>
          <w:rFonts w:asciiTheme="minorHAnsi" w:hAnsiTheme="minorHAnsi" w:cstheme="minorHAnsi"/>
          <w:sz w:val="22"/>
          <w:szCs w:val="22"/>
          <w:lang w:val="en-US"/>
        </w:rPr>
        <w:t>povratna</w:t>
      </w:r>
      <w:proofErr w:type="spellEnd"/>
      <w:r w:rsidRPr="004172CD">
        <w:rPr>
          <w:rFonts w:asciiTheme="minorHAnsi" w:hAnsiTheme="minorHAnsi" w:cstheme="minorHAnsi"/>
          <w:sz w:val="22"/>
          <w:szCs w:val="22"/>
          <w:lang w:val="en-US"/>
        </w:rPr>
        <w:t xml:space="preserve"> in </w:t>
      </w:r>
      <w:proofErr w:type="spellStart"/>
      <w:r w:rsidRPr="004172CD">
        <w:rPr>
          <w:rFonts w:asciiTheme="minorHAnsi" w:hAnsiTheme="minorHAnsi" w:cstheme="minorHAnsi"/>
          <w:sz w:val="22"/>
          <w:szCs w:val="22"/>
          <w:lang w:val="en-US"/>
        </w:rPr>
        <w:t>nepovratna</w:t>
      </w:r>
      <w:proofErr w:type="spellEnd"/>
      <w:r w:rsidRPr="004172CD">
        <w:rPr>
          <w:rFonts w:asciiTheme="minorHAnsi" w:hAnsiTheme="minorHAnsi" w:cstheme="minorHAnsi"/>
          <w:sz w:val="22"/>
          <w:szCs w:val="22"/>
          <w:lang w:val="en-US"/>
        </w:rPr>
        <w:t xml:space="preserve"> </w:t>
      </w:r>
      <w:proofErr w:type="spellStart"/>
      <w:r w:rsidRPr="004172CD">
        <w:rPr>
          <w:rFonts w:asciiTheme="minorHAnsi" w:hAnsiTheme="minorHAnsi" w:cstheme="minorHAnsi"/>
          <w:sz w:val="22"/>
          <w:szCs w:val="22"/>
          <w:lang w:val="en-US"/>
        </w:rPr>
        <w:t>sredstva</w:t>
      </w:r>
      <w:proofErr w:type="spellEnd"/>
      <w:r w:rsidRPr="004172CD">
        <w:rPr>
          <w:rFonts w:asciiTheme="minorHAnsi" w:hAnsiTheme="minorHAnsi" w:cstheme="minorHAnsi"/>
          <w:sz w:val="22"/>
          <w:szCs w:val="22"/>
          <w:lang w:val="en-US"/>
        </w:rPr>
        <w:t xml:space="preserve"> </w:t>
      </w:r>
      <w:r w:rsidRPr="004172CD">
        <w:rPr>
          <w:rFonts w:asciiTheme="minorHAnsi" w:hAnsiTheme="minorHAnsi" w:cstheme="minorHAnsi"/>
          <w:sz w:val="22"/>
          <w:szCs w:val="22"/>
          <w:shd w:val="clear" w:color="auto" w:fill="FFFFFF"/>
        </w:rPr>
        <w:t>po 23. členu Zakona o sofinanciranju občin v letu 2018 ter kredit Ekološkega sklada do višine 2.690.000 €.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OB034-14-0006.</w:t>
      </w:r>
    </w:p>
    <w:p w:rsidR="004172CD" w:rsidRPr="004172CD" w:rsidRDefault="004172CD" w:rsidP="004172CD">
      <w:pPr>
        <w:autoSpaceDE w:val="0"/>
        <w:autoSpaceDN w:val="0"/>
        <w:adjustRightInd w:val="0"/>
        <w:jc w:val="both"/>
        <w:rPr>
          <w:rFonts w:asciiTheme="minorHAnsi" w:hAnsiTheme="minorHAnsi" w:cstheme="minorHAnsi"/>
          <w:sz w:val="22"/>
          <w:szCs w:val="22"/>
          <w:highlight w:val="yellow"/>
        </w:rPr>
      </w:pPr>
    </w:p>
    <w:p w:rsidR="004172CD" w:rsidRPr="004172CD" w:rsidRDefault="004172CD" w:rsidP="004172CD">
      <w:pPr>
        <w:numPr>
          <w:ilvl w:val="0"/>
          <w:numId w:val="20"/>
        </w:numPr>
        <w:autoSpaceDE w:val="0"/>
        <w:autoSpaceDN w:val="0"/>
        <w:adjustRightInd w:val="0"/>
        <w:jc w:val="both"/>
        <w:rPr>
          <w:rFonts w:asciiTheme="minorHAnsi" w:hAnsiTheme="minorHAnsi" w:cstheme="minorHAnsi"/>
          <w:sz w:val="22"/>
          <w:szCs w:val="22"/>
        </w:rPr>
      </w:pPr>
      <w:r w:rsidRPr="004172CD">
        <w:rPr>
          <w:rFonts w:asciiTheme="minorHAnsi" w:hAnsiTheme="minorHAnsi" w:cstheme="minorHAnsi"/>
          <w:b/>
          <w:sz w:val="22"/>
          <w:szCs w:val="22"/>
        </w:rPr>
        <w:t>4119011  Sofinanciranje nadstandardnih programov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Pilotski projekt, vezan na izvajanje dela rednega programa športne vzgoje za učence, ki obiskujejo prvo triado je bil prijavljen na razpis Fundacije za šport. Pričakuje se 50% sofinanciranje projekta. Do konca obdobje Fundacija še ni posredovala rezultatov razpisa.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 </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19039002 – Glasbeno šolstvo</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0"/>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4119011  Glasbena šola Hrastnik – redni transferi </w:t>
      </w:r>
    </w:p>
    <w:p w:rsidR="004172CD" w:rsidRPr="004172CD" w:rsidRDefault="004172CD" w:rsidP="004172CD">
      <w:pPr>
        <w:ind w:left="60"/>
        <w:jc w:val="both"/>
        <w:rPr>
          <w:rFonts w:asciiTheme="minorHAnsi" w:hAnsiTheme="minorHAnsi" w:cstheme="minorHAnsi"/>
          <w:sz w:val="22"/>
          <w:szCs w:val="22"/>
        </w:rPr>
      </w:pPr>
      <w:r w:rsidRPr="004172CD">
        <w:rPr>
          <w:rFonts w:asciiTheme="minorHAnsi" w:hAnsiTheme="minorHAnsi" w:cstheme="minorHAnsi"/>
          <w:sz w:val="22"/>
          <w:szCs w:val="22"/>
        </w:rPr>
        <w:t xml:space="preserve">Glasbeni šoli se zagotavljajo v pretežni meri sredstva za prevoz na delo in prehrano med delom, deloma pa tudi za kritje stroškov godalnega in simfoničnega  orkestra. Sredstva se nakazujejo na osnovi zahtevkov.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0"/>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4119012  Glasbena šola Hrastnik – investicije v šolski prostor </w:t>
      </w:r>
    </w:p>
    <w:p w:rsidR="004172CD" w:rsidRPr="004172CD" w:rsidRDefault="004172CD" w:rsidP="004172CD">
      <w:pPr>
        <w:widowControl w:val="0"/>
        <w:jc w:val="both"/>
        <w:rPr>
          <w:rFonts w:asciiTheme="minorHAnsi" w:hAnsiTheme="minorHAnsi" w:cstheme="minorHAnsi"/>
          <w:sz w:val="22"/>
          <w:szCs w:val="22"/>
        </w:rPr>
      </w:pPr>
      <w:r w:rsidRPr="004172CD">
        <w:rPr>
          <w:rFonts w:asciiTheme="minorHAnsi" w:hAnsiTheme="minorHAnsi" w:cstheme="minorHAnsi"/>
          <w:sz w:val="22"/>
          <w:szCs w:val="22"/>
        </w:rPr>
        <w:t>Načrtovana zamenjava vhodnih vrat šole bo izvršena med šolskimi počitnicami.</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Navedena proračunska postavka in njena obrazložitev se navezuje tudi na NRP OB034-06-0051.</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19059001 – Izobraževanje odraslih</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1"/>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4119001  Zasavska ljudska univerza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Ustanoviteljice Zasavske ljudske univerze so vse tri zasavske občine. Občine ustanoviteljice zagotavljajo sredstva za sofinanciranje dela materialnih stroškov in  dela programskih vsebin</w:t>
      </w:r>
      <w:r w:rsidRPr="004172CD">
        <w:rPr>
          <w:rFonts w:asciiTheme="minorHAnsi" w:hAnsiTheme="minorHAnsi" w:cstheme="minorHAnsi"/>
          <w:sz w:val="22"/>
          <w:szCs w:val="22"/>
        </w:rPr>
        <w:t>,</w:t>
      </w:r>
      <w:r w:rsidRPr="004172CD">
        <w:rPr>
          <w:rFonts w:asciiTheme="minorHAnsi" w:hAnsiTheme="minorHAnsi" w:cstheme="minorHAnsi"/>
          <w:sz w:val="22"/>
          <w:szCs w:val="22"/>
          <w:lang w:val="x-none"/>
        </w:rPr>
        <w:t xml:space="preserve"> ki se nanašajo na izvajanje javne službe in jih za prebivalce izvaja Zasavska ljudska univerza.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Vsebinsko  program dela Zasavske ljudske univerze</w:t>
      </w:r>
      <w:r w:rsidRPr="004172CD">
        <w:rPr>
          <w:rFonts w:asciiTheme="minorHAnsi" w:hAnsiTheme="minorHAnsi" w:cstheme="minorHAnsi"/>
          <w:sz w:val="22"/>
          <w:szCs w:val="22"/>
        </w:rPr>
        <w:t xml:space="preserve"> v letu 2018</w:t>
      </w:r>
      <w:r w:rsidRPr="004172CD">
        <w:rPr>
          <w:rFonts w:asciiTheme="minorHAnsi" w:hAnsiTheme="minorHAnsi" w:cstheme="minorHAnsi"/>
          <w:sz w:val="22"/>
          <w:szCs w:val="22"/>
          <w:lang w:val="x-none"/>
        </w:rPr>
        <w:t xml:space="preserve"> zajema: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šolske oblike in poklicne kvalifikacije,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usposabljanja za potrebe dela in osebno rast,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svetovalna dejavnost za občane,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vseživljenjska karierna orientacija za brezposelne osebe (po koncesiji MDDSZ),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programi funkcionalnih usposabljanj za ZRSZ, OS Trbovlje,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projekt pridobivanja temeljnih in poklicnih kompetenc za nižje izobražene starejše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zaposlene nad 45 let,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informiranje, svetovanje ter ugotavljanje in vrednotenje neformalno pridobljenega </w:t>
      </w:r>
    </w:p>
    <w:p w:rsidR="004172CD" w:rsidRPr="004172CD" w:rsidRDefault="004172CD" w:rsidP="004172CD">
      <w:pPr>
        <w:widowControl w:val="0"/>
        <w:jc w:val="both"/>
        <w:rPr>
          <w:rFonts w:asciiTheme="minorHAnsi" w:hAnsiTheme="minorHAnsi" w:cstheme="minorHAnsi"/>
          <w:sz w:val="22"/>
          <w:szCs w:val="22"/>
          <w:lang w:val="x-none"/>
        </w:rPr>
      </w:pPr>
      <w:r w:rsidRPr="004172CD">
        <w:rPr>
          <w:rFonts w:asciiTheme="minorHAnsi" w:hAnsiTheme="minorHAnsi" w:cstheme="minorHAnsi"/>
          <w:sz w:val="22"/>
          <w:szCs w:val="22"/>
          <w:lang w:val="x-none"/>
        </w:rPr>
        <w:t xml:space="preserve">  znanja za nižje izobražene starejše nad 45 let.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Sredstva se javnemu zavodu na osnovi sklenjene pogodbe zagotavljajo v treh delih.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19069001 – Pomoči v osnovnem šolstvu</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2"/>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4119004  Osnovna šola NH Rajka – prevozi  otrok z minibusom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 šolskim minibusom  so se v obravnavanem obdobju  zagotavljali prevozi otrok  v šolo in iz šole  iz  Podkraja in Dola, od 1.9. 2018 dalje pa iz Podkraja in Kovka. Sredstva  se zagotavljajo za plače in druge prejemke ter  prispevke delodajalca za  voznika, ki se nakazujejo na osnovi mesečnih zahtevkov.</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2"/>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4119005  OŠ NH Rajka – doplačila za šolo v naravi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OŠ n.h. Rajka je v mesecu februarju 2018 izvršila  šolo v naravi na Celjski koči. Šole v naravi se je udeležilo 46 učencev in 4 spremljevalci, za izvedbo smučarskega tečaja pa so v skladu z zakonodajo najeli še  učitelje smučanja.  S sredstvi proračuna so se krili stroški avtobusnega prevoza ter strošek strokovnih delavcev in učiteljev smučanja. V mesecu aprilu 2018 se je šole v naravi v COŠD Lipa udeležilo 65 učencev in 3 spremljevalci. S temi sredstvi so se krili  stroški strokovnih delavcev.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2"/>
        </w:numPr>
        <w:jc w:val="both"/>
        <w:rPr>
          <w:rFonts w:asciiTheme="minorHAnsi" w:hAnsiTheme="minorHAnsi" w:cstheme="minorHAnsi"/>
          <w:b/>
          <w:sz w:val="22"/>
          <w:szCs w:val="22"/>
        </w:rPr>
      </w:pPr>
      <w:r w:rsidRPr="004172CD">
        <w:rPr>
          <w:rFonts w:asciiTheme="minorHAnsi" w:hAnsiTheme="minorHAnsi" w:cstheme="minorHAnsi"/>
          <w:b/>
          <w:sz w:val="22"/>
          <w:szCs w:val="22"/>
        </w:rPr>
        <w:t>4119015  Prevozi otrok v šolo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obravnavanem obdobju so se zagotavljala sredstva za prevoze v šolo na naslednjih relacijah:</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1. Žel. postaja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xml:space="preserve">2. Čeče - OŠ n. h. Rajka </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3. Dol -  OŠ n. h. Rajka (2x)</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xml:space="preserve">4. Brezno - Turje - Marno - </w:t>
      </w:r>
      <w:proofErr w:type="spellStart"/>
      <w:r w:rsidRPr="004172CD">
        <w:rPr>
          <w:rFonts w:asciiTheme="minorHAnsi" w:hAnsiTheme="minorHAnsi" w:cs="Arial"/>
          <w:sz w:val="22"/>
          <w:szCs w:val="22"/>
          <w:shd w:val="clear" w:color="auto" w:fill="FFFFFF"/>
          <w:lang w:val="x-none"/>
        </w:rPr>
        <w:t>Črdenc</w:t>
      </w:r>
      <w:proofErr w:type="spellEnd"/>
      <w:r w:rsidRPr="004172CD">
        <w:rPr>
          <w:rFonts w:asciiTheme="minorHAnsi" w:hAnsiTheme="minorHAnsi" w:cs="Arial"/>
          <w:sz w:val="22"/>
          <w:szCs w:val="22"/>
          <w:shd w:val="clear" w:color="auto" w:fill="FFFFFF"/>
          <w:lang w:val="x-none"/>
        </w:rPr>
        <w:t xml:space="preserve">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5. Kal - OŠ n . h . Rajka - Partizanska cesta - Krištandol - Dol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6.</w:t>
      </w:r>
      <w:r w:rsidRPr="004172CD">
        <w:rPr>
          <w:rFonts w:asciiTheme="minorHAnsi" w:hAnsiTheme="minorHAnsi" w:cs="Arial"/>
          <w:sz w:val="22"/>
          <w:szCs w:val="22"/>
          <w:shd w:val="clear" w:color="auto" w:fill="FFFFFF"/>
        </w:rPr>
        <w:t xml:space="preserve"> </w:t>
      </w:r>
      <w:r w:rsidRPr="004172CD">
        <w:rPr>
          <w:rFonts w:asciiTheme="minorHAnsi" w:hAnsiTheme="minorHAnsi" w:cs="Arial"/>
          <w:sz w:val="22"/>
          <w:szCs w:val="22"/>
          <w:shd w:val="clear" w:color="auto" w:fill="FFFFFF"/>
          <w:lang w:val="x-none"/>
        </w:rPr>
        <w:t xml:space="preserve">Turje - Brezno - Marno - </w:t>
      </w:r>
      <w:proofErr w:type="spellStart"/>
      <w:r w:rsidRPr="004172CD">
        <w:rPr>
          <w:rFonts w:asciiTheme="minorHAnsi" w:hAnsiTheme="minorHAnsi" w:cs="Arial"/>
          <w:sz w:val="22"/>
          <w:szCs w:val="22"/>
          <w:shd w:val="clear" w:color="auto" w:fill="FFFFFF"/>
          <w:lang w:val="x-none"/>
        </w:rPr>
        <w:t>Črdenc</w:t>
      </w:r>
      <w:proofErr w:type="spellEnd"/>
      <w:r w:rsidRPr="004172CD">
        <w:rPr>
          <w:rFonts w:asciiTheme="minorHAnsi" w:hAnsiTheme="minorHAnsi" w:cs="Arial"/>
          <w:sz w:val="22"/>
          <w:szCs w:val="22"/>
          <w:shd w:val="clear" w:color="auto" w:fill="FFFFFF"/>
          <w:lang w:val="x-none"/>
        </w:rPr>
        <w:t xml:space="preserve"> - Dol - Podkraj</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7. Šavna Peč - Krnice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xml:space="preserve">8. Gore - Turje - Marno - </w:t>
      </w:r>
      <w:proofErr w:type="spellStart"/>
      <w:r w:rsidRPr="004172CD">
        <w:rPr>
          <w:rFonts w:asciiTheme="minorHAnsi" w:hAnsiTheme="minorHAnsi" w:cs="Arial"/>
          <w:sz w:val="22"/>
          <w:szCs w:val="22"/>
          <w:shd w:val="clear" w:color="auto" w:fill="FFFFFF"/>
          <w:lang w:val="x-none"/>
        </w:rPr>
        <w:t>Črdenc</w:t>
      </w:r>
      <w:proofErr w:type="spellEnd"/>
      <w:r w:rsidRPr="004172CD">
        <w:rPr>
          <w:rFonts w:asciiTheme="minorHAnsi" w:hAnsiTheme="minorHAnsi" w:cs="Arial"/>
          <w:sz w:val="22"/>
          <w:szCs w:val="22"/>
          <w:shd w:val="clear" w:color="auto" w:fill="FFFFFF"/>
          <w:lang w:val="x-none"/>
        </w:rPr>
        <w:t xml:space="preserve"> - Glasbena šola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9. Kovk - Marno - Unično - Brdce - Glasbena šola - Podkraj</w:t>
      </w:r>
    </w:p>
    <w:p w:rsidR="004172CD" w:rsidRPr="004172CD" w:rsidRDefault="004172CD" w:rsidP="004172CD">
      <w:pPr>
        <w:widowControl w:val="0"/>
        <w:jc w:val="both"/>
        <w:rPr>
          <w:rFonts w:asciiTheme="minorHAnsi" w:hAnsiTheme="minorHAnsi" w:cs="Arial"/>
          <w:sz w:val="22"/>
          <w:szCs w:val="22"/>
          <w:shd w:val="clear" w:color="auto" w:fill="FFFFFF"/>
          <w:lang w:val="x-none"/>
        </w:rPr>
      </w:pP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Z novim šolskim letom 2018/2019  se bodo prevozi izvajali na že nekaj let ustaljenih relacijah:</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Železniška postaja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Čeče - OŠ n. h. Rajka,</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xml:space="preserve">- Brezno - Turje - Dol                                                                                                                                                       </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xml:space="preserve">- Kal - OŠ n. h. Rajka - </w:t>
      </w:r>
      <w:proofErr w:type="spellStart"/>
      <w:r w:rsidRPr="004172CD">
        <w:rPr>
          <w:rFonts w:asciiTheme="minorHAnsi" w:hAnsiTheme="minorHAnsi" w:cs="Arial"/>
          <w:sz w:val="22"/>
          <w:szCs w:val="22"/>
          <w:shd w:val="clear" w:color="auto" w:fill="FFFFFF"/>
          <w:lang w:val="x-none"/>
        </w:rPr>
        <w:t>Podkovk</w:t>
      </w:r>
      <w:proofErr w:type="spellEnd"/>
      <w:r w:rsidRPr="004172CD">
        <w:rPr>
          <w:rFonts w:asciiTheme="minorHAnsi" w:hAnsiTheme="minorHAnsi" w:cs="Arial"/>
          <w:sz w:val="22"/>
          <w:szCs w:val="22"/>
          <w:shd w:val="clear" w:color="auto" w:fill="FFFFFF"/>
          <w:lang w:val="x-none"/>
        </w:rPr>
        <w:t xml:space="preserve">  - Krištandol  - OŠ Dol,</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Gore - OŠ Dol,</w:t>
      </w:r>
    </w:p>
    <w:p w:rsidR="004172CD" w:rsidRPr="004172CD" w:rsidRDefault="004172CD" w:rsidP="004172CD">
      <w:pPr>
        <w:widowControl w:val="0"/>
        <w:jc w:val="both"/>
        <w:rPr>
          <w:rFonts w:asciiTheme="minorHAnsi" w:hAnsiTheme="minorHAnsi" w:cs="Arial"/>
          <w:sz w:val="22"/>
          <w:szCs w:val="22"/>
          <w:shd w:val="clear" w:color="auto" w:fill="FFFFFF"/>
          <w:lang w:val="x-none"/>
        </w:rPr>
      </w:pPr>
      <w:r w:rsidRPr="004172CD">
        <w:rPr>
          <w:rFonts w:asciiTheme="minorHAnsi" w:hAnsiTheme="minorHAnsi" w:cs="Arial"/>
          <w:sz w:val="22"/>
          <w:szCs w:val="22"/>
          <w:shd w:val="clear" w:color="auto" w:fill="FFFFFF"/>
          <w:lang w:val="x-none"/>
        </w:rPr>
        <w:t>- Unično - Brdce - Brezno - OŠ Dol</w:t>
      </w:r>
      <w:r w:rsidRPr="004172CD">
        <w:rPr>
          <w:rFonts w:asciiTheme="minorHAnsi" w:hAnsiTheme="minorHAnsi" w:cs="Arial"/>
          <w:sz w:val="22"/>
          <w:szCs w:val="22"/>
          <w:shd w:val="clear" w:color="auto" w:fill="FFFFFF"/>
        </w:rPr>
        <w:t>,</w:t>
      </w:r>
      <w:r w:rsidRPr="004172CD">
        <w:rPr>
          <w:rFonts w:asciiTheme="minorHAnsi" w:hAnsiTheme="minorHAnsi" w:cs="Arial"/>
          <w:sz w:val="22"/>
          <w:szCs w:val="22"/>
          <w:shd w:val="clear" w:color="auto" w:fill="FFFFFF"/>
          <w:lang w:val="x-none"/>
        </w:rPr>
        <w:t xml:space="preserve"> </w:t>
      </w:r>
    </w:p>
    <w:p w:rsidR="004172CD" w:rsidRPr="004172CD" w:rsidRDefault="004172CD" w:rsidP="004172CD">
      <w:pPr>
        <w:widowControl w:val="0"/>
        <w:jc w:val="both"/>
        <w:rPr>
          <w:rFonts w:asciiTheme="minorHAnsi" w:hAnsiTheme="minorHAnsi" w:cs="Arial"/>
          <w:sz w:val="22"/>
          <w:szCs w:val="22"/>
          <w:shd w:val="clear" w:color="auto" w:fill="FFFFFF"/>
        </w:rPr>
      </w:pPr>
      <w:r w:rsidRPr="004172CD">
        <w:rPr>
          <w:rFonts w:asciiTheme="minorHAnsi" w:hAnsiTheme="minorHAnsi" w:cs="Arial"/>
          <w:sz w:val="22"/>
          <w:szCs w:val="22"/>
          <w:shd w:val="clear" w:color="auto" w:fill="FFFFFF"/>
          <w:lang w:val="x-none"/>
        </w:rPr>
        <w:t xml:space="preserve"> -Šavna Peč- Krnice- OŠ n.h. Rajka</w:t>
      </w:r>
      <w:r w:rsidRPr="004172CD">
        <w:rPr>
          <w:rFonts w:asciiTheme="minorHAnsi" w:hAnsiTheme="minorHAnsi" w:cs="Arial"/>
          <w:sz w:val="22"/>
          <w:szCs w:val="22"/>
          <w:shd w:val="clear" w:color="auto" w:fill="FFFFFF"/>
        </w:rPr>
        <w:t>.</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Poleg tega pa so se sredstva zagotavljala tudi za prevoze učencev s posebnimi potrebami, ki jih vozijo starši in prevoze otrok, ki se šolajo izven šolskega okoliša (prevoz v šolo v Rimske Toplice, Radeče in v Zagorje ob Savi ), za kar je sklenjen dogovor med Občino Hrastnik in občino Laško oz. Radeče o zagotavljanju prevoza oz. pogodba s starši.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Na osnovi sklenjenih pogodb se ocenjuje, da bodo zagotovljena sredstva  zadoščala za kritje potreb do konca leta.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19069003 – Štipendije</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3"/>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4119016  Štipendije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Izplačevanje podeljenih štipendij  je potekalo v obravnavanem obdobju v skladu s sklenjenimi pogodbami. Štipendije je prejemalo:</w:t>
      </w:r>
    </w:p>
    <w:p w:rsidR="004172CD" w:rsidRPr="004172CD" w:rsidRDefault="004172CD" w:rsidP="004172CD">
      <w:pPr>
        <w:numPr>
          <w:ilvl w:val="0"/>
          <w:numId w:val="16"/>
        </w:numPr>
        <w:jc w:val="both"/>
        <w:rPr>
          <w:rFonts w:asciiTheme="minorHAnsi" w:hAnsiTheme="minorHAnsi" w:cstheme="minorHAnsi"/>
          <w:sz w:val="22"/>
          <w:szCs w:val="22"/>
        </w:rPr>
      </w:pPr>
      <w:r w:rsidRPr="004172CD">
        <w:rPr>
          <w:rFonts w:asciiTheme="minorHAnsi" w:hAnsiTheme="minorHAnsi" w:cstheme="minorHAnsi"/>
          <w:sz w:val="22"/>
          <w:szCs w:val="22"/>
        </w:rPr>
        <w:t>16 študentov z nižjim socialnim statusom (do vključno julija 2018);</w:t>
      </w:r>
    </w:p>
    <w:p w:rsidR="004172CD" w:rsidRPr="004172CD" w:rsidRDefault="004172CD" w:rsidP="004172CD">
      <w:pPr>
        <w:numPr>
          <w:ilvl w:val="0"/>
          <w:numId w:val="16"/>
        </w:numPr>
        <w:jc w:val="both"/>
        <w:rPr>
          <w:rFonts w:asciiTheme="minorHAnsi" w:hAnsiTheme="minorHAnsi" w:cstheme="minorHAnsi"/>
          <w:sz w:val="22"/>
          <w:szCs w:val="22"/>
        </w:rPr>
      </w:pPr>
      <w:r w:rsidRPr="004172CD">
        <w:rPr>
          <w:rFonts w:asciiTheme="minorHAnsi" w:hAnsiTheme="minorHAnsi" w:cstheme="minorHAnsi"/>
          <w:sz w:val="22"/>
          <w:szCs w:val="22"/>
        </w:rPr>
        <w:t xml:space="preserve">2 dijaka za šolanje na poklicni šoli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mesecu septembru 2018 bo objavljen nov razpis za podelitev štipendij, na osnovi katerega se predvideva podelitev 15 štipendij študentom z nižjim socialnim statusom družine,  1 štipendija za šolanje na poklicni šoli (deficitarni poklici v občini Hrastnik, ki jih poda Obrtno podjetniška zbornica Hrastnik) in 1 štipendija za študenta s posebnimi potrebami. Prav tako   pa se bo  v šolskem letu 2018/2019 nadaljevalo z izplačilom  štipendije za šolanje na poklicni šoli na osnovi že sklenjene pogodbe o štipendiranju.</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keepNext/>
        <w:jc w:val="both"/>
        <w:outlineLvl w:val="1"/>
        <w:rPr>
          <w:rFonts w:asciiTheme="minorHAnsi" w:hAnsiTheme="minorHAnsi" w:cstheme="minorHAnsi"/>
          <w:b/>
          <w:sz w:val="22"/>
          <w:szCs w:val="22"/>
        </w:rPr>
      </w:pPr>
      <w:r w:rsidRPr="004172CD">
        <w:rPr>
          <w:rFonts w:asciiTheme="minorHAnsi" w:hAnsiTheme="minorHAnsi" w:cstheme="minorHAnsi"/>
          <w:b/>
          <w:sz w:val="22"/>
          <w:szCs w:val="22"/>
        </w:rPr>
        <w:t>20 SOCIALNO VARSTVO</w:t>
      </w:r>
    </w:p>
    <w:p w:rsidR="004172CD" w:rsidRPr="004172CD" w:rsidRDefault="004172CD" w:rsidP="004172CD">
      <w:pPr>
        <w:tabs>
          <w:tab w:val="center" w:pos="4703"/>
          <w:tab w:val="right" w:pos="9406"/>
        </w:tabs>
        <w:jc w:val="both"/>
        <w:rPr>
          <w:rFonts w:asciiTheme="minorHAnsi" w:hAnsiTheme="minorHAnsi" w:cstheme="minorHAnsi"/>
          <w:sz w:val="22"/>
          <w:szCs w:val="22"/>
        </w:rPr>
      </w:pPr>
    </w:p>
    <w:p w:rsidR="004172CD" w:rsidRPr="004172CD" w:rsidRDefault="004172CD" w:rsidP="004172CD">
      <w:pPr>
        <w:tabs>
          <w:tab w:val="center" w:pos="4703"/>
          <w:tab w:val="right" w:pos="9406"/>
        </w:tabs>
        <w:jc w:val="both"/>
        <w:rPr>
          <w:rFonts w:asciiTheme="minorHAnsi" w:hAnsiTheme="minorHAnsi" w:cstheme="minorHAnsi"/>
          <w:b/>
          <w:sz w:val="22"/>
          <w:szCs w:val="22"/>
        </w:rPr>
      </w:pPr>
      <w:r w:rsidRPr="004172CD">
        <w:rPr>
          <w:rFonts w:asciiTheme="minorHAnsi" w:hAnsiTheme="minorHAnsi" w:cstheme="minorHAnsi"/>
          <w:b/>
          <w:sz w:val="22"/>
          <w:szCs w:val="22"/>
        </w:rPr>
        <w:t>20029001 Drugi programi v pomoč družini</w:t>
      </w:r>
    </w:p>
    <w:p w:rsidR="004172CD" w:rsidRPr="004172CD" w:rsidRDefault="004172CD" w:rsidP="004172CD">
      <w:pPr>
        <w:tabs>
          <w:tab w:val="center" w:pos="4703"/>
          <w:tab w:val="right" w:pos="9406"/>
        </w:tabs>
        <w:jc w:val="both"/>
        <w:rPr>
          <w:rFonts w:asciiTheme="minorHAnsi" w:hAnsiTheme="minorHAnsi" w:cstheme="minorHAnsi"/>
          <w:b/>
          <w:sz w:val="22"/>
          <w:szCs w:val="22"/>
        </w:rPr>
      </w:pPr>
    </w:p>
    <w:p w:rsidR="004172CD" w:rsidRPr="004172CD" w:rsidRDefault="004172CD" w:rsidP="004172CD">
      <w:pPr>
        <w:numPr>
          <w:ilvl w:val="0"/>
          <w:numId w:val="23"/>
        </w:numPr>
        <w:jc w:val="both"/>
        <w:rPr>
          <w:rFonts w:asciiTheme="minorHAnsi" w:hAnsiTheme="minorHAnsi" w:cstheme="minorHAnsi"/>
          <w:b/>
          <w:sz w:val="22"/>
          <w:szCs w:val="22"/>
        </w:rPr>
      </w:pPr>
      <w:r w:rsidRPr="004172CD">
        <w:rPr>
          <w:rFonts w:asciiTheme="minorHAnsi" w:hAnsiTheme="minorHAnsi" w:cstheme="minorHAnsi"/>
          <w:b/>
          <w:sz w:val="22"/>
          <w:szCs w:val="22"/>
        </w:rPr>
        <w:t>4120017 Pomoč staršem pri rojstvu otrok</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Pomoč staršem ob rojstvu otroka v višini 150 € je bila v obravnavanem obdobju izplačana 33 staršem.  Ocenjuje se, da bodo načrtovana sredstva zadoščala za poravnavo pomoči upravičencem do konca leta.</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 </w:t>
      </w: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 xml:space="preserve">20049001 – Centri za socialno delo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3"/>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4120001  Sofinanciranje dejavnosti Centra za socialno delo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Centru za socialno delo se na osnovi sklenjene pogodbe za dogovorjene naloge, ki jih opravlja za lokalno skupnost zagotavljajo sredstva v višini mesečnih dvanajstin. Glede na to, da se s 1. 10. 2018 CSD Hrastnik ukinja in se v skladu z reorganizacijo Centrov za socialno delo priključuje k novoustanovljenemu CSD Zasavje je bilo s 1. rebalansom že korigirano financiranje CSD Hrastnik.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20049002 – Socialno varstvo invalidov</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3"/>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4120014  Varstveno delovni center Zagorje  - </w:t>
      </w:r>
      <w:proofErr w:type="spellStart"/>
      <w:r w:rsidRPr="004172CD">
        <w:rPr>
          <w:rFonts w:asciiTheme="minorHAnsi" w:hAnsiTheme="minorHAnsi" w:cstheme="minorHAnsi"/>
          <w:b/>
          <w:sz w:val="22"/>
          <w:szCs w:val="22"/>
        </w:rPr>
        <w:t>sofin</w:t>
      </w:r>
      <w:proofErr w:type="spellEnd"/>
      <w:r w:rsidRPr="004172CD">
        <w:rPr>
          <w:rFonts w:asciiTheme="minorHAnsi" w:hAnsiTheme="minorHAnsi" w:cstheme="minorHAnsi"/>
          <w:b/>
          <w:sz w:val="22"/>
          <w:szCs w:val="22"/>
        </w:rPr>
        <w:t>. prevozov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Na osnovi sklenjenega dogovora med VDC Zagorje, občino Trbovlje in občino Hrastnik se sofinancira prevoz otrok iz obeh občin v VDC. Sofinanciranje poteka na osnovi mesečnih zahtevkov  in priložene dokumentacije. Iz občine Hrastnik se v VDC vozi 25 občanov oz. 2 manj kot v istem obdobju leta 2017. </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3"/>
        </w:numPr>
        <w:jc w:val="both"/>
        <w:rPr>
          <w:rFonts w:asciiTheme="minorHAnsi" w:hAnsiTheme="minorHAnsi" w:cstheme="minorHAnsi"/>
          <w:b/>
          <w:sz w:val="22"/>
          <w:szCs w:val="22"/>
        </w:rPr>
      </w:pPr>
      <w:r w:rsidRPr="004172CD">
        <w:rPr>
          <w:rFonts w:asciiTheme="minorHAnsi" w:hAnsiTheme="minorHAnsi" w:cstheme="minorHAnsi"/>
          <w:b/>
          <w:sz w:val="22"/>
          <w:szCs w:val="22"/>
        </w:rPr>
        <w:t>4120015  Financiranje družinskega pomočnika</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okviru zagotovljenih sredstev se je  sofinanciralo  6  družinskih  pomočnikov. Ocenjuje se, da bodo sredstva zadostovala do konca leta.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20049003 – Socialno varstvo starih</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numPr>
          <w:ilvl w:val="0"/>
          <w:numId w:val="24"/>
        </w:numPr>
        <w:jc w:val="both"/>
        <w:rPr>
          <w:rFonts w:asciiTheme="minorHAnsi" w:hAnsiTheme="minorHAnsi" w:cstheme="minorHAnsi"/>
          <w:b/>
          <w:sz w:val="22"/>
          <w:szCs w:val="22"/>
        </w:rPr>
      </w:pPr>
      <w:r w:rsidRPr="004172CD">
        <w:rPr>
          <w:rFonts w:asciiTheme="minorHAnsi" w:hAnsiTheme="minorHAnsi" w:cstheme="minorHAnsi"/>
          <w:b/>
          <w:sz w:val="22"/>
          <w:szCs w:val="22"/>
        </w:rPr>
        <w:t xml:space="preserve">4120002  Oskrbnine v socialnih zavodih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Iz občinskega proračuna se je v tem obdobju v povprečju financiralo oz. sofinanciralo institucionalno varstvo 56-im občanom (v istem obdobju leta 2017 57-im občanom). Ti občani so v domsko varstvo vključeni v domove </w:t>
      </w:r>
      <w:proofErr w:type="spellStart"/>
      <w:r w:rsidRPr="004172CD">
        <w:rPr>
          <w:rFonts w:asciiTheme="minorHAnsi" w:hAnsiTheme="minorHAnsi" w:cstheme="minorHAnsi"/>
          <w:sz w:val="22"/>
          <w:szCs w:val="22"/>
        </w:rPr>
        <w:t>širom</w:t>
      </w:r>
      <w:proofErr w:type="spellEnd"/>
      <w:r w:rsidRPr="004172CD">
        <w:rPr>
          <w:rFonts w:asciiTheme="minorHAnsi" w:hAnsiTheme="minorHAnsi" w:cstheme="minorHAnsi"/>
          <w:sz w:val="22"/>
          <w:szCs w:val="22"/>
        </w:rPr>
        <w:t xml:space="preserve"> Slovenije, največ pa jih  je vključenih v Dom starejših Hrastnik in sicer 22 občanov ( enako kot v letu 2017). Ocenjuje s, da bodo zagotovljena sredstva zadoščala za poravnavo nastalih obveznosti do konca leta.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4"/>
        </w:numPr>
        <w:jc w:val="both"/>
        <w:rPr>
          <w:rFonts w:asciiTheme="minorHAnsi" w:hAnsiTheme="minorHAnsi" w:cstheme="minorHAnsi"/>
          <w:b/>
          <w:sz w:val="22"/>
          <w:szCs w:val="22"/>
        </w:rPr>
      </w:pPr>
      <w:r w:rsidRPr="004172CD">
        <w:rPr>
          <w:rFonts w:asciiTheme="minorHAnsi" w:hAnsiTheme="minorHAnsi" w:cstheme="minorHAnsi"/>
          <w:b/>
          <w:sz w:val="22"/>
          <w:szCs w:val="22"/>
        </w:rPr>
        <w:t>4120011  Pomoč na domu</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Pomoč na domu je v obravnavanem obdobju koristilo v povprečju 69 občanov v enakem obdobju lani pa 53 občanov.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Ocenjuje se, da bodo zagotovljena sredstva zadoščala za poravnavo zapadlih obveznosti do konca leta. </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20049004 – Socialno varstvo materialno ogroženih</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5"/>
        </w:numPr>
        <w:jc w:val="both"/>
        <w:rPr>
          <w:rFonts w:asciiTheme="minorHAnsi" w:hAnsiTheme="minorHAnsi" w:cstheme="minorHAnsi"/>
          <w:b/>
          <w:sz w:val="22"/>
          <w:szCs w:val="22"/>
        </w:rPr>
      </w:pPr>
      <w:r w:rsidRPr="004172CD">
        <w:rPr>
          <w:rFonts w:asciiTheme="minorHAnsi" w:hAnsiTheme="minorHAnsi" w:cstheme="minorHAnsi"/>
          <w:b/>
          <w:sz w:val="22"/>
          <w:szCs w:val="22"/>
        </w:rPr>
        <w:t>4120003  Tekoče vzdrževanje socialnih grobov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Ti stroški zajemajo plačilo najemnin za tako imenovane socialne grobove na pokopališču Dol, tekoče  vzdrževanje teh grobov in izdelavo napisov pokojnikov na spominska obeležja. V obravnavanem obdobju se je poravnala najemnina za 6 grobov ter izvršen napis enega pokojnika na spomenik socialnega groba, ki bo finančno realiziran v drugi polovici leta. Ugotavlja se, da bodo prvotno načrtovana sredstva zadoščala za poravnavo obveznosti do konca leta.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5"/>
        </w:numPr>
        <w:jc w:val="both"/>
        <w:rPr>
          <w:rFonts w:asciiTheme="minorHAnsi" w:hAnsiTheme="minorHAnsi" w:cstheme="minorHAnsi"/>
          <w:b/>
          <w:sz w:val="22"/>
          <w:szCs w:val="22"/>
        </w:rPr>
      </w:pPr>
      <w:r w:rsidRPr="004172CD">
        <w:rPr>
          <w:rFonts w:asciiTheme="minorHAnsi" w:hAnsiTheme="minorHAnsi" w:cstheme="minorHAnsi"/>
          <w:b/>
          <w:sz w:val="22"/>
          <w:szCs w:val="22"/>
        </w:rPr>
        <w:t>4120004  Pogrebni stroški nepremožnih občanov</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V obravnavanem obdobju so bili kriti stroški 1 pokopa občana. Zaradi nizke realizacije proračunske postavke se ocenjuje, da se lahko do konca leta del sredstev prerazporedi na  področja, kjer načrtovana sredstva, glede na oceno, ne bodo zadoščala za poravnavo obveznosti do konca leta.</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numPr>
          <w:ilvl w:val="0"/>
          <w:numId w:val="25"/>
        </w:numPr>
        <w:jc w:val="both"/>
        <w:rPr>
          <w:rFonts w:asciiTheme="minorHAnsi" w:hAnsiTheme="minorHAnsi" w:cstheme="minorHAnsi"/>
          <w:b/>
          <w:sz w:val="22"/>
          <w:szCs w:val="22"/>
        </w:rPr>
      </w:pPr>
      <w:r w:rsidRPr="004172CD">
        <w:rPr>
          <w:rFonts w:asciiTheme="minorHAnsi" w:hAnsiTheme="minorHAnsi" w:cstheme="minorHAnsi"/>
          <w:b/>
          <w:sz w:val="22"/>
          <w:szCs w:val="22"/>
        </w:rPr>
        <w:t>4120005  Subvencije najemnin</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Do subvencije najemnine je bilo v obravnavanem obdobju upravičenih v povprečju 277 upravičencev (v l. 2017 povprečno 227).  Najvišja subvencija  znaša  200,01 € (tudi v  letu 2017 je znašala 200,01 €),  najnižja   znaša 1,36 € (v letu 2017 10,90 €). Prav tako pa  se je v povprečju 3 upravičencem izplačevala tudi subvencija za bivanje v stanovanju s tržno najemnino.</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Ugotavlja se, da bodo na osnovi plačil za subvencije najemnin v zadnjih treh mesecih obravnavanega obdobja, zagotovljena sredstva zadoščala za poravnavo nastalih obveznosti, oz. se lahko del sredstev prerazporedi na področja, kjer načrtovana sredstva, glede na oceno, ne bodo zadoščala za poravnavo obveznosti do konca leta.</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 </w:t>
      </w:r>
    </w:p>
    <w:p w:rsidR="004172CD" w:rsidRPr="004172CD" w:rsidRDefault="004172CD" w:rsidP="004172CD">
      <w:pPr>
        <w:numPr>
          <w:ilvl w:val="0"/>
          <w:numId w:val="25"/>
        </w:numPr>
        <w:jc w:val="both"/>
        <w:rPr>
          <w:rFonts w:asciiTheme="minorHAnsi" w:hAnsiTheme="minorHAnsi" w:cstheme="minorHAnsi"/>
          <w:b/>
          <w:sz w:val="22"/>
          <w:szCs w:val="22"/>
        </w:rPr>
      </w:pPr>
      <w:r w:rsidRPr="004172CD">
        <w:rPr>
          <w:rFonts w:asciiTheme="minorHAnsi" w:hAnsiTheme="minorHAnsi" w:cstheme="minorHAnsi"/>
          <w:b/>
          <w:sz w:val="22"/>
          <w:szCs w:val="22"/>
        </w:rPr>
        <w:t>4120006  Enkratne pomoči socialnim upravičencem</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 xml:space="preserve">Ta sredstva se namenjajo občanom iz socialno ogroženih družin, kot enkratna denarna pomoč, za nabavo šolskih potrebščin in ozimnice. Javni razpis je bil zaključen je bilo 31. 5. 2018. Postopke je vodil Center za socialno delo Hrastnik.  V letošnjem letu je prispelo na razpis manj vlog kot v letu 2017 in sicer za nakup šolskih potrebščin 49 vlog ( v letu 2017 64) od tega je bilo pozitivno rešenih 44 za 76 otrok) in za nakup ozimnice 168 vlog (v letu 2017 192) od tega je bilo pozitivno rešenih 142 za 311 občanov. Pomoč za nakup </w:t>
      </w:r>
      <w:r w:rsidRPr="004172CD">
        <w:rPr>
          <w:rFonts w:asciiTheme="minorHAnsi" w:hAnsiTheme="minorHAnsi" w:cstheme="minorHAnsi"/>
          <w:sz w:val="22"/>
          <w:szCs w:val="22"/>
        </w:rPr>
        <w:lastRenderedPageBreak/>
        <w:t>šolskih potrebščin znaša 130 €  na otroka (v letu 2017 120 €), pomoč za ozimnico pa znaša za samsko osebo 65 € (v letu 2017 44 €), za več člansko družino pa 60 € (v letu 2017 44 €) na družinskega člana.  Vlagatelji so prejeli odločbe o dodelitvi enkratne pomoči v začetku meseca julija, naročilnice za nakup pa bo moč dvigniti na centru predvidoma od 6. avgusta do konca meseca septembra. Na ta način smo dosegli zastavljene cilje na področju delne omilitve socialnih stisk občanov.</w:t>
      </w:r>
    </w:p>
    <w:p w:rsidR="004172CD" w:rsidRPr="004172CD" w:rsidRDefault="004172CD" w:rsidP="004172CD">
      <w:pPr>
        <w:jc w:val="both"/>
        <w:rPr>
          <w:rFonts w:asciiTheme="minorHAnsi" w:hAnsiTheme="minorHAnsi" w:cstheme="minorHAnsi"/>
          <w:b/>
          <w:sz w:val="22"/>
          <w:szCs w:val="22"/>
        </w:rPr>
      </w:pPr>
    </w:p>
    <w:p w:rsidR="004172CD" w:rsidRPr="004172CD" w:rsidRDefault="004172CD" w:rsidP="004172CD">
      <w:pPr>
        <w:jc w:val="both"/>
        <w:rPr>
          <w:rFonts w:asciiTheme="minorHAnsi" w:hAnsiTheme="minorHAnsi" w:cstheme="minorHAnsi"/>
          <w:b/>
          <w:sz w:val="22"/>
          <w:szCs w:val="22"/>
        </w:rPr>
      </w:pPr>
      <w:r w:rsidRPr="004172CD">
        <w:rPr>
          <w:rFonts w:asciiTheme="minorHAnsi" w:hAnsiTheme="minorHAnsi" w:cstheme="minorHAnsi"/>
          <w:b/>
          <w:sz w:val="22"/>
          <w:szCs w:val="22"/>
        </w:rPr>
        <w:t>20049006 – Socialno varstvo drugih ranljivih skupin</w:t>
      </w:r>
    </w:p>
    <w:p w:rsidR="004172CD" w:rsidRPr="004172CD" w:rsidRDefault="004172CD" w:rsidP="004172CD">
      <w:pPr>
        <w:jc w:val="both"/>
        <w:rPr>
          <w:rFonts w:asciiTheme="minorHAnsi" w:hAnsiTheme="minorHAnsi" w:cstheme="minorHAnsi"/>
          <w:sz w:val="22"/>
          <w:szCs w:val="22"/>
        </w:rPr>
      </w:pPr>
    </w:p>
    <w:p w:rsidR="004172CD" w:rsidRPr="004172CD" w:rsidRDefault="004172CD" w:rsidP="004172CD">
      <w:pPr>
        <w:keepNext/>
        <w:numPr>
          <w:ilvl w:val="0"/>
          <w:numId w:val="25"/>
        </w:numPr>
        <w:jc w:val="both"/>
        <w:outlineLvl w:val="1"/>
        <w:rPr>
          <w:rFonts w:asciiTheme="minorHAnsi" w:hAnsiTheme="minorHAnsi" w:cstheme="minorHAnsi"/>
          <w:b/>
          <w:sz w:val="22"/>
          <w:szCs w:val="22"/>
        </w:rPr>
      </w:pPr>
      <w:r w:rsidRPr="004172CD">
        <w:rPr>
          <w:rFonts w:asciiTheme="minorHAnsi" w:hAnsiTheme="minorHAnsi" w:cstheme="minorHAnsi"/>
          <w:b/>
          <w:sz w:val="22"/>
          <w:szCs w:val="22"/>
        </w:rPr>
        <w:t xml:space="preserve">4120013  Sofinanciranje OO RK Hrastnik </w:t>
      </w:r>
    </w:p>
    <w:p w:rsidR="004172CD" w:rsidRPr="004172CD" w:rsidRDefault="004172CD" w:rsidP="004172CD">
      <w:pPr>
        <w:jc w:val="both"/>
        <w:rPr>
          <w:rFonts w:asciiTheme="minorHAnsi" w:hAnsiTheme="minorHAnsi" w:cstheme="minorHAnsi"/>
          <w:sz w:val="22"/>
          <w:szCs w:val="22"/>
        </w:rPr>
      </w:pPr>
      <w:r w:rsidRPr="004172CD">
        <w:rPr>
          <w:rFonts w:asciiTheme="minorHAnsi" w:hAnsiTheme="minorHAnsi" w:cstheme="minorHAnsi"/>
          <w:sz w:val="22"/>
          <w:szCs w:val="22"/>
        </w:rPr>
        <w:t>Sredstva za sofinanciranje izvajanja Občinske organizacije Rdečega križa Hrastnik zajemajo stroške dela delavke (sredstva za plače, prispevki  delodajalca, regres za letni dopust in drugi stroški,  vezani na zaposlitev)  za polovičen delovni čas in sredstva za sofinanciranje dejavnosti društva na osnovi Zakona o rdečem križu. Sredstva se nakazujejo v okviru mesečnih dvanajstin in bodo do konca leta v celoti porabljena.</w:t>
      </w:r>
    </w:p>
    <w:p w:rsidR="00EB51C5" w:rsidRDefault="00EB51C5" w:rsidP="002F479D"/>
    <w:p w:rsidR="00767CDF" w:rsidRDefault="00767CDF" w:rsidP="002F479D"/>
    <w:p w:rsidR="001E38B9" w:rsidRPr="00CA28D5" w:rsidRDefault="00CA28D5" w:rsidP="001E38B9">
      <w:pPr>
        <w:jc w:val="both"/>
        <w:rPr>
          <w:rFonts w:ascii="Calibri" w:hAnsi="Calibri" w:cs="Calibri"/>
          <w:b/>
          <w:u w:val="single"/>
        </w:rPr>
      </w:pPr>
      <w:r w:rsidRPr="00CA28D5">
        <w:rPr>
          <w:rFonts w:ascii="Calibri" w:hAnsi="Calibri" w:cs="Calibri"/>
          <w:b/>
          <w:u w:val="single"/>
        </w:rPr>
        <w:t xml:space="preserve">4.6    </w:t>
      </w:r>
      <w:r w:rsidR="001E38B9" w:rsidRPr="00CA28D5">
        <w:rPr>
          <w:rFonts w:ascii="Calibri" w:hAnsi="Calibri" w:cs="Calibri"/>
          <w:b/>
          <w:u w:val="single"/>
        </w:rPr>
        <w:t xml:space="preserve">ODDELEK ZA PROSTOR, OKOLJE IN GOSPODARSKE JAVNE SLUŽBE - 42 </w:t>
      </w:r>
    </w:p>
    <w:p w:rsidR="001E38B9" w:rsidRDefault="001E38B9" w:rsidP="002F479D"/>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Na osnovi Odloka o organizaciji in delovnih področjih uprave občine Hrastnik je Oddelek za prostor, okolje in gospodarske javne službe notranja organizacijska enota občinske uprave. Opravlja naloge v zvezi s smotrno rabo, urejanjem in načrtovanjem prostora, opravlja strokovne naloge s področja varstva okolja in urejanja prometa. Pripravlja in izvaja postopke za naložbe v komunalno infrastrukturo ter skrbi za izvajanje dejavnosti javne komunalne rabe. Poleg tega skrbi za razvoj in delovanje obveznih in izbirnih gospodarskih javnih služb v občini Hrastnik.</w:t>
      </w:r>
    </w:p>
    <w:p w:rsidR="003D0B62" w:rsidRPr="003D0B62" w:rsidRDefault="003D0B62" w:rsidP="003D0B62">
      <w:pPr>
        <w:jc w:val="both"/>
        <w:rPr>
          <w:rFonts w:ascii="Calibri" w:hAnsi="Calibri" w:cs="Calibri"/>
          <w:sz w:val="22"/>
          <w:szCs w:val="22"/>
        </w:rPr>
      </w:pP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Oddelek v okviru svojih nalog pripravlja potrebno dokumentacijo za izvedbo planiranih naložb in skrbi za pravilnost postopkov skladno z zakonom o javnem naročanju. Pripravlja občinske predpise na osnovi veljavne zakonodaje.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Cilji zastavljeni v letu 2018 se v glavnem izpolnjujejo in bodo do konca leta realizirani. </w:t>
      </w:r>
    </w:p>
    <w:p w:rsidR="003D0B62" w:rsidRPr="003D0B62" w:rsidRDefault="003D0B62" w:rsidP="003D0B62">
      <w:pPr>
        <w:jc w:val="both"/>
        <w:rPr>
          <w:rFonts w:ascii="Calibri" w:hAnsi="Calibri" w:cs="Calibri"/>
          <w:sz w:val="22"/>
          <w:szCs w:val="22"/>
        </w:rPr>
      </w:pPr>
    </w:p>
    <w:p w:rsidR="003D0B62" w:rsidRPr="003D0B62" w:rsidRDefault="003D0B62" w:rsidP="003D0B62">
      <w:pPr>
        <w:jc w:val="both"/>
        <w:rPr>
          <w:rFonts w:ascii="Calibri" w:hAnsi="Calibri" w:cs="Calibri"/>
          <w:b/>
          <w:sz w:val="22"/>
          <w:szCs w:val="22"/>
        </w:rPr>
      </w:pPr>
      <w:r w:rsidRPr="003D0B62">
        <w:rPr>
          <w:rFonts w:ascii="Calibri" w:hAnsi="Calibri" w:cs="Calibri"/>
          <w:b/>
          <w:sz w:val="22"/>
          <w:szCs w:val="22"/>
        </w:rPr>
        <w:t>04 SKUPNE ADMINISTRATIVNE SLUŽBE IN SPLOŠNE JAVNE STORITVE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Področje porabe med drugim obsega tudi zagotovitev dostopa občanom do nekaterih zbirk prostorskih podatkov.</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 </w:t>
      </w:r>
    </w:p>
    <w:p w:rsidR="003D0B62" w:rsidRPr="003D0B62" w:rsidRDefault="003D0B62" w:rsidP="004172CD">
      <w:pPr>
        <w:numPr>
          <w:ilvl w:val="0"/>
          <w:numId w:val="33"/>
        </w:numPr>
        <w:jc w:val="both"/>
        <w:rPr>
          <w:rFonts w:ascii="Calibri" w:hAnsi="Calibri" w:cs="Calibri"/>
          <w:b/>
          <w:sz w:val="22"/>
          <w:szCs w:val="22"/>
        </w:rPr>
      </w:pPr>
      <w:r w:rsidRPr="003D0B62">
        <w:rPr>
          <w:rFonts w:ascii="Calibri" w:hAnsi="Calibri" w:cs="Calibri"/>
          <w:b/>
          <w:sz w:val="22"/>
          <w:szCs w:val="22"/>
        </w:rPr>
        <w:t>4204001 Zagotavljanje prostorskih podatkov – PISO za občane</w:t>
      </w:r>
    </w:p>
    <w:p w:rsidR="003D0B62" w:rsidRPr="003D0B62" w:rsidRDefault="003D0B62" w:rsidP="003D0B62">
      <w:pPr>
        <w:keepNext/>
        <w:jc w:val="both"/>
        <w:outlineLvl w:val="1"/>
        <w:rPr>
          <w:rFonts w:ascii="Calibri" w:hAnsi="Calibri" w:cs="Calibri"/>
          <w:sz w:val="22"/>
          <w:szCs w:val="22"/>
        </w:rPr>
      </w:pPr>
      <w:r w:rsidRPr="003D0B62">
        <w:rPr>
          <w:rFonts w:ascii="Calibri" w:hAnsi="Calibri" w:cs="Calibri"/>
          <w:sz w:val="22"/>
          <w:szCs w:val="22"/>
        </w:rPr>
        <w:t>PISO Hrastnik – prostorski informacijski sistem Občine Hrastnik zagotavlja dostop do digitalnih prostorskih (državne in občinske evidence) vsebin preko interneta. Namenjen je javni uporabi (občanom) in interni uporabi (uslužbencem občinske uprave).  Sredstva v znesku 5.160,00 € so namenjena vzdrževanju namenske rabe za REN, ažuriranju, pripravi in vključevanju podatkov ter svetovanju in strokovni pomoči. V obdobju januar – junij so bila realizirana sredstva v višini 2.103,00 €, predvidena je poraba sredstev v višini 4.886,10 €.</w:t>
      </w:r>
    </w:p>
    <w:p w:rsidR="003D0B62" w:rsidRPr="003D0B62" w:rsidRDefault="003D0B62" w:rsidP="003D0B62">
      <w:pPr>
        <w:rPr>
          <w:sz w:val="22"/>
          <w:szCs w:val="22"/>
        </w:rPr>
      </w:pPr>
    </w:p>
    <w:p w:rsidR="003D0B62" w:rsidRPr="003D0B62" w:rsidRDefault="003D0B62" w:rsidP="003D0B62">
      <w:pPr>
        <w:keepNext/>
        <w:jc w:val="both"/>
        <w:outlineLvl w:val="1"/>
        <w:rPr>
          <w:rFonts w:ascii="Calibri" w:hAnsi="Calibri" w:cs="Calibri"/>
          <w:b/>
          <w:sz w:val="22"/>
          <w:szCs w:val="22"/>
          <w:lang w:val="x-none"/>
        </w:rPr>
      </w:pPr>
      <w:r w:rsidRPr="003D0B62">
        <w:rPr>
          <w:rFonts w:ascii="Calibri" w:hAnsi="Calibri" w:cs="Calibri"/>
          <w:b/>
          <w:sz w:val="22"/>
          <w:szCs w:val="22"/>
          <w:lang w:val="x-none"/>
        </w:rPr>
        <w:t>11  KMETIJSTVO, GOZDARSTVO IN RIBIŠTVO</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To področje porabe zajema izvajanje programov na področju kmetijstva (prestrukturiranje kmetijstva in živilstva, razvoj podeželja in podporne storitve za kmetijstvo), gozdarstva (gozdna infrastruktura) in ribištva. </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4"/>
        </w:numPr>
        <w:jc w:val="both"/>
        <w:rPr>
          <w:rFonts w:ascii="Calibri" w:hAnsi="Calibri" w:cs="Calibri"/>
          <w:b/>
          <w:sz w:val="22"/>
          <w:szCs w:val="22"/>
        </w:rPr>
      </w:pPr>
      <w:r w:rsidRPr="003D0B62">
        <w:rPr>
          <w:rFonts w:ascii="Calibri" w:hAnsi="Calibri" w:cs="Calibri"/>
          <w:b/>
          <w:sz w:val="22"/>
          <w:szCs w:val="22"/>
        </w:rPr>
        <w:t xml:space="preserve">4211001  Vzdrževanje gozdnih cest </w:t>
      </w:r>
    </w:p>
    <w:p w:rsidR="003D0B62" w:rsidRPr="003D0B62" w:rsidRDefault="003D0B62" w:rsidP="003D0B62">
      <w:pPr>
        <w:ind w:left="60"/>
        <w:jc w:val="both"/>
        <w:rPr>
          <w:rFonts w:ascii="Calibri" w:hAnsi="Calibri" w:cs="Calibri"/>
          <w:sz w:val="22"/>
          <w:szCs w:val="22"/>
        </w:rPr>
      </w:pPr>
      <w:r w:rsidRPr="003D0B62">
        <w:rPr>
          <w:rFonts w:ascii="Calibri" w:hAnsi="Calibri" w:cs="Calibri"/>
          <w:sz w:val="22"/>
          <w:szCs w:val="22"/>
        </w:rPr>
        <w:t xml:space="preserve">Občina Hrastnik je v letu 2018 oddala dela in sklenila pogodbo za vzdrževanje gozdnih cest skladno z letnim programom gozdnega gospodarstva po prioritetnem vrstnem redu. Pogodba za izvedbo del je bila sklenjena v višini  3.197,84 €. Dela bodo zaključena najkasneje do meseca septembra. </w:t>
      </w:r>
    </w:p>
    <w:p w:rsidR="003D0B62" w:rsidRPr="003D0B62" w:rsidRDefault="003D0B62" w:rsidP="003D0B62">
      <w:pPr>
        <w:jc w:val="both"/>
        <w:rPr>
          <w:rFonts w:ascii="Calibri" w:hAnsi="Calibri" w:cs="Calibri"/>
          <w:color w:val="00B0F0"/>
          <w:sz w:val="22"/>
          <w:szCs w:val="22"/>
        </w:rPr>
      </w:pPr>
    </w:p>
    <w:p w:rsidR="003D0B62" w:rsidRPr="003D0B62" w:rsidRDefault="003D0B62" w:rsidP="003D0B62">
      <w:pPr>
        <w:keepNext/>
        <w:jc w:val="both"/>
        <w:outlineLvl w:val="1"/>
        <w:rPr>
          <w:rFonts w:ascii="Calibri" w:hAnsi="Calibri" w:cs="Calibri"/>
          <w:b/>
          <w:sz w:val="22"/>
          <w:szCs w:val="22"/>
          <w:lang w:val="x-none"/>
        </w:rPr>
      </w:pPr>
      <w:r w:rsidRPr="003D0B62">
        <w:rPr>
          <w:rFonts w:ascii="Calibri" w:hAnsi="Calibri" w:cs="Calibri"/>
          <w:b/>
          <w:sz w:val="22"/>
          <w:szCs w:val="22"/>
          <w:lang w:val="x-none"/>
        </w:rPr>
        <w:t>12  PRIDOBIVANJE IN DISTRIBUCIJA ENERGETSKIH SUROVIN</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To področje zajema področje oskrbe z električno energijo, oskrbe s plinom, oskrbe z obnovljivimi viri energije in oskrbe s toplotno energijo.</w:t>
      </w:r>
    </w:p>
    <w:p w:rsidR="003D0B62" w:rsidRPr="003D0B62" w:rsidRDefault="003D0B62" w:rsidP="003D0B62">
      <w:pPr>
        <w:jc w:val="both"/>
        <w:rPr>
          <w:rFonts w:ascii="Calibri" w:hAnsi="Calibri" w:cs="Calibri"/>
          <w:b/>
          <w:sz w:val="22"/>
          <w:szCs w:val="22"/>
        </w:rPr>
      </w:pPr>
    </w:p>
    <w:p w:rsidR="003D0B62" w:rsidRPr="003D0B62" w:rsidRDefault="003D0B62" w:rsidP="003D0B62">
      <w:pPr>
        <w:numPr>
          <w:ilvl w:val="0"/>
          <w:numId w:val="4"/>
        </w:numPr>
        <w:jc w:val="both"/>
        <w:rPr>
          <w:rFonts w:ascii="Calibri" w:hAnsi="Calibri" w:cs="Calibri"/>
          <w:sz w:val="22"/>
          <w:szCs w:val="22"/>
        </w:rPr>
      </w:pPr>
      <w:r w:rsidRPr="003D0B62">
        <w:rPr>
          <w:rFonts w:ascii="Calibri" w:hAnsi="Calibri" w:cs="Calibri"/>
          <w:b/>
          <w:sz w:val="22"/>
          <w:szCs w:val="22"/>
        </w:rPr>
        <w:lastRenderedPageBreak/>
        <w:t>4212001  Projekt racionalne porabe energije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V okviru te postavke bodo sredstva v višini 10.489,00 € namenjena ukrepom in postopkom, ki vodijo k racionalni porabi energije ter za kritje stroškov informacijskega sistema za energetsko knjigovodstvo in energetsko upravljanje javnih stavb v občini. Programski paket E2 </w:t>
      </w:r>
      <w:proofErr w:type="spellStart"/>
      <w:r w:rsidRPr="003D0B62">
        <w:rPr>
          <w:rFonts w:ascii="Calibri" w:hAnsi="Calibri" w:cs="Calibri"/>
          <w:sz w:val="22"/>
          <w:szCs w:val="22"/>
        </w:rPr>
        <w:t>manager</w:t>
      </w:r>
      <w:proofErr w:type="spellEnd"/>
      <w:r w:rsidRPr="003D0B62">
        <w:rPr>
          <w:rFonts w:ascii="Calibri" w:hAnsi="Calibri" w:cs="Calibri"/>
          <w:sz w:val="22"/>
          <w:szCs w:val="22"/>
        </w:rPr>
        <w:t xml:space="preserve"> omogoča energetsko knjigovodstvo, izdelavo analiz in pomoč pri planiranju. V ta sistem so vključeni vsi javni objekti v občini. Strošek najema licenčnine za programsko opremo s pregledom in pripravo dokumentacije, ki izhajajo iz funkcionalnosti E2 </w:t>
      </w:r>
      <w:proofErr w:type="spellStart"/>
      <w:r w:rsidRPr="003D0B62">
        <w:rPr>
          <w:rFonts w:ascii="Calibri" w:hAnsi="Calibri" w:cs="Calibri"/>
          <w:sz w:val="22"/>
          <w:szCs w:val="22"/>
        </w:rPr>
        <w:t>manager</w:t>
      </w:r>
      <w:proofErr w:type="spellEnd"/>
      <w:r w:rsidRPr="003D0B62">
        <w:rPr>
          <w:rFonts w:ascii="Calibri" w:hAnsi="Calibri" w:cs="Calibri"/>
          <w:sz w:val="22"/>
          <w:szCs w:val="22"/>
        </w:rPr>
        <w:t xml:space="preserve"> znaša za leto 2018 3.489,00 €.</w:t>
      </w:r>
    </w:p>
    <w:p w:rsidR="00215AFF" w:rsidRDefault="00215AFF" w:rsidP="003D0B62">
      <w:pPr>
        <w:jc w:val="both"/>
        <w:rPr>
          <w:rFonts w:ascii="Calibri" w:hAnsi="Calibri" w:cs="Calibri"/>
          <w:sz w:val="22"/>
          <w:szCs w:val="22"/>
        </w:rPr>
      </w:pP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OB034-07-0033 Projekt racionalizacije rabe energije</w:t>
      </w:r>
    </w:p>
    <w:p w:rsidR="00215AFF" w:rsidRPr="003D0B62" w:rsidRDefault="00215AFF" w:rsidP="003D0B62">
      <w:pPr>
        <w:jc w:val="both"/>
        <w:rPr>
          <w:rFonts w:ascii="Calibri" w:hAnsi="Calibri" w:cs="Calibri"/>
          <w:sz w:val="22"/>
          <w:szCs w:val="22"/>
        </w:rPr>
      </w:pPr>
    </w:p>
    <w:p w:rsidR="003D0B62" w:rsidRPr="003D0B62" w:rsidRDefault="003D0B62" w:rsidP="003D0B62">
      <w:pPr>
        <w:numPr>
          <w:ilvl w:val="0"/>
          <w:numId w:val="4"/>
        </w:numPr>
        <w:jc w:val="both"/>
        <w:rPr>
          <w:rFonts w:ascii="Calibri" w:hAnsi="Calibri" w:cs="Calibri"/>
          <w:b/>
          <w:sz w:val="22"/>
          <w:szCs w:val="22"/>
        </w:rPr>
      </w:pPr>
      <w:r w:rsidRPr="003D0B62">
        <w:rPr>
          <w:rFonts w:ascii="Calibri" w:hAnsi="Calibri" w:cs="Calibri"/>
          <w:b/>
          <w:sz w:val="22"/>
          <w:szCs w:val="22"/>
        </w:rPr>
        <w:t>4212003  Sofinanciranje delovanja OREZ</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postavke v višini 1.108,62 € so bila v skladu z načrtovanim v obdobju januar-junij 2018 porabljena za plačilo stroškov koordinatorja delovanja Odbora za razvoj energetike v Zasavju. Glede na predvidene aktivnosti v zvezi z razvojem energetike v Zasavju do konca leta 2018 ocenjujemo, da bo poraba sredstev iz te postavke skladna s sklenjeno </w:t>
      </w:r>
      <w:proofErr w:type="spellStart"/>
      <w:r w:rsidRPr="003D0B62">
        <w:rPr>
          <w:rFonts w:ascii="Calibri" w:hAnsi="Calibri" w:cs="Calibri"/>
          <w:sz w:val="22"/>
          <w:szCs w:val="22"/>
        </w:rPr>
        <w:t>podjemno</w:t>
      </w:r>
      <w:proofErr w:type="spellEnd"/>
      <w:r w:rsidRPr="003D0B62">
        <w:rPr>
          <w:rFonts w:ascii="Calibri" w:hAnsi="Calibri" w:cs="Calibri"/>
          <w:sz w:val="22"/>
          <w:szCs w:val="22"/>
        </w:rPr>
        <w:t xml:space="preserve"> pogodbo.  </w:t>
      </w:r>
    </w:p>
    <w:p w:rsidR="003D0B62" w:rsidRPr="003D0B62" w:rsidRDefault="003D0B62" w:rsidP="003D0B62">
      <w:pPr>
        <w:jc w:val="both"/>
        <w:rPr>
          <w:rFonts w:ascii="Calibri" w:hAnsi="Calibri" w:cs="Calibri"/>
          <w:color w:val="76923C"/>
          <w:sz w:val="22"/>
          <w:szCs w:val="22"/>
        </w:rPr>
      </w:pPr>
    </w:p>
    <w:p w:rsidR="003D0B62" w:rsidRPr="003D0B62" w:rsidRDefault="003D0B62" w:rsidP="003D0B62">
      <w:pPr>
        <w:jc w:val="both"/>
        <w:rPr>
          <w:rFonts w:ascii="Calibri" w:hAnsi="Calibri" w:cs="Calibri"/>
          <w:b/>
          <w:sz w:val="22"/>
          <w:szCs w:val="22"/>
        </w:rPr>
      </w:pPr>
      <w:r w:rsidRPr="003D0B62">
        <w:rPr>
          <w:rFonts w:ascii="Calibri" w:hAnsi="Calibri" w:cs="Calibri"/>
          <w:b/>
          <w:sz w:val="22"/>
          <w:szCs w:val="22"/>
        </w:rPr>
        <w:t>13  PROMET, PROMETNA INFRASTRUKTURA IN KOMUNIKACIJE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To področje zajema  področje cestnega prometa in infrastrukture, železniške infrastrukture, letališke infrastrukture in vodne infrastrukture.</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4"/>
        </w:numPr>
        <w:jc w:val="both"/>
        <w:rPr>
          <w:rFonts w:ascii="Calibri" w:hAnsi="Calibri" w:cs="Calibri"/>
          <w:sz w:val="22"/>
          <w:szCs w:val="22"/>
        </w:rPr>
      </w:pPr>
      <w:r w:rsidRPr="003D0B62">
        <w:rPr>
          <w:rFonts w:ascii="Calibri" w:hAnsi="Calibri" w:cs="Calibri"/>
          <w:b/>
          <w:sz w:val="22"/>
          <w:szCs w:val="22"/>
        </w:rPr>
        <w:t>4213100  Vzdrževanje občinskih cest</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lang w:val="x-none"/>
        </w:rPr>
        <w:t>Občina Hrastnik je v letu 201</w:t>
      </w:r>
      <w:r w:rsidRPr="003D0B62">
        <w:rPr>
          <w:rFonts w:ascii="Calibri" w:hAnsi="Calibri" w:cs="Calibri"/>
          <w:sz w:val="22"/>
          <w:szCs w:val="22"/>
        </w:rPr>
        <w:t>3</w:t>
      </w:r>
      <w:r w:rsidRPr="003D0B62">
        <w:rPr>
          <w:rFonts w:ascii="Calibri" w:hAnsi="Calibri" w:cs="Calibri"/>
          <w:sz w:val="22"/>
          <w:szCs w:val="22"/>
          <w:lang w:val="x-none"/>
        </w:rPr>
        <w:t xml:space="preserve"> sklenila sedemletno koncesijsko pogodbo za vzdrževanje občinskih cest, ki zajema tako letno kot zimsko vzdrževanje. Sredstva na tej postavki so bila v obdobju januar – </w:t>
      </w:r>
      <w:r w:rsidRPr="003D0B62">
        <w:rPr>
          <w:rFonts w:ascii="Calibri" w:hAnsi="Calibri" w:cs="Calibri"/>
          <w:sz w:val="22"/>
          <w:szCs w:val="22"/>
        </w:rPr>
        <w:t>junij</w:t>
      </w:r>
      <w:r w:rsidRPr="003D0B62">
        <w:rPr>
          <w:rFonts w:ascii="Calibri" w:hAnsi="Calibri" w:cs="Calibri"/>
          <w:sz w:val="22"/>
          <w:szCs w:val="22"/>
          <w:lang w:val="x-none"/>
        </w:rPr>
        <w:t xml:space="preserve"> porabljena v višini </w:t>
      </w:r>
      <w:r w:rsidRPr="003D0B62">
        <w:rPr>
          <w:rFonts w:ascii="Calibri" w:hAnsi="Calibri" w:cs="Calibri"/>
          <w:sz w:val="22"/>
          <w:szCs w:val="22"/>
        </w:rPr>
        <w:t xml:space="preserve">548.301,04 </w:t>
      </w:r>
      <w:r w:rsidRPr="003D0B62">
        <w:rPr>
          <w:rFonts w:ascii="Calibri" w:hAnsi="Calibri" w:cs="Calibri"/>
          <w:sz w:val="22"/>
          <w:szCs w:val="22"/>
          <w:lang w:val="x-none"/>
        </w:rPr>
        <w:t xml:space="preserve">€. Za zimsko vzdrževanje je bilo porabljenih </w:t>
      </w:r>
      <w:r w:rsidRPr="003D0B62">
        <w:rPr>
          <w:rFonts w:ascii="Calibri" w:hAnsi="Calibri" w:cs="Calibri"/>
          <w:sz w:val="22"/>
          <w:szCs w:val="22"/>
        </w:rPr>
        <w:t>413.782,46</w:t>
      </w:r>
      <w:r w:rsidRPr="003D0B62">
        <w:rPr>
          <w:rFonts w:ascii="Calibri" w:hAnsi="Calibri" w:cs="Calibri"/>
          <w:sz w:val="22"/>
          <w:szCs w:val="22"/>
          <w:lang w:val="x-none"/>
        </w:rPr>
        <w:t xml:space="preserve"> €, za letno pa</w:t>
      </w:r>
      <w:r w:rsidRPr="003D0B62">
        <w:rPr>
          <w:rFonts w:ascii="Calibri" w:hAnsi="Calibri" w:cs="Calibri"/>
          <w:sz w:val="22"/>
          <w:szCs w:val="22"/>
        </w:rPr>
        <w:t xml:space="preserve"> 133.755,46 €. </w:t>
      </w:r>
      <w:r w:rsidRPr="003D0B62">
        <w:rPr>
          <w:rFonts w:ascii="Calibri" w:hAnsi="Calibri" w:cs="Calibri"/>
          <w:sz w:val="22"/>
          <w:szCs w:val="22"/>
          <w:lang w:val="x-none"/>
        </w:rPr>
        <w:t xml:space="preserve">Občina je sklenila tudi pogodbo o najemu sistema za spremljanje vozil v zimski službi. Strošek v sezoni </w:t>
      </w:r>
      <w:r w:rsidRPr="003D0B62">
        <w:rPr>
          <w:rFonts w:ascii="Calibri" w:hAnsi="Calibri" w:cs="Calibri"/>
          <w:sz w:val="22"/>
          <w:szCs w:val="22"/>
        </w:rPr>
        <w:t>2017/2018</w:t>
      </w:r>
      <w:r w:rsidRPr="003D0B62">
        <w:rPr>
          <w:rFonts w:ascii="Calibri" w:hAnsi="Calibri" w:cs="Calibri"/>
          <w:sz w:val="22"/>
          <w:szCs w:val="22"/>
          <w:lang w:val="x-none"/>
        </w:rPr>
        <w:t xml:space="preserve"> je znašal </w:t>
      </w:r>
      <w:r w:rsidRPr="003D0B62">
        <w:rPr>
          <w:rFonts w:ascii="Calibri" w:hAnsi="Calibri" w:cs="Calibri"/>
          <w:sz w:val="22"/>
          <w:szCs w:val="22"/>
        </w:rPr>
        <w:t>763,12</w:t>
      </w:r>
      <w:r w:rsidRPr="003D0B62">
        <w:rPr>
          <w:rFonts w:ascii="Calibri" w:hAnsi="Calibri" w:cs="Calibri"/>
          <w:sz w:val="22"/>
          <w:szCs w:val="22"/>
          <w:lang w:val="x-none"/>
        </w:rPr>
        <w:t xml:space="preserve"> €. </w:t>
      </w:r>
      <w:r w:rsidRPr="003D0B62">
        <w:rPr>
          <w:rFonts w:ascii="Calibri" w:hAnsi="Calibri" w:cs="Calibri"/>
          <w:sz w:val="22"/>
          <w:szCs w:val="22"/>
        </w:rPr>
        <w:t>Zaradi visokih stroškov zimske službe je bilo dodatna sredstva potrebno zagotoviti že s prvim rebalansom, kljub temu pa, zaradi nenehnih neviht in drugih vremenskih vplivov, n</w:t>
      </w:r>
      <w:proofErr w:type="spellStart"/>
      <w:r w:rsidRPr="003D0B62">
        <w:rPr>
          <w:rFonts w:ascii="Calibri" w:hAnsi="Calibri" w:cs="Calibri"/>
          <w:sz w:val="22"/>
          <w:szCs w:val="22"/>
          <w:lang w:val="x-none"/>
        </w:rPr>
        <w:t>ačrtovana</w:t>
      </w:r>
      <w:proofErr w:type="spellEnd"/>
      <w:r w:rsidRPr="003D0B62">
        <w:rPr>
          <w:rFonts w:ascii="Calibri" w:hAnsi="Calibri" w:cs="Calibri"/>
          <w:sz w:val="22"/>
          <w:szCs w:val="22"/>
          <w:lang w:val="x-none"/>
        </w:rPr>
        <w:t xml:space="preserve"> sredstva na tej postavki </w:t>
      </w:r>
      <w:r w:rsidRPr="003D0B62">
        <w:rPr>
          <w:rFonts w:ascii="Calibri" w:hAnsi="Calibri" w:cs="Calibri"/>
          <w:sz w:val="22"/>
          <w:szCs w:val="22"/>
        </w:rPr>
        <w:t xml:space="preserve">ne </w:t>
      </w:r>
      <w:r w:rsidRPr="003D0B62">
        <w:rPr>
          <w:rFonts w:ascii="Calibri" w:hAnsi="Calibri" w:cs="Calibri"/>
          <w:sz w:val="22"/>
          <w:szCs w:val="22"/>
          <w:lang w:val="x-none"/>
        </w:rPr>
        <w:t xml:space="preserve">bodo </w:t>
      </w:r>
      <w:r w:rsidRPr="003D0B62">
        <w:rPr>
          <w:rFonts w:ascii="Calibri" w:hAnsi="Calibri" w:cs="Calibri"/>
          <w:sz w:val="22"/>
          <w:szCs w:val="22"/>
        </w:rPr>
        <w:t>zadoščala za izvedbo najnujnejših ukrepov</w:t>
      </w:r>
      <w:r w:rsidRPr="003D0B62">
        <w:rPr>
          <w:rFonts w:ascii="Calibri" w:hAnsi="Calibri" w:cs="Calibri"/>
          <w:sz w:val="22"/>
          <w:szCs w:val="22"/>
          <w:lang w:val="x-none"/>
        </w:rPr>
        <w:t xml:space="preserve"> za vzdrževanje kategoriziranih in </w:t>
      </w:r>
      <w:proofErr w:type="spellStart"/>
      <w:r w:rsidRPr="003D0B62">
        <w:rPr>
          <w:rFonts w:ascii="Calibri" w:hAnsi="Calibri" w:cs="Calibri"/>
          <w:sz w:val="22"/>
          <w:szCs w:val="22"/>
          <w:lang w:val="x-none"/>
        </w:rPr>
        <w:t>nekategoriziranih</w:t>
      </w:r>
      <w:proofErr w:type="spellEnd"/>
      <w:r w:rsidRPr="003D0B62">
        <w:rPr>
          <w:rFonts w:ascii="Calibri" w:hAnsi="Calibri" w:cs="Calibri"/>
          <w:sz w:val="22"/>
          <w:szCs w:val="22"/>
          <w:lang w:val="x-none"/>
        </w:rPr>
        <w:t xml:space="preserve"> občinskih cest</w:t>
      </w:r>
      <w:r w:rsidRPr="003D0B62">
        <w:rPr>
          <w:rFonts w:ascii="Calibri" w:hAnsi="Calibri" w:cs="Calibri"/>
          <w:sz w:val="22"/>
          <w:szCs w:val="22"/>
        </w:rPr>
        <w:t>, zato bo z drugim rebalansom potrebno zagotoviti dodatna sredstva.</w:t>
      </w:r>
    </w:p>
    <w:p w:rsidR="003D0B62" w:rsidRPr="003D0B62" w:rsidRDefault="003D0B62" w:rsidP="003D0B62">
      <w:pPr>
        <w:jc w:val="both"/>
        <w:rPr>
          <w:rFonts w:ascii="Calibri" w:hAnsi="Calibri" w:cs="Calibri"/>
          <w:color w:val="00B0F0"/>
          <w:sz w:val="22"/>
          <w:szCs w:val="22"/>
          <w:lang w:val="x-none"/>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b/>
          <w:sz w:val="22"/>
          <w:szCs w:val="22"/>
          <w:lang w:val="x-none"/>
        </w:rPr>
        <w:t xml:space="preserve">4213006  Odbojne ograje, pločniki, razsvetljava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V okviru te postavke so bila sredstva namenjena odstranitvi poškodovanih in montaži novih </w:t>
      </w:r>
      <w:proofErr w:type="spellStart"/>
      <w:r w:rsidRPr="003D0B62">
        <w:rPr>
          <w:rFonts w:ascii="Calibri" w:hAnsi="Calibri" w:cs="Calibri"/>
          <w:sz w:val="22"/>
          <w:szCs w:val="22"/>
        </w:rPr>
        <w:t>pleksi</w:t>
      </w:r>
      <w:proofErr w:type="spellEnd"/>
      <w:r w:rsidRPr="003D0B62">
        <w:rPr>
          <w:rFonts w:ascii="Calibri" w:hAnsi="Calibri" w:cs="Calibri"/>
          <w:sz w:val="22"/>
          <w:szCs w:val="22"/>
        </w:rPr>
        <w:t xml:space="preserve"> trakov na avtobusnih postajališčih ter izdelavi in montaži jeklenih varnostnih ograj v Čreti in pri Novem naselju v Turju. Realizacija v obdobju januar – junij znaša 7.252,65 €. Preostala planirana sredstva pa bodo porabljena za montažo jeklene varnostne ograje na Brnici pri objektu Brnica 47 in montažo jeklene varnostne ograje z ročajem za pešce na mostu </w:t>
      </w:r>
      <w:proofErr w:type="spellStart"/>
      <w:r w:rsidRPr="003D0B62">
        <w:rPr>
          <w:rFonts w:ascii="Calibri" w:hAnsi="Calibri" w:cs="Calibri"/>
          <w:sz w:val="22"/>
          <w:szCs w:val="22"/>
        </w:rPr>
        <w:t>Ična</w:t>
      </w:r>
      <w:proofErr w:type="spellEnd"/>
      <w:r w:rsidRPr="003D0B62">
        <w:rPr>
          <w:rFonts w:ascii="Calibri" w:hAnsi="Calibri" w:cs="Calibri"/>
          <w:sz w:val="22"/>
          <w:szCs w:val="22"/>
        </w:rPr>
        <w:t xml:space="preserve">. </w:t>
      </w:r>
    </w:p>
    <w:p w:rsidR="00C50ADE" w:rsidRDefault="00C50ADE" w:rsidP="003D0B62">
      <w:pPr>
        <w:jc w:val="both"/>
        <w:rPr>
          <w:rFonts w:ascii="Calibri" w:hAnsi="Calibri" w:cs="Calibri"/>
          <w:sz w:val="22"/>
          <w:szCs w:val="22"/>
        </w:rPr>
      </w:pP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OB034-06-0048 Odbojne ograje, pločniki, razsvetljava.</w:t>
      </w:r>
    </w:p>
    <w:p w:rsidR="003D0B62" w:rsidRPr="003D0B62" w:rsidRDefault="003D0B62" w:rsidP="003D0B62">
      <w:pPr>
        <w:jc w:val="both"/>
        <w:rPr>
          <w:rFonts w:ascii="Calibri" w:hAnsi="Calibri" w:cs="Calibri"/>
          <w:color w:val="00B0F0"/>
          <w:sz w:val="22"/>
          <w:szCs w:val="22"/>
        </w:rPr>
      </w:pPr>
    </w:p>
    <w:p w:rsidR="003D0B62" w:rsidRPr="003D0B62" w:rsidRDefault="003D0B62" w:rsidP="003D0B62">
      <w:pPr>
        <w:numPr>
          <w:ilvl w:val="0"/>
          <w:numId w:val="5"/>
        </w:numPr>
        <w:jc w:val="both"/>
        <w:rPr>
          <w:rFonts w:ascii="Calibri" w:hAnsi="Calibri" w:cs="Calibri"/>
          <w:color w:val="000000"/>
          <w:sz w:val="22"/>
          <w:szCs w:val="22"/>
          <w:lang w:val="x-none"/>
        </w:rPr>
      </w:pPr>
      <w:r w:rsidRPr="003D0B62">
        <w:rPr>
          <w:rFonts w:ascii="Calibri" w:hAnsi="Calibri" w:cs="Calibri"/>
          <w:b/>
          <w:color w:val="000000"/>
          <w:sz w:val="22"/>
          <w:szCs w:val="22"/>
          <w:lang w:val="x-none"/>
        </w:rPr>
        <w:t>4213005  Prometna signalizacija</w:t>
      </w:r>
      <w:r w:rsidRPr="003D0B62">
        <w:rPr>
          <w:rFonts w:ascii="Calibri" w:hAnsi="Calibri" w:cs="Calibri"/>
          <w:b/>
          <w:color w:val="000000"/>
          <w:sz w:val="22"/>
          <w:szCs w:val="22"/>
        </w:rPr>
        <w:t xml:space="preserve"> </w:t>
      </w:r>
    </w:p>
    <w:p w:rsidR="003D0B62" w:rsidRPr="00C50ADE" w:rsidRDefault="003D0B62" w:rsidP="003D0B62">
      <w:pPr>
        <w:jc w:val="both"/>
        <w:rPr>
          <w:rFonts w:ascii="Calibri" w:hAnsi="Calibri" w:cs="Calibri"/>
          <w:color w:val="000000"/>
          <w:sz w:val="22"/>
          <w:szCs w:val="22"/>
        </w:rPr>
      </w:pPr>
      <w:r w:rsidRPr="00C50ADE">
        <w:rPr>
          <w:rFonts w:ascii="Calibri" w:hAnsi="Calibri" w:cs="Calibri"/>
          <w:color w:val="000000"/>
          <w:sz w:val="22"/>
          <w:szCs w:val="22"/>
        </w:rPr>
        <w:t xml:space="preserve">Sredstva so bila porabljena za urejanje horizontalne in vertikalne prometne signalizacije (talne označbe, vzdrževanje in nameščanje prometnih znakov in ogledal). Prometna signalizacija se ureja v sodelovanju s Svetom za preventivo in vzgojo v cestnem prometu (komisija za prometno varnost, vzgojo in prometno signalizacijo), ki ob svojih rednih pregledih prometnih površin oblikuje predloge za izboljšanje varnosti udeležencev v prometu. </w:t>
      </w:r>
    </w:p>
    <w:p w:rsidR="003D0B62" w:rsidRPr="00C50ADE" w:rsidRDefault="003D0B62" w:rsidP="003D0B62">
      <w:pPr>
        <w:jc w:val="both"/>
        <w:rPr>
          <w:rFonts w:ascii="Calibri" w:hAnsi="Calibri" w:cs="Calibri"/>
          <w:color w:val="000000"/>
          <w:sz w:val="22"/>
          <w:szCs w:val="22"/>
        </w:rPr>
      </w:pPr>
      <w:r w:rsidRPr="00C50ADE">
        <w:rPr>
          <w:rFonts w:ascii="Calibri" w:hAnsi="Calibri" w:cs="Calibri"/>
          <w:color w:val="000000"/>
          <w:sz w:val="22"/>
          <w:szCs w:val="22"/>
        </w:rPr>
        <w:t xml:space="preserve">V mesecu aprilu in maju so bile obnovljene talne označbe, del talnih označb pa se bo obnovil pred začetkom novega šolskega leta. V skladu z ugotovitvami komisije za prometno varnost, vzgojo in prometno signalizacijo pa je bila nameščena tudi potrebna vertikalna signalizacija. </w:t>
      </w:r>
    </w:p>
    <w:p w:rsidR="00215AFF" w:rsidRDefault="00215AFF" w:rsidP="00215AFF">
      <w:pPr>
        <w:jc w:val="both"/>
        <w:rPr>
          <w:rFonts w:ascii="Calibri" w:hAnsi="Calibri" w:cs="Calibri"/>
          <w:color w:val="000000"/>
        </w:rPr>
      </w:pPr>
    </w:p>
    <w:p w:rsidR="00215AFF" w:rsidRPr="000B05C6" w:rsidRDefault="00215AFF" w:rsidP="00215AFF">
      <w:pPr>
        <w:pStyle w:val="Telobesedila"/>
        <w:numPr>
          <w:ilvl w:val="0"/>
          <w:numId w:val="5"/>
        </w:numPr>
        <w:tabs>
          <w:tab w:val="clear" w:pos="-1440"/>
        </w:tabs>
        <w:rPr>
          <w:rFonts w:ascii="Calibri" w:hAnsi="Calibri" w:cs="Calibri"/>
          <w:color w:val="000000"/>
          <w:szCs w:val="24"/>
        </w:rPr>
      </w:pPr>
      <w:r w:rsidRPr="000B05C6">
        <w:rPr>
          <w:rFonts w:ascii="Calibri" w:hAnsi="Calibri" w:cs="Calibri"/>
          <w:b/>
          <w:color w:val="000000"/>
          <w:szCs w:val="24"/>
        </w:rPr>
        <w:t>421301</w:t>
      </w:r>
      <w:r>
        <w:rPr>
          <w:rFonts w:ascii="Calibri" w:hAnsi="Calibri" w:cs="Calibri"/>
          <w:b/>
          <w:color w:val="000000"/>
          <w:szCs w:val="24"/>
        </w:rPr>
        <w:t>8</w:t>
      </w:r>
      <w:r w:rsidRPr="000B05C6">
        <w:rPr>
          <w:rFonts w:ascii="Calibri" w:hAnsi="Calibri" w:cs="Calibri"/>
          <w:b/>
          <w:color w:val="000000"/>
          <w:szCs w:val="24"/>
        </w:rPr>
        <w:t xml:space="preserve"> </w:t>
      </w:r>
      <w:r>
        <w:rPr>
          <w:rFonts w:ascii="Calibri" w:hAnsi="Calibri" w:cs="Calibri"/>
          <w:b/>
          <w:color w:val="000000"/>
          <w:szCs w:val="24"/>
        </w:rPr>
        <w:t>Urejanje centra Dola</w:t>
      </w:r>
      <w:r w:rsidRPr="000B05C6">
        <w:rPr>
          <w:rFonts w:ascii="Calibri" w:hAnsi="Calibri" w:cs="Calibri"/>
          <w:b/>
          <w:color w:val="000000"/>
          <w:szCs w:val="24"/>
        </w:rPr>
        <w:t xml:space="preserve"> </w:t>
      </w:r>
    </w:p>
    <w:p w:rsidR="00215AFF" w:rsidRPr="00C50ADE" w:rsidRDefault="00C50ADE" w:rsidP="00215AFF">
      <w:pPr>
        <w:pStyle w:val="Telobesedila"/>
        <w:rPr>
          <w:rFonts w:ascii="Calibri" w:hAnsi="Calibri" w:cs="Calibri"/>
          <w:sz w:val="22"/>
          <w:szCs w:val="22"/>
        </w:rPr>
      </w:pPr>
      <w:r w:rsidRPr="00C50ADE">
        <w:rPr>
          <w:rFonts w:ascii="Calibri" w:hAnsi="Calibri" w:cs="Calibri"/>
          <w:sz w:val="22"/>
          <w:szCs w:val="22"/>
        </w:rPr>
        <w:t>S prenovo</w:t>
      </w:r>
      <w:r w:rsidR="00215AFF" w:rsidRPr="00C50ADE">
        <w:rPr>
          <w:rFonts w:ascii="Calibri" w:hAnsi="Calibri" w:cs="Calibri"/>
          <w:sz w:val="22"/>
          <w:szCs w:val="22"/>
        </w:rPr>
        <w:t xml:space="preserve"> centra Dola</w:t>
      </w:r>
      <w:r w:rsidRPr="00C50ADE">
        <w:rPr>
          <w:rFonts w:ascii="Calibri" w:hAnsi="Calibri" w:cs="Calibri"/>
          <w:sz w:val="22"/>
          <w:szCs w:val="22"/>
        </w:rPr>
        <w:t>, ki v prvi fazi</w:t>
      </w:r>
      <w:r w:rsidR="00215AFF" w:rsidRPr="00C50ADE">
        <w:rPr>
          <w:rFonts w:ascii="Calibri" w:hAnsi="Calibri" w:cs="Calibri"/>
          <w:sz w:val="22"/>
          <w:szCs w:val="22"/>
        </w:rPr>
        <w:t xml:space="preserve"> obsega ureditev osrednjega platoja </w:t>
      </w:r>
      <w:r w:rsidRPr="00C50ADE">
        <w:rPr>
          <w:rFonts w:ascii="Calibri" w:hAnsi="Calibri" w:cs="Calibri"/>
          <w:sz w:val="22"/>
          <w:szCs w:val="22"/>
        </w:rPr>
        <w:t xml:space="preserve">med cerkvijo, </w:t>
      </w:r>
      <w:r w:rsidR="00215AFF" w:rsidRPr="00C50ADE">
        <w:rPr>
          <w:rFonts w:ascii="Calibri" w:hAnsi="Calibri" w:cs="Calibri"/>
          <w:sz w:val="22"/>
          <w:szCs w:val="22"/>
        </w:rPr>
        <w:t>spomenik</w:t>
      </w:r>
      <w:r w:rsidRPr="00C50ADE">
        <w:rPr>
          <w:rFonts w:ascii="Calibri" w:hAnsi="Calibri" w:cs="Calibri"/>
          <w:sz w:val="22"/>
          <w:szCs w:val="22"/>
        </w:rPr>
        <w:t>om in regionalno cesto</w:t>
      </w:r>
      <w:r w:rsidR="00215AFF" w:rsidRPr="00C50ADE">
        <w:rPr>
          <w:rFonts w:ascii="Calibri" w:hAnsi="Calibri" w:cs="Calibri"/>
          <w:sz w:val="22"/>
          <w:szCs w:val="22"/>
        </w:rPr>
        <w:t>,</w:t>
      </w:r>
      <w:r w:rsidRPr="00C50ADE">
        <w:rPr>
          <w:rFonts w:ascii="Calibri" w:hAnsi="Calibri" w:cs="Calibri"/>
          <w:sz w:val="22"/>
          <w:szCs w:val="22"/>
        </w:rPr>
        <w:t xml:space="preserve"> bo temu prostoru </w:t>
      </w:r>
      <w:r w:rsidR="00215AFF" w:rsidRPr="00C50ADE">
        <w:rPr>
          <w:rFonts w:ascii="Calibri" w:hAnsi="Calibri" w:cs="Calibri"/>
          <w:sz w:val="22"/>
          <w:szCs w:val="22"/>
        </w:rPr>
        <w:t xml:space="preserve">dana nova, sodobnejša vsebina, ki bo pomenila dodatne možnosti </w:t>
      </w:r>
      <w:r w:rsidRPr="00C50ADE">
        <w:rPr>
          <w:rFonts w:ascii="Calibri" w:hAnsi="Calibri" w:cs="Calibri"/>
          <w:sz w:val="22"/>
          <w:szCs w:val="22"/>
        </w:rPr>
        <w:t xml:space="preserve">občanom </w:t>
      </w:r>
      <w:r w:rsidR="00215AFF" w:rsidRPr="00C50ADE">
        <w:rPr>
          <w:rFonts w:ascii="Calibri" w:hAnsi="Calibri" w:cs="Calibri"/>
          <w:sz w:val="22"/>
          <w:szCs w:val="22"/>
        </w:rPr>
        <w:t>za preživljanje prostega časa. V izdelavi je projektna dokumentacija, ki se usklajuje z Zavodom za varstvo kulturne dediščine, saj gre za zavarovano območje in so posegi dovoljeni le pod izdanimi pogoji zavoda.  Pričetek del, zaradi zahtevnih usklajevanj, v letu 2018 ne bo mogoč</w:t>
      </w:r>
      <w:r w:rsidRPr="00C50ADE">
        <w:rPr>
          <w:rFonts w:ascii="Calibri" w:hAnsi="Calibri" w:cs="Calibri"/>
          <w:sz w:val="22"/>
          <w:szCs w:val="22"/>
        </w:rPr>
        <w:t>.</w:t>
      </w:r>
      <w:r w:rsidR="00215AFF" w:rsidRPr="00C50ADE">
        <w:rPr>
          <w:rFonts w:ascii="Calibri" w:hAnsi="Calibri" w:cs="Calibri"/>
          <w:sz w:val="22"/>
          <w:szCs w:val="22"/>
        </w:rPr>
        <w:t xml:space="preserve"> </w:t>
      </w:r>
    </w:p>
    <w:p w:rsidR="003D0B62" w:rsidRPr="003D0B62" w:rsidRDefault="003D0B62" w:rsidP="003D0B62">
      <w:pPr>
        <w:jc w:val="both"/>
        <w:rPr>
          <w:rFonts w:ascii="Calibri" w:hAnsi="Calibri" w:cs="Calibri"/>
          <w:color w:val="000000"/>
          <w:sz w:val="22"/>
          <w:szCs w:val="22"/>
        </w:rPr>
      </w:pPr>
    </w:p>
    <w:p w:rsidR="003D0B62" w:rsidRPr="003D0B62" w:rsidRDefault="003D0B62" w:rsidP="003D0B62">
      <w:pPr>
        <w:numPr>
          <w:ilvl w:val="0"/>
          <w:numId w:val="5"/>
        </w:numPr>
        <w:jc w:val="both"/>
        <w:rPr>
          <w:rFonts w:ascii="Calibri" w:hAnsi="Calibri" w:cs="Calibri"/>
          <w:color w:val="000000"/>
          <w:sz w:val="22"/>
          <w:szCs w:val="22"/>
          <w:lang w:val="x-none"/>
        </w:rPr>
      </w:pPr>
      <w:r w:rsidRPr="003D0B62">
        <w:rPr>
          <w:rFonts w:ascii="Calibri" w:hAnsi="Calibri" w:cs="Calibri"/>
          <w:b/>
          <w:color w:val="000000"/>
          <w:sz w:val="22"/>
          <w:szCs w:val="22"/>
          <w:lang w:val="x-none"/>
        </w:rPr>
        <w:t>42130</w:t>
      </w:r>
      <w:r w:rsidRPr="003D0B62">
        <w:rPr>
          <w:rFonts w:ascii="Calibri" w:hAnsi="Calibri" w:cs="Calibri"/>
          <w:b/>
          <w:color w:val="000000"/>
          <w:sz w:val="22"/>
          <w:szCs w:val="22"/>
        </w:rPr>
        <w:t>1</w:t>
      </w:r>
      <w:r w:rsidR="00215AFF">
        <w:rPr>
          <w:rFonts w:ascii="Calibri" w:hAnsi="Calibri" w:cs="Calibri"/>
          <w:b/>
          <w:color w:val="000000"/>
          <w:sz w:val="22"/>
          <w:szCs w:val="22"/>
        </w:rPr>
        <w:t>6</w:t>
      </w:r>
      <w:r w:rsidRPr="003D0B62">
        <w:rPr>
          <w:rFonts w:ascii="Calibri" w:hAnsi="Calibri" w:cs="Calibri"/>
          <w:b/>
          <w:color w:val="000000"/>
          <w:sz w:val="22"/>
          <w:szCs w:val="22"/>
          <w:lang w:val="x-none"/>
        </w:rPr>
        <w:t xml:space="preserve">  </w:t>
      </w:r>
      <w:r w:rsidRPr="003D0B62">
        <w:rPr>
          <w:rFonts w:ascii="Calibri" w:hAnsi="Calibri" w:cs="Calibri"/>
          <w:b/>
          <w:color w:val="000000"/>
          <w:sz w:val="22"/>
          <w:szCs w:val="22"/>
        </w:rPr>
        <w:t xml:space="preserve">Celostna prometna strategija </w:t>
      </w:r>
    </w:p>
    <w:p w:rsidR="003D0B62" w:rsidRPr="00C50ADE" w:rsidRDefault="003D0B62" w:rsidP="003D0B62">
      <w:pPr>
        <w:jc w:val="both"/>
        <w:rPr>
          <w:rFonts w:ascii="Calibri" w:hAnsi="Calibri" w:cs="Calibri"/>
          <w:sz w:val="22"/>
          <w:szCs w:val="22"/>
        </w:rPr>
      </w:pPr>
      <w:r w:rsidRPr="00C50ADE">
        <w:rPr>
          <w:rFonts w:ascii="Calibri" w:hAnsi="Calibri" w:cs="Calibri"/>
          <w:sz w:val="22"/>
          <w:szCs w:val="22"/>
        </w:rPr>
        <w:t>Občina Hrastnik je v mesecu marcu 2016 podpisala pogodbo z Ministrstvom za infrastrukturo za izdelavo Celostne prometne strategije (CPS). Naložbo sta sofinancirala Republika Slovenija in Evropska unija iz Kohezijskega sklada, in sicer v višini 85% neto vrednosti pogodbe.</w:t>
      </w:r>
    </w:p>
    <w:p w:rsidR="003D0B62" w:rsidRPr="00C50ADE" w:rsidRDefault="003D0B62" w:rsidP="003D0B62">
      <w:pPr>
        <w:jc w:val="both"/>
        <w:rPr>
          <w:rFonts w:ascii="Calibri" w:hAnsi="Calibri" w:cs="Calibri"/>
          <w:sz w:val="22"/>
          <w:szCs w:val="22"/>
        </w:rPr>
      </w:pPr>
    </w:p>
    <w:p w:rsidR="003D0B62" w:rsidRPr="00C50ADE" w:rsidRDefault="003D0B62" w:rsidP="003D0B62">
      <w:pPr>
        <w:jc w:val="both"/>
        <w:rPr>
          <w:rFonts w:ascii="Calibri" w:hAnsi="Calibri" w:cs="Calibri"/>
          <w:sz w:val="22"/>
          <w:szCs w:val="22"/>
        </w:rPr>
      </w:pPr>
      <w:r w:rsidRPr="00C50ADE">
        <w:rPr>
          <w:rFonts w:ascii="Calibri" w:hAnsi="Calibri" w:cs="Calibri"/>
          <w:sz w:val="22"/>
          <w:szCs w:val="22"/>
        </w:rPr>
        <w:t>CPS je strateški dokument za vzpostavitev trajnostnega načrtovanja prometa na območju občine Hrastnik. V okviru dokumenta so bili opredeljeni ključni ukrepi na področju prometa, ki bodo vodili k vzpostavitvi trajnostnega prometnega sistema. Strategija je bila sprejeta na občinskem svetu.</w:t>
      </w:r>
    </w:p>
    <w:p w:rsidR="003D0B62" w:rsidRPr="00C50ADE" w:rsidRDefault="003D0B62" w:rsidP="003D0B62">
      <w:pPr>
        <w:jc w:val="both"/>
        <w:rPr>
          <w:rFonts w:ascii="Calibri" w:hAnsi="Calibri" w:cs="Calibri"/>
          <w:color w:val="444444"/>
          <w:sz w:val="22"/>
          <w:szCs w:val="22"/>
        </w:rPr>
      </w:pPr>
      <w:r w:rsidRPr="00C50ADE">
        <w:rPr>
          <w:rFonts w:ascii="Calibri" w:hAnsi="Calibri" w:cs="Calibri"/>
          <w:sz w:val="22"/>
          <w:szCs w:val="22"/>
        </w:rPr>
        <w:t xml:space="preserve">V letu 2018 je Občina Hrastnik sklenila pogodbo za izvedbo ukrepov, na osnovi sprejete CPS in sicer za obnovo pločnikov od upravne stavbe KSP proti kamnolomu ter zamenjavo petih avtobusnih nadstrešnic za postajališča </w:t>
      </w:r>
      <w:proofErr w:type="spellStart"/>
      <w:r w:rsidRPr="00C50ADE">
        <w:rPr>
          <w:rFonts w:ascii="Calibri" w:hAnsi="Calibri" w:cs="Calibri"/>
          <w:sz w:val="22"/>
          <w:szCs w:val="22"/>
        </w:rPr>
        <w:t>Riklov</w:t>
      </w:r>
      <w:proofErr w:type="spellEnd"/>
      <w:r w:rsidRPr="00C50ADE">
        <w:rPr>
          <w:rFonts w:ascii="Calibri" w:hAnsi="Calibri" w:cs="Calibri"/>
          <w:sz w:val="22"/>
          <w:szCs w:val="22"/>
        </w:rPr>
        <w:t xml:space="preserve"> most, Spar in center Hrastnika.</w:t>
      </w:r>
    </w:p>
    <w:p w:rsidR="003D0B62" w:rsidRPr="00C50ADE" w:rsidRDefault="003D0B62" w:rsidP="003D0B62">
      <w:pPr>
        <w:jc w:val="both"/>
        <w:rPr>
          <w:rFonts w:ascii="Calibri" w:hAnsi="Calibri" w:cs="Calibri"/>
          <w:sz w:val="22"/>
          <w:szCs w:val="22"/>
        </w:rPr>
      </w:pPr>
      <w:r w:rsidRPr="00C50ADE">
        <w:rPr>
          <w:rFonts w:ascii="Calibri" w:hAnsi="Calibri" w:cs="Calibri"/>
          <w:sz w:val="22"/>
          <w:szCs w:val="22"/>
        </w:rPr>
        <w:t>Realizacija na postavki v obdobju januar-junij znaša 3.660,00 €, kar predstavlja stroške plačila investicijskih dokumentov.</w:t>
      </w:r>
    </w:p>
    <w:p w:rsidR="00215AFF" w:rsidRPr="00C50ADE" w:rsidRDefault="00215AFF" w:rsidP="003D0B62">
      <w:pPr>
        <w:jc w:val="both"/>
        <w:rPr>
          <w:rFonts w:ascii="Calibri" w:hAnsi="Calibri" w:cs="Calibri"/>
          <w:sz w:val="22"/>
          <w:szCs w:val="22"/>
        </w:rPr>
      </w:pPr>
    </w:p>
    <w:p w:rsidR="003D0B62" w:rsidRPr="00C50ADE" w:rsidRDefault="003D0B62" w:rsidP="003D0B62">
      <w:pPr>
        <w:jc w:val="both"/>
        <w:rPr>
          <w:rFonts w:ascii="Calibri" w:hAnsi="Calibri" w:cs="Calibri"/>
          <w:color w:val="444444"/>
          <w:sz w:val="22"/>
          <w:szCs w:val="22"/>
        </w:rPr>
      </w:pPr>
      <w:r w:rsidRPr="00C50ADE">
        <w:rPr>
          <w:rFonts w:ascii="Calibri" w:hAnsi="Calibri" w:cs="Calibri"/>
          <w:sz w:val="22"/>
          <w:szCs w:val="22"/>
        </w:rPr>
        <w:t>Obrazložitve se navezujejo na NRP OB034-15-0023 Celostna prometna strategija Občine Hrastnik</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4213001  Javna razsvetljava - poraba električne energije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V okviru te postavke se zagotavljajo sredstva za plačilo porabljene električne energije na javni razsvetljavi za celotno območje občine Hrastnik. Stroški v obdobju januar-junij so znašali 24.958,26 €. Načrtovana sredstva bodo namenjena za plačilo stroškov porabljene električne energije do konca leta. </w:t>
      </w:r>
    </w:p>
    <w:p w:rsidR="003D0B62" w:rsidRPr="003D0B62" w:rsidRDefault="003D0B62" w:rsidP="003D0B62">
      <w:pPr>
        <w:jc w:val="both"/>
        <w:rPr>
          <w:rFonts w:ascii="Calibri" w:hAnsi="Calibri" w:cs="Calibri"/>
          <w:color w:val="7030A0"/>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4213002  Vzdrževanje javne razsvetljave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na tej postavki so namenjena rednemu vzdrževanju cestne razsvetljave in vzdrževanju ulične razsvetljave ter zamenjavi svetilk in </w:t>
      </w:r>
      <w:proofErr w:type="spellStart"/>
      <w:r w:rsidRPr="003D0B62">
        <w:rPr>
          <w:rFonts w:ascii="Calibri" w:hAnsi="Calibri" w:cs="Calibri"/>
          <w:sz w:val="22"/>
          <w:szCs w:val="22"/>
        </w:rPr>
        <w:t>prižigališč</w:t>
      </w:r>
      <w:proofErr w:type="spellEnd"/>
      <w:r w:rsidRPr="003D0B62">
        <w:rPr>
          <w:rFonts w:ascii="Calibri" w:hAnsi="Calibri" w:cs="Calibri"/>
          <w:sz w:val="22"/>
          <w:szCs w:val="22"/>
        </w:rPr>
        <w:t xml:space="preserve"> javne razsvetljave. Stroški rednega vzdrževanja v obdobju januar – junij so znašali 4.966,56 €. Preostala sredstva v proračunu bodo rezervirana za izvedbo vzdrževalnih del na javni razsvetljavi. </w:t>
      </w:r>
    </w:p>
    <w:p w:rsidR="003D0B62" w:rsidRPr="003D0B62" w:rsidRDefault="003D0B62" w:rsidP="003D0B62">
      <w:pPr>
        <w:jc w:val="both"/>
        <w:rPr>
          <w:rFonts w:ascii="Calibri" w:hAnsi="Calibri" w:cs="Calibri"/>
          <w:color w:val="7030A0"/>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 xml:space="preserve">4213002  </w:t>
      </w:r>
      <w:r w:rsidRPr="003D0B62">
        <w:rPr>
          <w:rFonts w:ascii="Calibri" w:hAnsi="Calibri" w:cs="Calibri"/>
          <w:b/>
          <w:sz w:val="22"/>
          <w:szCs w:val="22"/>
        </w:rPr>
        <w:t>JZP</w:t>
      </w:r>
      <w:r w:rsidRPr="003D0B62">
        <w:rPr>
          <w:rFonts w:ascii="Calibri" w:hAnsi="Calibri" w:cs="Calibri"/>
          <w:b/>
          <w:sz w:val="22"/>
          <w:szCs w:val="22"/>
          <w:lang w:val="x-none"/>
        </w:rPr>
        <w:t xml:space="preserve"> javn</w:t>
      </w:r>
      <w:r w:rsidRPr="003D0B62">
        <w:rPr>
          <w:rFonts w:ascii="Calibri" w:hAnsi="Calibri" w:cs="Calibri"/>
          <w:b/>
          <w:sz w:val="22"/>
          <w:szCs w:val="22"/>
        </w:rPr>
        <w:t>a</w:t>
      </w:r>
      <w:r w:rsidRPr="003D0B62">
        <w:rPr>
          <w:rFonts w:ascii="Calibri" w:hAnsi="Calibri" w:cs="Calibri"/>
          <w:b/>
          <w:sz w:val="22"/>
          <w:szCs w:val="22"/>
          <w:lang w:val="x-none"/>
        </w:rPr>
        <w:t xml:space="preserve"> razsvetljav</w:t>
      </w:r>
      <w:r w:rsidRPr="003D0B62">
        <w:rPr>
          <w:rFonts w:ascii="Calibri" w:hAnsi="Calibri" w:cs="Calibri"/>
          <w:b/>
          <w:sz w:val="22"/>
          <w:szCs w:val="22"/>
        </w:rPr>
        <w:t>a-koncesija</w:t>
      </w:r>
    </w:p>
    <w:p w:rsidR="003D0B62" w:rsidRPr="003D0B62" w:rsidRDefault="003D0B62" w:rsidP="003D0B62">
      <w:pPr>
        <w:widowControl w:val="0"/>
        <w:jc w:val="both"/>
        <w:rPr>
          <w:rFonts w:ascii="Calibri" w:hAnsi="Calibri" w:cs="Calibri"/>
          <w:color w:val="000000"/>
          <w:sz w:val="22"/>
          <w:szCs w:val="22"/>
          <w:shd w:val="clear" w:color="auto" w:fill="FFFFFF"/>
        </w:rPr>
      </w:pPr>
      <w:r w:rsidRPr="003D0B62">
        <w:rPr>
          <w:rFonts w:ascii="Calibri" w:hAnsi="Calibri" w:cs="Calibri"/>
          <w:color w:val="000000"/>
          <w:sz w:val="22"/>
          <w:szCs w:val="22"/>
          <w:shd w:val="clear" w:color="auto" w:fill="FFFFFF"/>
          <w:lang w:val="x-none"/>
        </w:rPr>
        <w:t>Občina Hrastnik je s podelitvijo koncesije za izvajanje gospodarske javne službe vzdrževanja javne razsvetljave vzpostavila novo pogodbeno razmerje za obdobje 15-ih let. Koncesionar je z zamenjavo svetilk prenovil kompletno javno razsvetljavo, vzpostavil kataster in službo vzdrževanja. Sredstva na postavki predstavljajo del prihranka</w:t>
      </w:r>
      <w:r w:rsidRPr="003D0B62">
        <w:rPr>
          <w:rFonts w:ascii="Calibri" w:hAnsi="Calibri" w:cs="Calibri"/>
          <w:color w:val="000000"/>
          <w:sz w:val="22"/>
          <w:szCs w:val="22"/>
          <w:shd w:val="clear" w:color="auto" w:fill="FFFFFF"/>
        </w:rPr>
        <w:t>,</w:t>
      </w:r>
      <w:r w:rsidRPr="003D0B62">
        <w:rPr>
          <w:rFonts w:ascii="Calibri" w:hAnsi="Calibri" w:cs="Calibri"/>
          <w:color w:val="000000"/>
          <w:sz w:val="22"/>
          <w:szCs w:val="22"/>
          <w:shd w:val="clear" w:color="auto" w:fill="FFFFFF"/>
          <w:lang w:val="x-none"/>
        </w:rPr>
        <w:t xml:space="preserve"> s katerim bo prenova v času trajanja koncesijskega razmerja poplačana.</w:t>
      </w:r>
      <w:r w:rsidRPr="003D0B62">
        <w:rPr>
          <w:rFonts w:ascii="Calibri" w:hAnsi="Calibri" w:cs="Calibri"/>
          <w:color w:val="000000"/>
          <w:sz w:val="22"/>
          <w:szCs w:val="22"/>
          <w:shd w:val="clear" w:color="auto" w:fill="FFFFFF"/>
        </w:rPr>
        <w:t xml:space="preserve"> Realizacija na postavki v višini 18.582,81 € predstavlja plačilo dela pogodbenega zneska koncesionarju v obdobju januar – junij.</w:t>
      </w:r>
      <w:r w:rsidRPr="003D0B62">
        <w:rPr>
          <w:rFonts w:ascii="Calibri" w:hAnsi="Calibri" w:cs="Calibri"/>
          <w:color w:val="000000"/>
          <w:sz w:val="22"/>
          <w:szCs w:val="22"/>
          <w:shd w:val="clear" w:color="auto" w:fill="FFFFFF"/>
          <w:lang w:val="x-none"/>
        </w:rPr>
        <w:t xml:space="preserve"> </w:t>
      </w:r>
    </w:p>
    <w:p w:rsidR="003D0B62" w:rsidRPr="003D0B62" w:rsidRDefault="003D0B62" w:rsidP="003D0B62">
      <w:pPr>
        <w:jc w:val="both"/>
        <w:rPr>
          <w:rFonts w:ascii="Calibri" w:hAnsi="Calibri" w:cs="Calibri"/>
          <w:sz w:val="22"/>
          <w:szCs w:val="22"/>
        </w:rPr>
      </w:pPr>
    </w:p>
    <w:p w:rsidR="003D0B62" w:rsidRPr="003D0B62" w:rsidRDefault="003D0B62" w:rsidP="003D0B62">
      <w:pPr>
        <w:jc w:val="both"/>
        <w:rPr>
          <w:rFonts w:ascii="Calibri" w:hAnsi="Calibri" w:cs="Calibri"/>
          <w:b/>
          <w:sz w:val="22"/>
          <w:szCs w:val="22"/>
        </w:rPr>
      </w:pPr>
      <w:r w:rsidRPr="003D0B62">
        <w:rPr>
          <w:rFonts w:ascii="Calibri" w:hAnsi="Calibri" w:cs="Calibri"/>
          <w:b/>
          <w:sz w:val="22"/>
          <w:szCs w:val="22"/>
        </w:rPr>
        <w:t>15 – VAROVANJE OKOLJA IN NARAVNE DEDIŠČINE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Področje porabe zajema naloge za izboljšanje stanja okolja in naloge v zvezi z varovanjem naravne dediščine. </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4215011  Stroški izvajanja javne službe pri javnem podjetju</w:t>
      </w:r>
    </w:p>
    <w:p w:rsidR="003D0B62" w:rsidRPr="003D0B62" w:rsidRDefault="003D0B62" w:rsidP="003D0B62">
      <w:pPr>
        <w:autoSpaceDE w:val="0"/>
        <w:autoSpaceDN w:val="0"/>
        <w:adjustRightInd w:val="0"/>
        <w:jc w:val="both"/>
        <w:rPr>
          <w:rFonts w:ascii="Calibri" w:hAnsi="Calibri" w:cs="Calibri"/>
          <w:sz w:val="22"/>
          <w:szCs w:val="22"/>
        </w:rPr>
      </w:pPr>
      <w:r w:rsidRPr="003D0B62">
        <w:rPr>
          <w:rFonts w:ascii="Calibri" w:hAnsi="Calibri" w:cs="Calibri"/>
          <w:sz w:val="22"/>
          <w:szCs w:val="22"/>
        </w:rPr>
        <w:t xml:space="preserve">V obdobju januar-junij 2018 so bila sredstva te postavke namenjena poravnavi stroškov javnega podjetja zaradi operativnega vodenja analitičnih evidenc javne infrastrukture v skladu s Pogodbo o poslovnem najemu javne infrastrukture, št. 350-24/2009, z dne 1. 1. 2010, porabljena v višini 216,96€. </w:t>
      </w:r>
    </w:p>
    <w:p w:rsidR="003D0B62" w:rsidRPr="003D0B62" w:rsidRDefault="003D0B62" w:rsidP="003D0B62">
      <w:pPr>
        <w:jc w:val="both"/>
        <w:rPr>
          <w:rFonts w:ascii="Calibri" w:hAnsi="Calibri" w:cs="Calibri"/>
          <w:bCs/>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4215006  Izvedba kanalizacijskih priključkov z obnovo kom. infrastrukture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Z</w:t>
      </w:r>
      <w:r w:rsidRPr="003D0B62">
        <w:rPr>
          <w:rFonts w:ascii="Calibri" w:hAnsi="Calibri" w:cs="Calibri"/>
          <w:sz w:val="22"/>
          <w:szCs w:val="22"/>
          <w:lang w:val="x-none"/>
        </w:rPr>
        <w:t xml:space="preserve"> gradnjo kanalizacijskega omrežja je potrebno </w:t>
      </w:r>
      <w:r w:rsidRPr="003D0B62">
        <w:rPr>
          <w:rFonts w:ascii="Calibri" w:hAnsi="Calibri" w:cs="Calibri"/>
          <w:sz w:val="22"/>
          <w:szCs w:val="22"/>
        </w:rPr>
        <w:t xml:space="preserve">hkrati </w:t>
      </w:r>
      <w:r w:rsidRPr="003D0B62">
        <w:rPr>
          <w:rFonts w:ascii="Calibri" w:hAnsi="Calibri" w:cs="Calibri"/>
          <w:sz w:val="22"/>
          <w:szCs w:val="22"/>
          <w:lang w:val="x-none"/>
        </w:rPr>
        <w:t>izvesti tudi priključke za objekte, ki so ob trasi cevovodov in je njihova izvedba mogoča. Občina zagotavlja pogoje za priključitev gospodinjstev na parcelnih mejah, tako, da je strošek za uporabnike čim nižji. Poleg tega je potrebno ob gradnji priključkov obnoviti obstoječo komunalno infrastrukturo, kjer je to potrebno</w:t>
      </w:r>
      <w:r w:rsidRPr="003D0B62">
        <w:rPr>
          <w:rFonts w:ascii="Calibri" w:hAnsi="Calibri" w:cs="Calibri"/>
          <w:b/>
          <w:sz w:val="22"/>
          <w:szCs w:val="22"/>
          <w:lang w:val="x-none"/>
        </w:rPr>
        <w:t xml:space="preserve">. </w:t>
      </w:r>
      <w:r w:rsidRPr="003D0B62">
        <w:rPr>
          <w:rFonts w:ascii="Calibri" w:hAnsi="Calibri" w:cs="Calibri"/>
          <w:sz w:val="22"/>
          <w:szCs w:val="22"/>
          <w:lang w:val="x-none"/>
        </w:rPr>
        <w:t>Realizacij</w:t>
      </w:r>
      <w:r w:rsidRPr="003D0B62">
        <w:rPr>
          <w:rFonts w:ascii="Calibri" w:hAnsi="Calibri" w:cs="Calibri"/>
          <w:sz w:val="22"/>
          <w:szCs w:val="22"/>
        </w:rPr>
        <w:t>e</w:t>
      </w:r>
      <w:r w:rsidRPr="003D0B62">
        <w:rPr>
          <w:rFonts w:ascii="Calibri" w:hAnsi="Calibri" w:cs="Calibri"/>
          <w:sz w:val="22"/>
          <w:szCs w:val="22"/>
          <w:lang w:val="x-none"/>
        </w:rPr>
        <w:t xml:space="preserve"> v obdobju januar</w:t>
      </w:r>
      <w:r w:rsidRPr="003D0B62">
        <w:rPr>
          <w:rFonts w:ascii="Calibri" w:hAnsi="Calibri" w:cs="Calibri"/>
          <w:sz w:val="22"/>
          <w:szCs w:val="22"/>
        </w:rPr>
        <w:t xml:space="preserve"> </w:t>
      </w:r>
      <w:r w:rsidRPr="003D0B62">
        <w:rPr>
          <w:rFonts w:ascii="Calibri" w:hAnsi="Calibri" w:cs="Calibri"/>
          <w:sz w:val="22"/>
          <w:szCs w:val="22"/>
          <w:lang w:val="x-none"/>
        </w:rPr>
        <w:t>-</w:t>
      </w:r>
      <w:r w:rsidRPr="003D0B62">
        <w:rPr>
          <w:rFonts w:ascii="Calibri" w:hAnsi="Calibri" w:cs="Calibri"/>
          <w:sz w:val="22"/>
          <w:szCs w:val="22"/>
        </w:rPr>
        <w:t xml:space="preserve"> junij</w:t>
      </w:r>
      <w:r w:rsidRPr="003D0B62">
        <w:rPr>
          <w:rFonts w:ascii="Calibri" w:hAnsi="Calibri" w:cs="Calibri"/>
          <w:sz w:val="22"/>
          <w:szCs w:val="22"/>
          <w:lang w:val="x-none"/>
        </w:rPr>
        <w:t xml:space="preserve"> </w:t>
      </w:r>
      <w:r w:rsidRPr="003D0B62">
        <w:rPr>
          <w:rFonts w:ascii="Calibri" w:hAnsi="Calibri" w:cs="Calibri"/>
          <w:sz w:val="22"/>
          <w:szCs w:val="22"/>
        </w:rPr>
        <w:t>še ni, je pa že sklenjena pogodba za dokončanje priključevanja objekta Cesta 1. maja 69.</w:t>
      </w:r>
    </w:p>
    <w:p w:rsidR="00C50ADE" w:rsidRDefault="00C50ADE" w:rsidP="003D0B62">
      <w:pPr>
        <w:jc w:val="both"/>
        <w:rPr>
          <w:rFonts w:ascii="Calibri" w:hAnsi="Calibri" w:cs="Calibri"/>
          <w:sz w:val="22"/>
          <w:szCs w:val="22"/>
        </w:rPr>
      </w:pP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OB034-08-0010 Izvedba kanalizacijskih priključkov.</w:t>
      </w:r>
    </w:p>
    <w:p w:rsidR="003D0B62" w:rsidRDefault="003D0B62" w:rsidP="003D0B62">
      <w:pPr>
        <w:jc w:val="both"/>
        <w:rPr>
          <w:rFonts w:ascii="Calibri" w:hAnsi="Calibri" w:cs="Calibri"/>
          <w:sz w:val="22"/>
          <w:szCs w:val="22"/>
        </w:rPr>
      </w:pPr>
    </w:p>
    <w:p w:rsidR="00F87C69" w:rsidRDefault="00F87C69" w:rsidP="003D0B62">
      <w:pPr>
        <w:jc w:val="both"/>
        <w:rPr>
          <w:rFonts w:ascii="Calibri" w:hAnsi="Calibri" w:cs="Calibri"/>
          <w:sz w:val="22"/>
          <w:szCs w:val="22"/>
        </w:rPr>
      </w:pPr>
    </w:p>
    <w:p w:rsidR="00F87C69" w:rsidRPr="003D0B62" w:rsidRDefault="00F87C69"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lastRenderedPageBreak/>
        <w:t xml:space="preserve">  </w:t>
      </w:r>
      <w:r w:rsidRPr="003D0B62">
        <w:rPr>
          <w:rFonts w:ascii="Calibri" w:hAnsi="Calibri" w:cs="Calibri"/>
          <w:b/>
          <w:sz w:val="22"/>
          <w:szCs w:val="22"/>
          <w:lang w:val="x-none"/>
        </w:rPr>
        <w:t xml:space="preserve">4215009 Obnove in investicijska vlaganja v GJS – ravnanje z odpadno vodo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Sredstva najemnine za infrastrukturne objekte, ki so bili s pogodbo predani v najem Komunalno stanovanjskemu podjetju Hrastnik, so namenjena za obnovitvena dela na tej  javni infrastrukturi. V obdobju januar – junij so bila sredstva v višini 5.823,44 €  porabljena za manjša vlaganja na omrežju. V pripravi so projekti novih vlaganj v infrastrukturo, ocenjujemo, da bodo do konca leta vsa načrtovana sredstva porabljena.</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OB034-10-0002 Obnova in inv. vlaganja v GJS – ravnanje z odpadno vodo</w:t>
      </w:r>
    </w:p>
    <w:p w:rsidR="00215AFF" w:rsidRPr="003D0B62" w:rsidRDefault="00215AFF"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sz w:val="22"/>
          <w:szCs w:val="22"/>
        </w:rPr>
      </w:pPr>
      <w:r w:rsidRPr="003D0B62">
        <w:rPr>
          <w:rFonts w:ascii="Calibri" w:hAnsi="Calibri" w:cs="Calibri"/>
          <w:sz w:val="22"/>
          <w:szCs w:val="22"/>
        </w:rPr>
        <w:t xml:space="preserve">  </w:t>
      </w:r>
      <w:r w:rsidRPr="003D0B62">
        <w:rPr>
          <w:rFonts w:ascii="Calibri" w:hAnsi="Calibri" w:cs="Calibri"/>
          <w:b/>
          <w:sz w:val="22"/>
          <w:szCs w:val="22"/>
        </w:rPr>
        <w:t>4215012 Subvencije cen odvajanja in čiščenja odpadne vode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te postavke v višini 71.651,81 € so bila porabljena za subvencioniranje cene storitve obvezne občinske gospodarske javne službe odvajanja in čiščenja komunalne odpadne vode za obdobje november 2017 do april 2018. </w:t>
      </w:r>
    </w:p>
    <w:p w:rsidR="003D0B62" w:rsidRPr="003D0B62" w:rsidRDefault="003D0B62" w:rsidP="003D0B62">
      <w:pPr>
        <w:widowControl w:val="0"/>
        <w:jc w:val="both"/>
        <w:rPr>
          <w:rFonts w:ascii="Calibri" w:hAnsi="Calibri" w:cs="Calibri"/>
          <w:sz w:val="22"/>
          <w:szCs w:val="22"/>
        </w:rPr>
      </w:pPr>
      <w:r w:rsidRPr="003D0B62">
        <w:rPr>
          <w:rFonts w:ascii="Calibri" w:hAnsi="Calibri" w:cs="Calibri"/>
          <w:sz w:val="22"/>
          <w:szCs w:val="22"/>
        </w:rPr>
        <w:t>Od tega so bila sredstva v višini 31.910,67 € porabljena za subvencioniranje cene gospodarske javne službe čiščenja komunalne odpadne vode, sredstva v višini 39.741,14 € pa za subvencioniranje cene gospodarske javne službe odvajanja komunalne odpadne vode, vse v delu, ki se nanaša na ceno uporabe gospodarske javne infrastrukture (</w:t>
      </w:r>
      <w:proofErr w:type="spellStart"/>
      <w:r w:rsidRPr="003D0B62">
        <w:rPr>
          <w:rFonts w:ascii="Calibri" w:hAnsi="Calibri" w:cs="Calibri"/>
          <w:sz w:val="22"/>
          <w:szCs w:val="22"/>
        </w:rPr>
        <w:t>omrežnina</w:t>
      </w:r>
      <w:proofErr w:type="spellEnd"/>
      <w:r w:rsidRPr="003D0B62">
        <w:rPr>
          <w:rFonts w:ascii="Calibri" w:hAnsi="Calibri" w:cs="Calibri"/>
          <w:sz w:val="22"/>
          <w:szCs w:val="22"/>
        </w:rPr>
        <w:t>), na podlagi Sklepa o soglasju k cenam storitev občinskih gospodarskih javnih služb  in subvencioniranju cen storitev obveznih občinskih gospodarskih javnih služb varstva okolja na območju Občine Hrastnik v letu 2017, št. 354-33/2016, ki ga je Občinski svet Občine Hrastnik sprejel na 17. redni seji dne 22. 12. 2016, in Sklepa o soglasju k cenam storitev občinskih gospodarskih javnih služb  in subvencioniranju cen storitev obveznih občinskih gospodarskih javnih služb varstva okolja na območju Občine Hrastnik v letu 2018, št. 354-40/2017, ki ga je Občinski svet Občine Hrastnik sprejel na 23. redni seji dne 15. 11. 2017. Ocenjujemo, da bo poraba sredstev te postavke v skladu z načrtovano.</w:t>
      </w:r>
    </w:p>
    <w:p w:rsidR="003D0B62" w:rsidRPr="003D0B62" w:rsidRDefault="003D0B62" w:rsidP="003D0B62">
      <w:pPr>
        <w:jc w:val="both"/>
        <w:rPr>
          <w:rFonts w:ascii="Calibri" w:hAnsi="Calibri" w:cs="Calibri"/>
          <w:sz w:val="22"/>
          <w:szCs w:val="22"/>
        </w:rPr>
      </w:pP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OB034-13-0005/0006 Subvencije cen odvajanj in čiščenja odpadnih voda</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b/>
          <w:sz w:val="22"/>
          <w:szCs w:val="22"/>
          <w:lang w:val="x-none"/>
        </w:rPr>
      </w:pPr>
      <w:r w:rsidRPr="003D0B62">
        <w:rPr>
          <w:rFonts w:ascii="Calibri" w:hAnsi="Calibri" w:cs="Calibri"/>
          <w:b/>
          <w:sz w:val="22"/>
          <w:szCs w:val="22"/>
          <w:lang w:val="x-none"/>
        </w:rPr>
        <w:t xml:space="preserve">  4216102  Obnove in investicijska vlaganja v GJS – </w:t>
      </w:r>
      <w:r w:rsidRPr="003D0B62">
        <w:rPr>
          <w:rFonts w:ascii="Calibri" w:hAnsi="Calibri" w:cs="Calibri"/>
          <w:b/>
          <w:sz w:val="22"/>
          <w:szCs w:val="22"/>
        </w:rPr>
        <w:t>odpadki</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Sredstva na postavki del najemnine za gospodarsko javno infrastrukturo, ki jo občina, skladno z zakonodajo, daje v najem izvajalcu gospodarske javne službe odlaganja ostankov predelave oziroma odstranjevanja komunalnih odpadkov (javno podjetje CEROZ d.o.o.) in so namenjena obnovi sistema javne infrastrukture, potrebne zaradi zagotavljanja kvalitetnega izvajanja gospodarske javne službe. Realizacija v obdobju januar – junij znaša 1.753,95 €.</w:t>
      </w:r>
    </w:p>
    <w:p w:rsidR="00C50ADE" w:rsidRDefault="00C50ADE" w:rsidP="003D0B62">
      <w:pPr>
        <w:jc w:val="both"/>
        <w:rPr>
          <w:rFonts w:ascii="Calibri" w:hAnsi="Calibri" w:cs="Calibri"/>
          <w:sz w:val="22"/>
          <w:szCs w:val="22"/>
        </w:rPr>
      </w:pPr>
    </w:p>
    <w:p w:rsidR="003D0B62" w:rsidRDefault="003D0B62" w:rsidP="003D0B62">
      <w:pPr>
        <w:jc w:val="both"/>
        <w:rPr>
          <w:rFonts w:ascii="Calibri" w:hAnsi="Calibri" w:cs="Calibri"/>
          <w:sz w:val="22"/>
          <w:szCs w:val="22"/>
        </w:rPr>
      </w:pPr>
      <w:r w:rsidRPr="003D0B62">
        <w:rPr>
          <w:rFonts w:ascii="Calibri" w:hAnsi="Calibri" w:cs="Calibri"/>
          <w:sz w:val="22"/>
          <w:szCs w:val="22"/>
        </w:rPr>
        <w:t xml:space="preserve">Obrazložitve se navezujejo na NRP OB034-12-0009 Obnove in investicijska vlaganja v GJS </w:t>
      </w:r>
      <w:r w:rsidR="00215AFF">
        <w:rPr>
          <w:rFonts w:ascii="Calibri" w:hAnsi="Calibri" w:cs="Calibri"/>
          <w:sz w:val="22"/>
          <w:szCs w:val="22"/>
        </w:rPr>
        <w:t>–</w:t>
      </w:r>
      <w:r w:rsidRPr="003D0B62">
        <w:rPr>
          <w:rFonts w:ascii="Calibri" w:hAnsi="Calibri" w:cs="Calibri"/>
          <w:sz w:val="22"/>
          <w:szCs w:val="22"/>
        </w:rPr>
        <w:t xml:space="preserve"> odpadki</w:t>
      </w:r>
    </w:p>
    <w:p w:rsidR="00215AFF" w:rsidRPr="003D0B62" w:rsidRDefault="00215AFF" w:rsidP="003D0B62">
      <w:pPr>
        <w:jc w:val="both"/>
        <w:rPr>
          <w:rFonts w:ascii="Calibri" w:hAnsi="Calibri" w:cs="Calibri"/>
          <w:sz w:val="22"/>
          <w:szCs w:val="22"/>
        </w:rPr>
      </w:pPr>
    </w:p>
    <w:p w:rsidR="00215AFF" w:rsidRPr="00935B1C" w:rsidRDefault="00215AFF" w:rsidP="00215AFF">
      <w:pPr>
        <w:pStyle w:val="Telobesedila"/>
        <w:numPr>
          <w:ilvl w:val="0"/>
          <w:numId w:val="5"/>
        </w:numPr>
        <w:tabs>
          <w:tab w:val="clear" w:pos="-1440"/>
        </w:tabs>
        <w:rPr>
          <w:rFonts w:ascii="Calibri" w:hAnsi="Calibri" w:cs="Calibri"/>
          <w:b/>
          <w:szCs w:val="24"/>
        </w:rPr>
      </w:pPr>
      <w:r w:rsidRPr="00935B1C">
        <w:rPr>
          <w:rFonts w:ascii="Calibri" w:hAnsi="Calibri" w:cs="Calibri"/>
          <w:b/>
          <w:szCs w:val="24"/>
        </w:rPr>
        <w:t xml:space="preserve">  421</w:t>
      </w:r>
      <w:r>
        <w:rPr>
          <w:rFonts w:ascii="Calibri" w:hAnsi="Calibri" w:cs="Calibri"/>
          <w:b/>
          <w:szCs w:val="24"/>
        </w:rPr>
        <w:t>5015</w:t>
      </w:r>
      <w:r w:rsidRPr="00935B1C">
        <w:rPr>
          <w:rFonts w:ascii="Calibri" w:hAnsi="Calibri" w:cs="Calibri"/>
          <w:b/>
          <w:szCs w:val="24"/>
        </w:rPr>
        <w:t xml:space="preserve">  </w:t>
      </w:r>
      <w:r>
        <w:rPr>
          <w:rFonts w:ascii="Calibri" w:hAnsi="Calibri" w:cs="Calibri"/>
          <w:b/>
          <w:szCs w:val="24"/>
        </w:rPr>
        <w:t>Izgradnja kanalizacijskega omrežja</w:t>
      </w:r>
    </w:p>
    <w:p w:rsidR="00215AFF" w:rsidRPr="00480FAF" w:rsidRDefault="00215AFF" w:rsidP="00215AFF">
      <w:pPr>
        <w:jc w:val="both"/>
        <w:rPr>
          <w:rFonts w:asciiTheme="minorHAnsi" w:hAnsiTheme="minorHAnsi" w:cstheme="minorHAnsi"/>
        </w:rPr>
      </w:pPr>
      <w:r w:rsidRPr="00480FAF">
        <w:rPr>
          <w:rFonts w:asciiTheme="minorHAnsi" w:hAnsiTheme="minorHAnsi" w:cstheme="minorHAnsi"/>
        </w:rPr>
        <w:t>V okviru aglomeracije Hrastnik</w:t>
      </w:r>
      <w:r>
        <w:rPr>
          <w:rFonts w:asciiTheme="minorHAnsi" w:hAnsiTheme="minorHAnsi" w:cstheme="minorHAnsi"/>
        </w:rPr>
        <w:t>, ki je večja od 2000 PE,</w:t>
      </w:r>
      <w:r w:rsidRPr="00480FAF">
        <w:rPr>
          <w:rFonts w:asciiTheme="minorHAnsi" w:hAnsiTheme="minorHAnsi" w:cstheme="minorHAnsi"/>
        </w:rPr>
        <w:t xml:space="preserve"> je za dosego planirane 98 % </w:t>
      </w:r>
      <w:proofErr w:type="spellStart"/>
      <w:r w:rsidRPr="00480FAF">
        <w:rPr>
          <w:rFonts w:asciiTheme="minorHAnsi" w:hAnsiTheme="minorHAnsi" w:cstheme="minorHAnsi"/>
        </w:rPr>
        <w:t>priključenosti</w:t>
      </w:r>
      <w:proofErr w:type="spellEnd"/>
      <w:r w:rsidRPr="00480FAF">
        <w:rPr>
          <w:rFonts w:asciiTheme="minorHAnsi" w:hAnsiTheme="minorHAnsi" w:cstheme="minorHAnsi"/>
        </w:rPr>
        <w:t xml:space="preserve"> uporabnikov potrebno zgraditi še cca 5 km kanalizacijskih vodov (Prapretno del, Cesta padlih borcev, Pot na Kal,…). Vrednost naložbe je cca 1,6 mio EUR. Strošek občine je le priprava investicijsko tehnične dokumentacije in tehnični nadzor.</w:t>
      </w:r>
      <w:r>
        <w:rPr>
          <w:rFonts w:asciiTheme="minorHAnsi" w:hAnsiTheme="minorHAnsi" w:cstheme="minorHAnsi"/>
        </w:rPr>
        <w:t xml:space="preserve"> V fazi priprave projekt</w:t>
      </w:r>
      <w:r w:rsidR="00C50ADE">
        <w:rPr>
          <w:rFonts w:asciiTheme="minorHAnsi" w:hAnsiTheme="minorHAnsi" w:cstheme="minorHAnsi"/>
        </w:rPr>
        <w:t>ne</w:t>
      </w:r>
      <w:r>
        <w:rPr>
          <w:rFonts w:asciiTheme="minorHAnsi" w:hAnsiTheme="minorHAnsi" w:cstheme="minorHAnsi"/>
        </w:rPr>
        <w:t xml:space="preserve">  dokumentacije je občina sklenila preko 60 služnostnih pogodb z lastniki zemljišč, pridobila pravico graditi, s tem pa so bili izpolnjeni tudi pogoji za pridobitev gradbenega dovoljenja. </w:t>
      </w:r>
    </w:p>
    <w:p w:rsidR="003D0B62" w:rsidRPr="003D0B62" w:rsidRDefault="003D0B62" w:rsidP="003D0B62">
      <w:pPr>
        <w:jc w:val="both"/>
        <w:rPr>
          <w:rFonts w:ascii="Calibri" w:hAnsi="Calibri" w:cs="Calibri"/>
          <w:sz w:val="22"/>
          <w:szCs w:val="22"/>
        </w:rPr>
      </w:pPr>
    </w:p>
    <w:p w:rsidR="003D0B62" w:rsidRPr="003D0B62" w:rsidRDefault="003D0B62" w:rsidP="003D0B62">
      <w:pPr>
        <w:jc w:val="both"/>
        <w:rPr>
          <w:rFonts w:ascii="Calibri" w:hAnsi="Calibri" w:cs="Calibri"/>
          <w:b/>
          <w:bCs/>
          <w:sz w:val="22"/>
          <w:szCs w:val="22"/>
        </w:rPr>
      </w:pPr>
      <w:r w:rsidRPr="003D0B62">
        <w:rPr>
          <w:rFonts w:ascii="Calibri" w:hAnsi="Calibri" w:cs="Calibri"/>
          <w:b/>
          <w:bCs/>
          <w:sz w:val="22"/>
          <w:szCs w:val="22"/>
        </w:rPr>
        <w:t xml:space="preserve">16 - PROSTORSKO PLANIRANJE IN STANOVANJSKO KOMUNALNA </w:t>
      </w:r>
    </w:p>
    <w:p w:rsidR="003D0B62" w:rsidRPr="003D0B62" w:rsidRDefault="003D0B62" w:rsidP="003D0B62">
      <w:pPr>
        <w:jc w:val="both"/>
        <w:rPr>
          <w:rFonts w:ascii="Calibri" w:hAnsi="Calibri" w:cs="Calibri"/>
          <w:b/>
          <w:bCs/>
          <w:sz w:val="22"/>
          <w:szCs w:val="22"/>
        </w:rPr>
      </w:pPr>
      <w:r w:rsidRPr="003D0B62">
        <w:rPr>
          <w:rFonts w:ascii="Calibri" w:hAnsi="Calibri" w:cs="Calibri"/>
          <w:b/>
          <w:bCs/>
          <w:sz w:val="22"/>
          <w:szCs w:val="22"/>
        </w:rPr>
        <w:t xml:space="preserve">       DEJAVNOST</w:t>
      </w:r>
    </w:p>
    <w:p w:rsidR="003D0B62" w:rsidRPr="003D0B62" w:rsidRDefault="003D0B62" w:rsidP="003D0B62">
      <w:pPr>
        <w:jc w:val="both"/>
        <w:rPr>
          <w:rFonts w:ascii="Calibri" w:hAnsi="Calibri" w:cs="Calibri"/>
          <w:sz w:val="22"/>
          <w:szCs w:val="22"/>
          <w:lang w:val="x-none"/>
        </w:rPr>
      </w:pPr>
      <w:r w:rsidRPr="003D0B62">
        <w:rPr>
          <w:rFonts w:ascii="Calibri" w:hAnsi="Calibri" w:cs="Calibri"/>
          <w:sz w:val="22"/>
          <w:szCs w:val="22"/>
          <w:lang w:val="x-none"/>
        </w:rPr>
        <w:t xml:space="preserve">Področje porabe zajema prostorsko načrtovanje in razvoj ter načrtovanje poselitve v prostoru (stanovanjska dejavnost, gospodarjenje z zemljišči in komunalna dejavnost). </w:t>
      </w:r>
    </w:p>
    <w:p w:rsidR="003D0B62" w:rsidRPr="003D0B62" w:rsidRDefault="003D0B62" w:rsidP="003D0B62">
      <w:pPr>
        <w:jc w:val="both"/>
        <w:rPr>
          <w:rFonts w:ascii="Calibri" w:hAnsi="Calibri" w:cs="Calibri"/>
          <w:sz w:val="22"/>
          <w:szCs w:val="22"/>
          <w:lang w:val="x-none"/>
        </w:rPr>
      </w:pPr>
    </w:p>
    <w:p w:rsidR="003D0B62" w:rsidRPr="003D0B62" w:rsidRDefault="003D0B62" w:rsidP="003D0B62">
      <w:pPr>
        <w:numPr>
          <w:ilvl w:val="0"/>
          <w:numId w:val="5"/>
        </w:numPr>
        <w:tabs>
          <w:tab w:val="left" w:pos="-1440"/>
        </w:tabs>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 xml:space="preserve">4216002  Stroški soglasij, geodetske storitve, in drugo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lang w:val="x-none"/>
        </w:rPr>
        <w:t xml:space="preserve">Glavni poudarek na tej postavki se daje naročanju geodetskih </w:t>
      </w:r>
      <w:r w:rsidRPr="003D0B62">
        <w:rPr>
          <w:rFonts w:ascii="Calibri" w:hAnsi="Calibri" w:cs="Calibri"/>
          <w:sz w:val="22"/>
          <w:szCs w:val="22"/>
        </w:rPr>
        <w:t xml:space="preserve">del </w:t>
      </w:r>
      <w:r w:rsidRPr="003D0B62">
        <w:rPr>
          <w:rFonts w:ascii="Calibri" w:hAnsi="Calibri" w:cs="Calibri"/>
          <w:sz w:val="22"/>
          <w:szCs w:val="22"/>
          <w:lang w:val="x-none"/>
        </w:rPr>
        <w:t xml:space="preserve"> </w:t>
      </w:r>
      <w:r w:rsidRPr="003D0B62">
        <w:rPr>
          <w:rFonts w:ascii="Calibri" w:hAnsi="Calibri" w:cs="Calibri"/>
          <w:sz w:val="22"/>
          <w:szCs w:val="22"/>
        </w:rPr>
        <w:t>(ureditev mej,</w:t>
      </w:r>
      <w:r w:rsidRPr="003D0B62">
        <w:rPr>
          <w:rFonts w:ascii="Calibri" w:hAnsi="Calibri" w:cs="Calibri"/>
          <w:sz w:val="22"/>
          <w:szCs w:val="22"/>
          <w:lang w:val="x-none"/>
        </w:rPr>
        <w:t xml:space="preserve"> parcelacij</w:t>
      </w:r>
      <w:r w:rsidRPr="003D0B62">
        <w:rPr>
          <w:rFonts w:ascii="Calibri" w:hAnsi="Calibri" w:cs="Calibri"/>
          <w:sz w:val="22"/>
          <w:szCs w:val="22"/>
        </w:rPr>
        <w:t>a</w:t>
      </w:r>
      <w:r w:rsidRPr="003D0B62">
        <w:rPr>
          <w:rFonts w:ascii="Calibri" w:hAnsi="Calibri" w:cs="Calibri"/>
          <w:sz w:val="22"/>
          <w:szCs w:val="22"/>
          <w:lang w:val="x-none"/>
        </w:rPr>
        <w:t xml:space="preserve">, </w:t>
      </w:r>
      <w:r w:rsidRPr="003D0B62">
        <w:rPr>
          <w:rFonts w:ascii="Calibri" w:hAnsi="Calibri" w:cs="Calibri"/>
          <w:sz w:val="22"/>
          <w:szCs w:val="22"/>
        </w:rPr>
        <w:t xml:space="preserve">izdelava geodetskega načrta, izdelava elaborata za vpis v kataster stavb, izdelava elaborata za vpis v zbirni kataster gospodarske javne infrastrukture  </w:t>
      </w:r>
      <w:r w:rsidRPr="003D0B62">
        <w:rPr>
          <w:rFonts w:ascii="Calibri" w:hAnsi="Calibri" w:cs="Calibri"/>
          <w:sz w:val="22"/>
          <w:szCs w:val="22"/>
          <w:lang w:val="x-none"/>
        </w:rPr>
        <w:t>ipd.</w:t>
      </w:r>
      <w:r w:rsidRPr="003D0B62">
        <w:rPr>
          <w:rFonts w:ascii="Calibri" w:hAnsi="Calibri" w:cs="Calibri"/>
          <w:sz w:val="22"/>
          <w:szCs w:val="22"/>
        </w:rPr>
        <w:t>)</w:t>
      </w:r>
      <w:r w:rsidRPr="003D0B62">
        <w:rPr>
          <w:rFonts w:ascii="Calibri" w:hAnsi="Calibri" w:cs="Calibri"/>
          <w:sz w:val="22"/>
          <w:szCs w:val="22"/>
          <w:lang w:val="x-none"/>
        </w:rPr>
        <w:t xml:space="preserve"> </w:t>
      </w:r>
      <w:r w:rsidRPr="003D0B62">
        <w:rPr>
          <w:rFonts w:ascii="Calibri" w:hAnsi="Calibri" w:cs="Calibri"/>
          <w:sz w:val="22"/>
          <w:szCs w:val="22"/>
        </w:rPr>
        <w:t>za potrebe</w:t>
      </w:r>
      <w:r w:rsidRPr="003D0B62">
        <w:rPr>
          <w:rFonts w:ascii="Calibri" w:hAnsi="Calibri" w:cs="Calibri"/>
          <w:sz w:val="22"/>
          <w:szCs w:val="22"/>
          <w:lang w:val="x-none"/>
        </w:rPr>
        <w:t xml:space="preserve"> </w:t>
      </w:r>
      <w:r w:rsidRPr="003D0B62">
        <w:rPr>
          <w:rFonts w:ascii="Calibri" w:hAnsi="Calibri" w:cs="Calibri"/>
          <w:sz w:val="22"/>
          <w:szCs w:val="22"/>
        </w:rPr>
        <w:t>zakonsko določenih in ostalih</w:t>
      </w:r>
      <w:r w:rsidRPr="003D0B62">
        <w:rPr>
          <w:rFonts w:ascii="Calibri" w:hAnsi="Calibri" w:cs="Calibri"/>
          <w:sz w:val="22"/>
          <w:szCs w:val="22"/>
          <w:lang w:val="x-none"/>
        </w:rPr>
        <w:t xml:space="preserve"> zemljiško knjižnih </w:t>
      </w:r>
      <w:r w:rsidRPr="003D0B62">
        <w:rPr>
          <w:rFonts w:ascii="Calibri" w:hAnsi="Calibri" w:cs="Calibri"/>
          <w:sz w:val="22"/>
          <w:szCs w:val="22"/>
        </w:rPr>
        <w:t>oz.</w:t>
      </w:r>
      <w:r w:rsidRPr="003D0B62">
        <w:rPr>
          <w:rFonts w:ascii="Calibri" w:hAnsi="Calibri" w:cs="Calibri"/>
          <w:sz w:val="22"/>
          <w:szCs w:val="22"/>
          <w:lang w:val="x-none"/>
        </w:rPr>
        <w:t xml:space="preserve"> premoženjskopravnih zadev</w:t>
      </w:r>
      <w:r w:rsidRPr="003D0B62">
        <w:rPr>
          <w:rFonts w:ascii="Calibri" w:hAnsi="Calibri" w:cs="Calibri"/>
          <w:sz w:val="22"/>
          <w:szCs w:val="22"/>
        </w:rPr>
        <w:t xml:space="preserve"> Občine Hrastnik (ureditev lastništva med Republiko Slovenijo in Skladom </w:t>
      </w:r>
      <w:r w:rsidRPr="003D0B62">
        <w:rPr>
          <w:rFonts w:ascii="Calibri" w:hAnsi="Calibri" w:cs="Calibri"/>
          <w:sz w:val="22"/>
          <w:szCs w:val="22"/>
        </w:rPr>
        <w:lastRenderedPageBreak/>
        <w:t xml:space="preserve">kmetijskih zemljišč in gozdov, odkupi in prodaje zemljišč v okviru letnega načrta ravnanja s stvarnim premoženjem občine)  ter s predpisi določenih nalog (vodenje katastra komunalne inf.). </w:t>
      </w:r>
      <w:r w:rsidRPr="003D0B62">
        <w:rPr>
          <w:rFonts w:ascii="Calibri" w:hAnsi="Calibri" w:cs="Calibri"/>
          <w:sz w:val="22"/>
          <w:szCs w:val="22"/>
          <w:lang w:val="x-none"/>
        </w:rPr>
        <w:t xml:space="preserve">Pogodba za izvedbo del je bila sklenjena v višini </w:t>
      </w:r>
      <w:r w:rsidRPr="003D0B62">
        <w:rPr>
          <w:rFonts w:ascii="Calibri" w:hAnsi="Calibri" w:cs="Calibri"/>
          <w:sz w:val="22"/>
          <w:szCs w:val="22"/>
        </w:rPr>
        <w:t>9.800,00 €.</w:t>
      </w:r>
      <w:r w:rsidRPr="003D0B62">
        <w:rPr>
          <w:rFonts w:ascii="Calibri" w:hAnsi="Calibri" w:cs="Calibri"/>
          <w:sz w:val="22"/>
          <w:szCs w:val="22"/>
          <w:lang w:val="x-none"/>
        </w:rPr>
        <w:t xml:space="preserve"> </w:t>
      </w:r>
      <w:r w:rsidRPr="003D0B62">
        <w:rPr>
          <w:rFonts w:ascii="Calibri" w:hAnsi="Calibri" w:cs="Calibri"/>
          <w:sz w:val="22"/>
          <w:szCs w:val="22"/>
        </w:rPr>
        <w:t xml:space="preserve">V obdobju januar – junij finančne </w:t>
      </w:r>
      <w:r w:rsidRPr="003D0B62">
        <w:rPr>
          <w:rFonts w:ascii="Calibri" w:hAnsi="Calibri" w:cs="Calibri"/>
          <w:sz w:val="22"/>
          <w:szCs w:val="22"/>
          <w:lang w:val="x-none"/>
        </w:rPr>
        <w:t>realizacije</w:t>
      </w:r>
      <w:r w:rsidRPr="003D0B62">
        <w:rPr>
          <w:rFonts w:ascii="Calibri" w:hAnsi="Calibri" w:cs="Calibri"/>
          <w:sz w:val="22"/>
          <w:szCs w:val="22"/>
        </w:rPr>
        <w:t xml:space="preserve"> </w:t>
      </w:r>
      <w:r w:rsidRPr="003D0B62">
        <w:rPr>
          <w:rFonts w:ascii="Calibri" w:hAnsi="Calibri" w:cs="Calibri"/>
          <w:sz w:val="22"/>
          <w:szCs w:val="22"/>
          <w:lang w:val="x-none"/>
        </w:rPr>
        <w:t xml:space="preserve">še ni </w:t>
      </w:r>
      <w:r w:rsidRPr="003D0B62">
        <w:rPr>
          <w:rFonts w:ascii="Calibri" w:hAnsi="Calibri" w:cs="Calibri"/>
          <w:sz w:val="22"/>
          <w:szCs w:val="22"/>
        </w:rPr>
        <w:t>bilo,</w:t>
      </w:r>
      <w:r w:rsidRPr="003D0B62">
        <w:rPr>
          <w:rFonts w:ascii="Calibri" w:hAnsi="Calibri" w:cs="Calibri"/>
          <w:sz w:val="22"/>
          <w:szCs w:val="22"/>
          <w:lang w:val="x-none"/>
        </w:rPr>
        <w:t xml:space="preserve"> </w:t>
      </w:r>
      <w:r w:rsidRPr="003D0B62">
        <w:rPr>
          <w:rFonts w:ascii="Calibri" w:hAnsi="Calibri" w:cs="Calibri"/>
          <w:sz w:val="22"/>
          <w:szCs w:val="22"/>
        </w:rPr>
        <w:t xml:space="preserve">za potrebe predvidenih geodetskih del pa so bile že izvedene nekatere terenske izmere  na zemljiščih: </w:t>
      </w:r>
      <w:proofErr w:type="spellStart"/>
      <w:r w:rsidRPr="003D0B62">
        <w:rPr>
          <w:rFonts w:ascii="Calibri" w:hAnsi="Calibri" w:cs="Calibri"/>
          <w:sz w:val="22"/>
          <w:szCs w:val="22"/>
        </w:rPr>
        <w:t>parc</w:t>
      </w:r>
      <w:proofErr w:type="spellEnd"/>
      <w:r w:rsidRPr="003D0B62">
        <w:rPr>
          <w:rFonts w:ascii="Calibri" w:hAnsi="Calibri" w:cs="Calibri"/>
          <w:sz w:val="22"/>
          <w:szCs w:val="22"/>
        </w:rPr>
        <w:t xml:space="preserve">.št. 471/1, k.o. Dol pri Hrastniku, </w:t>
      </w:r>
      <w:proofErr w:type="spellStart"/>
      <w:r w:rsidRPr="003D0B62">
        <w:rPr>
          <w:rFonts w:ascii="Calibri" w:hAnsi="Calibri" w:cs="Calibri"/>
          <w:sz w:val="22"/>
          <w:szCs w:val="22"/>
        </w:rPr>
        <w:t>parc</w:t>
      </w:r>
      <w:proofErr w:type="spellEnd"/>
      <w:r w:rsidRPr="003D0B62">
        <w:rPr>
          <w:rFonts w:ascii="Calibri" w:hAnsi="Calibri" w:cs="Calibri"/>
          <w:sz w:val="22"/>
          <w:szCs w:val="22"/>
        </w:rPr>
        <w:t xml:space="preserve">.št. 1316, k.o. Hrastnik mesto in </w:t>
      </w:r>
      <w:proofErr w:type="spellStart"/>
      <w:r w:rsidRPr="003D0B62">
        <w:rPr>
          <w:rFonts w:ascii="Calibri" w:hAnsi="Calibri" w:cs="Calibri"/>
          <w:sz w:val="22"/>
          <w:szCs w:val="22"/>
        </w:rPr>
        <w:t>parc</w:t>
      </w:r>
      <w:proofErr w:type="spellEnd"/>
      <w:r w:rsidRPr="003D0B62">
        <w:rPr>
          <w:rFonts w:ascii="Calibri" w:hAnsi="Calibri" w:cs="Calibri"/>
          <w:sz w:val="22"/>
          <w:szCs w:val="22"/>
        </w:rPr>
        <w:t>.št. 298, k.o. Marno. Predvidena je poraba sredstev na postavki v znesku 10.000,00 € v celoti.</w:t>
      </w:r>
    </w:p>
    <w:p w:rsidR="000D5750" w:rsidRPr="003D0B62" w:rsidRDefault="000D5750" w:rsidP="003D0B62">
      <w:pPr>
        <w:jc w:val="both"/>
        <w:rPr>
          <w:rFonts w:ascii="Calibri" w:hAnsi="Calibri" w:cs="Calibri"/>
          <w:color w:val="FF0000"/>
          <w:sz w:val="22"/>
          <w:szCs w:val="22"/>
        </w:rPr>
      </w:pPr>
    </w:p>
    <w:p w:rsidR="003D0B62" w:rsidRPr="003D0B62" w:rsidRDefault="003D0B62" w:rsidP="003D0B62">
      <w:pPr>
        <w:numPr>
          <w:ilvl w:val="0"/>
          <w:numId w:val="5"/>
        </w:numPr>
        <w:tabs>
          <w:tab w:val="left" w:pos="-1440"/>
        </w:tabs>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 xml:space="preserve">4216010  Geodetske odmere cest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V letu 2003 smo v občini Hrastnik pričeli z intenzivnejšim odmerjanjem javnih cest, ki so še v lasti fizičnih/pravnih oseb, kar omogoča ureditev zemljiškoknjižnih zadev in prenos v občinsko last. Tudi v letošnjem letu so predvidene odmere občinskih cest, ki še niso evidentirane v zemljiškem katastru, do porabe  sredstev na postavki v višini 7.000,00 €. Trenutne finančne realizacij še ni, v poteku je postopek izbire izvajalca evidenčnega javnega naročila za izvedbo geodetskih odmer občinskih cest v letu 2018. </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tabs>
          <w:tab w:val="left" w:pos="-1440"/>
        </w:tabs>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4216013  Izdelava elaboratov poškodovanih objektov, meritve, analize</w:t>
      </w:r>
    </w:p>
    <w:p w:rsidR="003D0B62" w:rsidRDefault="003D0B62" w:rsidP="003D0B62">
      <w:pPr>
        <w:jc w:val="both"/>
        <w:rPr>
          <w:rFonts w:ascii="Calibri" w:hAnsi="Calibri" w:cs="Calibri"/>
          <w:sz w:val="22"/>
          <w:szCs w:val="22"/>
        </w:rPr>
      </w:pPr>
      <w:r w:rsidRPr="003D0B62">
        <w:rPr>
          <w:rFonts w:ascii="Calibri" w:hAnsi="Calibri" w:cs="Calibri"/>
          <w:sz w:val="22"/>
          <w:szCs w:val="22"/>
          <w:lang w:val="x-none"/>
        </w:rPr>
        <w:t>Sredstva</w:t>
      </w:r>
      <w:r w:rsidRPr="003D0B62">
        <w:rPr>
          <w:rFonts w:ascii="Calibri" w:hAnsi="Calibri" w:cs="Calibri"/>
          <w:sz w:val="22"/>
          <w:szCs w:val="22"/>
        </w:rPr>
        <w:t xml:space="preserve"> na postavki v znesku 4.425,00 € </w:t>
      </w:r>
      <w:r w:rsidRPr="003D0B62">
        <w:rPr>
          <w:rFonts w:ascii="Calibri" w:hAnsi="Calibri" w:cs="Calibri"/>
          <w:sz w:val="22"/>
          <w:szCs w:val="22"/>
          <w:lang w:val="x-none"/>
        </w:rPr>
        <w:t xml:space="preserve">so namenjena </w:t>
      </w:r>
      <w:r w:rsidRPr="003D0B62">
        <w:rPr>
          <w:rFonts w:ascii="Calibri" w:hAnsi="Calibri" w:cs="Calibri"/>
          <w:sz w:val="22"/>
          <w:szCs w:val="22"/>
        </w:rPr>
        <w:t>preverjanju in spremljanju zdravstvene ustreznosti pitne vode v</w:t>
      </w:r>
      <w:r w:rsidRPr="003D0B62">
        <w:rPr>
          <w:rFonts w:ascii="Calibri" w:hAnsi="Calibri" w:cs="Calibri"/>
          <w:sz w:val="22"/>
          <w:szCs w:val="22"/>
          <w:lang w:val="x-none"/>
        </w:rPr>
        <w:t xml:space="preserve"> vodooskrbnih sistem</w:t>
      </w:r>
      <w:r w:rsidRPr="003D0B62">
        <w:rPr>
          <w:rFonts w:ascii="Calibri" w:hAnsi="Calibri" w:cs="Calibri"/>
          <w:sz w:val="22"/>
          <w:szCs w:val="22"/>
        </w:rPr>
        <w:t>ih</w:t>
      </w:r>
      <w:r w:rsidRPr="003D0B62">
        <w:rPr>
          <w:rFonts w:ascii="Calibri" w:hAnsi="Calibri" w:cs="Calibri"/>
          <w:sz w:val="22"/>
          <w:szCs w:val="22"/>
          <w:lang w:val="x-none"/>
        </w:rPr>
        <w:t>, ki niso v upravljanju KSP Hrastnik</w:t>
      </w:r>
      <w:r w:rsidRPr="003D0B62">
        <w:rPr>
          <w:rFonts w:ascii="Calibri" w:hAnsi="Calibri" w:cs="Calibri"/>
          <w:sz w:val="22"/>
          <w:szCs w:val="22"/>
        </w:rPr>
        <w:t xml:space="preserve"> (cca 3.285,47 €) ter drugim nalogam s področja okolja</w:t>
      </w:r>
      <w:r w:rsidRPr="003D0B62">
        <w:rPr>
          <w:rFonts w:ascii="Calibri" w:hAnsi="Calibri" w:cs="Calibri"/>
          <w:sz w:val="22"/>
          <w:szCs w:val="22"/>
          <w:lang w:val="x-none"/>
        </w:rPr>
        <w:t xml:space="preserve">. Realizacija znaša </w:t>
      </w:r>
      <w:r w:rsidRPr="003D0B62">
        <w:rPr>
          <w:rFonts w:ascii="Calibri" w:hAnsi="Calibri" w:cs="Calibri"/>
          <w:sz w:val="22"/>
          <w:szCs w:val="22"/>
        </w:rPr>
        <w:t xml:space="preserve">1.372,32 </w:t>
      </w:r>
      <w:r w:rsidRPr="003D0B62">
        <w:rPr>
          <w:rFonts w:ascii="Calibri" w:hAnsi="Calibri" w:cs="Calibri"/>
          <w:sz w:val="22"/>
          <w:szCs w:val="22"/>
          <w:lang w:val="x-none"/>
        </w:rPr>
        <w:t>€.</w:t>
      </w:r>
      <w:r w:rsidRPr="003D0B62">
        <w:rPr>
          <w:rFonts w:ascii="Calibri" w:hAnsi="Calibri" w:cs="Calibri"/>
          <w:sz w:val="22"/>
          <w:szCs w:val="22"/>
        </w:rPr>
        <w:t xml:space="preserve"> Izveden je bil prvi del načrtovanih pregledov, odvzemov in preizkušanj vzorcev z izdelavo poročil ter obveščanje uporabnikov o izvajanju potrebnih ukrepov za uporabo vode iz vaških vodovodov v prehranske namene v javnem mediju (maj, junij).  V primeru, da sredstva na postavki ne bodo zadoščala za izvedbo celotnega načrtovanega programa </w:t>
      </w:r>
      <w:proofErr w:type="spellStart"/>
      <w:r w:rsidRPr="003D0B62">
        <w:rPr>
          <w:rFonts w:ascii="Calibri" w:hAnsi="Calibri" w:cs="Calibri"/>
          <w:sz w:val="22"/>
          <w:szCs w:val="22"/>
        </w:rPr>
        <w:t>monitoringa</w:t>
      </w:r>
      <w:proofErr w:type="spellEnd"/>
      <w:r w:rsidRPr="003D0B62">
        <w:rPr>
          <w:rFonts w:ascii="Calibri" w:hAnsi="Calibri" w:cs="Calibri"/>
          <w:sz w:val="22"/>
          <w:szCs w:val="22"/>
        </w:rPr>
        <w:t xml:space="preserve">,  bomo predlagali zagotovitev dodatnih sredstev </w:t>
      </w:r>
      <w:r w:rsidR="000D5750">
        <w:rPr>
          <w:rFonts w:ascii="Calibri" w:hAnsi="Calibri" w:cs="Calibri"/>
          <w:sz w:val="22"/>
          <w:szCs w:val="22"/>
        </w:rPr>
        <w:t>z</w:t>
      </w:r>
      <w:r w:rsidRPr="003D0B62">
        <w:rPr>
          <w:rFonts w:ascii="Calibri" w:hAnsi="Calibri" w:cs="Calibri"/>
          <w:sz w:val="22"/>
          <w:szCs w:val="22"/>
        </w:rPr>
        <w:t xml:space="preserve"> </w:t>
      </w:r>
      <w:r w:rsidR="000D5750">
        <w:rPr>
          <w:rFonts w:ascii="Calibri" w:hAnsi="Calibri" w:cs="Calibri"/>
          <w:sz w:val="22"/>
          <w:szCs w:val="22"/>
        </w:rPr>
        <w:t xml:space="preserve">notranjo </w:t>
      </w:r>
      <w:r w:rsidRPr="003D0B62">
        <w:rPr>
          <w:rFonts w:ascii="Calibri" w:hAnsi="Calibri" w:cs="Calibri"/>
          <w:sz w:val="22"/>
          <w:szCs w:val="22"/>
        </w:rPr>
        <w:t>prerazporeditvijo.</w:t>
      </w:r>
    </w:p>
    <w:p w:rsidR="007A6BA9" w:rsidRPr="003D0B62" w:rsidRDefault="007A6BA9" w:rsidP="003D0B62">
      <w:pPr>
        <w:jc w:val="both"/>
        <w:rPr>
          <w:rFonts w:ascii="Calibri" w:hAnsi="Calibri" w:cs="Calibri"/>
          <w:strike/>
          <w:sz w:val="22"/>
          <w:szCs w:val="22"/>
        </w:rPr>
      </w:pPr>
    </w:p>
    <w:p w:rsidR="003D0B62" w:rsidRPr="003D0B62" w:rsidRDefault="003D0B62" w:rsidP="003D0B62">
      <w:pPr>
        <w:numPr>
          <w:ilvl w:val="0"/>
          <w:numId w:val="5"/>
        </w:numPr>
        <w:tabs>
          <w:tab w:val="left" w:pos="-1440"/>
        </w:tabs>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4216001  Prostorsko načrtovanje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lang w:val="x-none"/>
        </w:rPr>
        <w:t>Sredstva</w:t>
      </w:r>
      <w:r w:rsidRPr="003D0B62">
        <w:rPr>
          <w:rFonts w:ascii="Calibri" w:hAnsi="Calibri" w:cs="Calibri"/>
          <w:sz w:val="22"/>
          <w:szCs w:val="22"/>
        </w:rPr>
        <w:t xml:space="preserve"> na postavki </w:t>
      </w:r>
      <w:r w:rsidRPr="003D0B62">
        <w:rPr>
          <w:rFonts w:ascii="Calibri" w:hAnsi="Calibri" w:cs="Calibri"/>
          <w:sz w:val="22"/>
          <w:szCs w:val="22"/>
          <w:lang w:val="x-none"/>
        </w:rPr>
        <w:t xml:space="preserve">so namenjena </w:t>
      </w:r>
      <w:r w:rsidRPr="003D0B62">
        <w:rPr>
          <w:rFonts w:ascii="Calibri" w:hAnsi="Calibri" w:cs="Calibri"/>
          <w:sz w:val="22"/>
          <w:szCs w:val="22"/>
        </w:rPr>
        <w:t xml:space="preserve">delu in nalogam, ki jih občini nalaga zakonodaja in predpisi s področja urejanja prostora, kot je priprava strokovnih podlag in občinskih prostorskih dokumentov na strateški in izvedbeni ravni ter priprava evidenc in prostorskih podatkov. </w:t>
      </w:r>
      <w:proofErr w:type="spellStart"/>
      <w:r w:rsidRPr="003D0B62">
        <w:rPr>
          <w:rFonts w:ascii="Calibri" w:hAnsi="Calibri" w:cs="Calibri"/>
          <w:sz w:val="22"/>
          <w:szCs w:val="22"/>
        </w:rPr>
        <w:t>Predobremenitev</w:t>
      </w:r>
      <w:proofErr w:type="spellEnd"/>
      <w:r w:rsidRPr="003D0B62">
        <w:rPr>
          <w:rFonts w:ascii="Calibri" w:hAnsi="Calibri" w:cs="Calibri"/>
          <w:sz w:val="22"/>
          <w:szCs w:val="22"/>
        </w:rPr>
        <w:t xml:space="preserve"> in realizacija v znesku 5.383,40 € predstavlja vzdrževanje in posodobitev programske opreme ter tehnično podporo za potrebe priprave podatkov za odmero nadomestila za uporabo stavbnih zemljišč. Ocenjujemo, da bodo preostala sredstva na postavki v znesku 20.376,60 € omogočila še izvedbo sprememb in dopolnitev OPN Hrastnik (kratek postopek), celovite primerjalne analize na področju nadomestila za uporabo stavbnih zemljišč ter nekaterih manjših postopkov umeščanja v prostor.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OB034-06-0036 Prostorsko načrtovanje</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4216004  Projektna dokumentacija</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Priprava naložb v infrastrukturo in objekte zahteva pravočasno izdelavo projektne dokumentacije zaradi vse daljših in zahtevnejših postopkov urejanja zemljiško knjižnih zadev in pridobivanja upravnih dovoljenj. Tudi javni natečaji za pridobitev sredstev iz državnega proračuna zahtevajo predložitev projektov in dovoljenj že ob prijavi. Pri načrtovanju izdelave projektne dokumentacije smo sledili ciljem v načrtu razvojnih programov. Izdelana je bila projektna dokumentacija PGD, PZI za dozidavo objekta Trg borcev NOB 12, opravljena sta bila pregled in izdelava poročila o varnosti objekta Brdce 4c, izdelava geološko </w:t>
      </w:r>
      <w:proofErr w:type="spellStart"/>
      <w:r w:rsidRPr="003D0B62">
        <w:rPr>
          <w:rFonts w:ascii="Calibri" w:hAnsi="Calibri" w:cs="Calibri"/>
          <w:sz w:val="22"/>
          <w:szCs w:val="22"/>
        </w:rPr>
        <w:t>geotehničnih</w:t>
      </w:r>
      <w:proofErr w:type="spellEnd"/>
      <w:r w:rsidRPr="003D0B62">
        <w:rPr>
          <w:rFonts w:ascii="Calibri" w:hAnsi="Calibri" w:cs="Calibri"/>
          <w:sz w:val="22"/>
          <w:szCs w:val="22"/>
        </w:rPr>
        <w:t xml:space="preserve"> poročil plazu, izdelava geološko </w:t>
      </w:r>
      <w:proofErr w:type="spellStart"/>
      <w:r w:rsidRPr="003D0B62">
        <w:rPr>
          <w:rFonts w:ascii="Calibri" w:hAnsi="Calibri" w:cs="Calibri"/>
          <w:sz w:val="22"/>
          <w:szCs w:val="22"/>
        </w:rPr>
        <w:t>geotehničnega</w:t>
      </w:r>
      <w:proofErr w:type="spellEnd"/>
      <w:r w:rsidRPr="003D0B62">
        <w:rPr>
          <w:rFonts w:ascii="Calibri" w:hAnsi="Calibri" w:cs="Calibri"/>
          <w:sz w:val="22"/>
          <w:szCs w:val="22"/>
        </w:rPr>
        <w:t xml:space="preserve"> poročila za stanovanjsko hišo Ropret, Čeče – del 67 in izdelava mnenja za rešitev novega priključka na </w:t>
      </w:r>
      <w:proofErr w:type="spellStart"/>
      <w:r w:rsidRPr="003D0B62">
        <w:rPr>
          <w:rFonts w:ascii="Calibri" w:hAnsi="Calibri" w:cs="Calibri"/>
          <w:sz w:val="22"/>
          <w:szCs w:val="22"/>
        </w:rPr>
        <w:t>Dirmajerjev</w:t>
      </w:r>
      <w:proofErr w:type="spellEnd"/>
      <w:r w:rsidRPr="003D0B62">
        <w:rPr>
          <w:rFonts w:ascii="Calibri" w:hAnsi="Calibri" w:cs="Calibri"/>
          <w:sz w:val="22"/>
          <w:szCs w:val="22"/>
        </w:rPr>
        <w:t xml:space="preserve"> hrib. Izdelana je bila tudi projektna dokumentacija za Sekundarno fekalno kanalizacijsko omrežje Hrastnik. Finančna realizacija v tem obdobju znaša 19.987,60 €. Priprava večjih investicijskih projektov zahteva tudi zagotovitev potrebne dokumentacije. Predvsem večja neurja v letu 2018 (Krnice, Podkraj) in priprava vlog za pridobitev kohezijskih sredstev iz naslova Dogovora za razvoj regij, terjajo takojšnjo izdelavo investicijske in projektne dokumentacije, zato bomo v okviru drugega rebalansa predlagali zagotovitev dodatnih sredstev na postavki.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OB034-07-0034 Projektna dokumentacija.</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jc w:val="both"/>
        <w:rPr>
          <w:rFonts w:ascii="Calibri" w:hAnsi="Calibri" w:cs="Calibri"/>
          <w:b/>
          <w:sz w:val="22"/>
          <w:szCs w:val="22"/>
          <w:lang w:val="x-none"/>
        </w:rPr>
      </w:pPr>
      <w:r w:rsidRPr="003D0B62">
        <w:rPr>
          <w:rFonts w:ascii="Calibri" w:hAnsi="Calibri" w:cs="Calibri"/>
          <w:b/>
          <w:sz w:val="22"/>
          <w:szCs w:val="22"/>
          <w:lang w:val="x-none"/>
        </w:rPr>
        <w:t xml:space="preserve">  4216</w:t>
      </w:r>
      <w:r w:rsidRPr="003D0B62">
        <w:rPr>
          <w:rFonts w:ascii="Calibri" w:hAnsi="Calibri" w:cs="Calibri"/>
          <w:b/>
          <w:sz w:val="22"/>
          <w:szCs w:val="22"/>
        </w:rPr>
        <w:t>021</w:t>
      </w:r>
      <w:r w:rsidRPr="003D0B62">
        <w:rPr>
          <w:rFonts w:ascii="Calibri" w:hAnsi="Calibri" w:cs="Calibri"/>
          <w:b/>
          <w:sz w:val="22"/>
          <w:szCs w:val="22"/>
          <w:lang w:val="x-none"/>
        </w:rPr>
        <w:t xml:space="preserve">  </w:t>
      </w:r>
      <w:r w:rsidRPr="003D0B62">
        <w:rPr>
          <w:rFonts w:ascii="Calibri" w:hAnsi="Calibri" w:cs="Calibri"/>
          <w:b/>
          <w:sz w:val="22"/>
          <w:szCs w:val="22"/>
        </w:rPr>
        <w:t>Urejanje območja OIC Steklarna – TKI</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V OPN Občine Hrastnik je območje opredeljeno kot gospodarska cona in predvideno za vzpostavitev območja namenjenega industriji, podjetništvu in obrti. Začasna realizacija v obdobju januar – junij znaša 10.988,24 €.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lastRenderedPageBreak/>
        <w:t xml:space="preserve">Za projekt izgradnje industrijske cone Steklarna-TKI Hrastnik potekajo aktivnosti za pripravo vse potrebne investicijsko tehnične dokumentacije za izpolnitev pogojev za pridobitev nepovratnih EU sredstev ter hkrati iskanje soinvestitorja za gradnjo novih stanovanj v Resnici. Projekt za rušenje večstanovanjskih in pomožnih objektov v steklarski koloniji je dokončan in gradbeno dovoljenje pridobljeno. Za sam projekt komunalne ureditve pa so pridobljeni projektni pogoji in sledi dokončanje projekta za pridobitev gradbenega dovoljenja. Ločeno se vodijo postopki za prestavitev plinovoda in rekonstrukcijo regionalne ceste v okviru območja cone in same TKI.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Začasna realizacija v obdobju januar – junij znaša 10.988,24 €.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OB034-15-0024 Urejanje območja Steklarna – TKI</w:t>
      </w:r>
    </w:p>
    <w:p w:rsidR="003D0B62" w:rsidRPr="003D0B62" w:rsidRDefault="003D0B62" w:rsidP="003D0B62">
      <w:pPr>
        <w:jc w:val="both"/>
        <w:rPr>
          <w:rFonts w:ascii="Calibri" w:hAnsi="Calibri" w:cs="Calibri"/>
          <w:bCs/>
          <w:color w:val="7030A0"/>
          <w:sz w:val="22"/>
          <w:szCs w:val="22"/>
        </w:rPr>
      </w:pPr>
    </w:p>
    <w:p w:rsidR="003D0B62" w:rsidRPr="003D0B62" w:rsidRDefault="003D0B62" w:rsidP="003D0B62">
      <w:pPr>
        <w:numPr>
          <w:ilvl w:val="0"/>
          <w:numId w:val="5"/>
        </w:numPr>
        <w:jc w:val="both"/>
        <w:rPr>
          <w:rFonts w:ascii="Calibri" w:hAnsi="Calibri" w:cs="Calibri"/>
          <w:b/>
          <w:sz w:val="22"/>
          <w:szCs w:val="22"/>
          <w:lang w:val="x-none"/>
        </w:rPr>
      </w:pPr>
      <w:r w:rsidRPr="003D0B62">
        <w:rPr>
          <w:rFonts w:ascii="Calibri" w:hAnsi="Calibri" w:cs="Calibri"/>
          <w:b/>
          <w:sz w:val="22"/>
          <w:szCs w:val="22"/>
          <w:lang w:val="x-none"/>
        </w:rPr>
        <w:t xml:space="preserve">  4216102  Obnove in investicijska vlaganja v GJS - </w:t>
      </w:r>
      <w:proofErr w:type="spellStart"/>
      <w:r w:rsidRPr="003D0B62">
        <w:rPr>
          <w:rFonts w:ascii="Calibri" w:hAnsi="Calibri" w:cs="Calibri"/>
          <w:b/>
          <w:sz w:val="22"/>
          <w:szCs w:val="22"/>
          <w:lang w:val="x-none"/>
        </w:rPr>
        <w:t>vodooskrba</w:t>
      </w:r>
      <w:proofErr w:type="spellEnd"/>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najemnine za infrastrukturne objekte, ki so bili s pogodbo predani v najem Komunalno stanovanjskemu podjetju Hrastnik, so in bodo namenjena za obnovitvena dela na tej  javni infrastrukturi. V obdobju januar – junij znaša finančna realizacija 8.051,92 €, do konca leta bodo načrtovana sredstva za izpolnitev programa porabljena v celoti.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Obrazložitve se navezujejo na NRP OB034-09-0004 Obnova in inv. vlaganja v GJS – </w:t>
      </w:r>
      <w:proofErr w:type="spellStart"/>
      <w:r w:rsidRPr="003D0B62">
        <w:rPr>
          <w:rFonts w:ascii="Calibri" w:hAnsi="Calibri" w:cs="Calibri"/>
          <w:sz w:val="22"/>
          <w:szCs w:val="22"/>
        </w:rPr>
        <w:t>vodooskrba</w:t>
      </w:r>
      <w:proofErr w:type="spellEnd"/>
      <w:r w:rsidRPr="003D0B62">
        <w:rPr>
          <w:rFonts w:ascii="Calibri" w:hAnsi="Calibri" w:cs="Calibri"/>
          <w:sz w:val="22"/>
          <w:szCs w:val="22"/>
        </w:rPr>
        <w:t>.</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autoSpaceDE w:val="0"/>
        <w:autoSpaceDN w:val="0"/>
        <w:adjustRightInd w:val="0"/>
        <w:jc w:val="both"/>
        <w:rPr>
          <w:rFonts w:ascii="Calibri" w:hAnsi="Calibri" w:cs="Calibri"/>
          <w:sz w:val="22"/>
          <w:szCs w:val="22"/>
          <w:lang w:val="x-none"/>
        </w:rPr>
      </w:pPr>
      <w:r w:rsidRPr="003D0B62">
        <w:rPr>
          <w:rFonts w:ascii="Calibri" w:hAnsi="Calibri" w:cs="Calibri"/>
          <w:b/>
          <w:sz w:val="22"/>
          <w:szCs w:val="22"/>
          <w:lang w:val="x-none"/>
        </w:rPr>
        <w:t xml:space="preserve">  4216103  Stroški izvajanja javnih pooblastil in zavarovanja infrastrukture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postavke v višini 1.088,53 € so bila porabljena za plačilo izvajanja javnih pooblastil v obdobju december-junij 2018 v skladu z Odlokom o oskrbi s pitno vodo na območju občine Hrastnik (UVZ, št. 29/2009 (26/2010 </w:t>
      </w:r>
      <w:proofErr w:type="spellStart"/>
      <w:r w:rsidRPr="003D0B62">
        <w:rPr>
          <w:rFonts w:ascii="Calibri" w:hAnsi="Calibri" w:cs="Calibri"/>
          <w:sz w:val="22"/>
          <w:szCs w:val="22"/>
        </w:rPr>
        <w:t>popr</w:t>
      </w:r>
      <w:proofErr w:type="spellEnd"/>
      <w:r w:rsidRPr="003D0B62">
        <w:rPr>
          <w:rFonts w:ascii="Calibri" w:hAnsi="Calibri" w:cs="Calibri"/>
          <w:sz w:val="22"/>
          <w:szCs w:val="22"/>
        </w:rPr>
        <w:t>.)) in Odlokom o odvajanju in čiščenju komunalne in padavinske odpadne vode na območju občine Hrastnik (UVZ, št. 29/2009), saj so del strokovno tehničnih, organizacijskih in razvojnih nalog iz pristojnosti lokalne skupnosti, njihovo izvajanje pa je občina iz razloga ekonomičnosti in racionalnosti dela skladno z Zakonom o gospodarskih javnih službah (Uradni list RS, št. 32/1993, 30/1998-ZZLPPO, 127/2006-ZJZP, 38/2010-ZUKN, 57/2011), z javnim pooblastilom prenesla na izvajalca javne službe (KSP Hrastnik d.d.). V enakem obdobju so bila sredstva postavke v višini 4.290,54 € porabljena tudi za plačilo stroškov zavarovanja gospodarske javne infrastrukture, potrebne za izvajanje GJS oskrbe s pitno vodo, odvajanja in čiščenja komunalne odpadne vode ter upravljanja, urejanja in vzdrževanja pokopališč ter izvajanja pokopališke in pogrebne dejavnosti, sredstva v višini 480,49€ pa za plačilo stroškov strokovne pomoči pri pripravi skupnega akta o ustanovitvi Sveta CEROZ. Glede na število v obdobju januar-junij 2018 izdanih projektnih pogojev, soglasij in soglasij za priključitev ter višino stroškov zavarovanja GJI za obdobje september 2017 – september 2018 ocenjujemo, da bo poraba sredstev iz te postavke za leto 2018 v skladu z načrtovano.</w:t>
      </w:r>
    </w:p>
    <w:p w:rsidR="003D0B62" w:rsidRPr="003D0B62" w:rsidRDefault="003D0B62" w:rsidP="003D0B62">
      <w:pPr>
        <w:autoSpaceDE w:val="0"/>
        <w:autoSpaceDN w:val="0"/>
        <w:adjustRightInd w:val="0"/>
        <w:jc w:val="both"/>
        <w:rPr>
          <w:rFonts w:ascii="Calibri" w:hAnsi="Calibri" w:cs="Calibri"/>
          <w:color w:val="76923C"/>
          <w:sz w:val="22"/>
          <w:szCs w:val="22"/>
        </w:rPr>
      </w:pPr>
      <w:r w:rsidRPr="003D0B62">
        <w:rPr>
          <w:rFonts w:ascii="Calibri" w:hAnsi="Calibri" w:cs="Calibri"/>
          <w:color w:val="76923C"/>
          <w:sz w:val="22"/>
          <w:szCs w:val="22"/>
        </w:rPr>
        <w:t xml:space="preserve">  </w:t>
      </w:r>
    </w:p>
    <w:p w:rsidR="003D0B62" w:rsidRPr="003D0B62" w:rsidRDefault="003D0B62" w:rsidP="003D0B62">
      <w:pPr>
        <w:numPr>
          <w:ilvl w:val="0"/>
          <w:numId w:val="5"/>
        </w:numPr>
        <w:jc w:val="both"/>
        <w:rPr>
          <w:rFonts w:ascii="Calibri" w:hAnsi="Calibri" w:cs="Calibri"/>
          <w:b/>
          <w:sz w:val="22"/>
          <w:szCs w:val="22"/>
          <w:lang w:val="x-none"/>
        </w:rPr>
      </w:pPr>
      <w:r w:rsidRPr="003D0B62">
        <w:rPr>
          <w:rFonts w:ascii="Calibri" w:hAnsi="Calibri" w:cs="Calibri"/>
          <w:b/>
          <w:sz w:val="22"/>
          <w:szCs w:val="22"/>
          <w:lang w:val="x-none"/>
        </w:rPr>
        <w:t xml:space="preserve">  4216105  Subvencije cen oskrbe s pitno vodo</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V obdobju januar – junij 2018 so bila porabljena sredstva postavke v višini 44.060,48 € za subvencioniranje cene gospodarske javne službe oskrbe s pitno vodo v delu, ki se nanaša na ceno uporabe gospodarske javne infrastrukture (</w:t>
      </w:r>
      <w:proofErr w:type="spellStart"/>
      <w:r w:rsidRPr="003D0B62">
        <w:rPr>
          <w:rFonts w:ascii="Calibri" w:hAnsi="Calibri" w:cs="Calibri"/>
          <w:sz w:val="22"/>
          <w:szCs w:val="22"/>
        </w:rPr>
        <w:t>omrežnina</w:t>
      </w:r>
      <w:proofErr w:type="spellEnd"/>
      <w:r w:rsidRPr="003D0B62">
        <w:rPr>
          <w:rFonts w:ascii="Calibri" w:hAnsi="Calibri" w:cs="Calibri"/>
          <w:sz w:val="22"/>
          <w:szCs w:val="22"/>
        </w:rPr>
        <w:t>), na podlagi Sklepa o soglasju k cenam storitev občinskih gospodarskih javnih služb  in subvencioniranju cen storitev obveznih občinskih gospodarskih javnih služb varstva okolja na območju Občine Hrastnik v letu 2017, št. 354-33/2016, ki ga je Občinski svet Občine Hrastnik sprejel na 17. redni seji dne 22.12.2016, in Sklepa o soglasju k cenam storitev občinskih gospodarskih javnih služb  in subvencioniranju cen storitev obveznih občinskih gospodarskih javnih služb varstva okolja na območju Občine Hrastnik v letu 2018, št. 354-40/2017, ki ga je Občinski svet Občine Hrastnik sprejel na 23. redni seji dne 15. 11. 2017. Ocenjujemo, da bo poraba sredstev te postavke skladna z načrtovano.</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OB034-13-0007 Subvencije cen oskrbe s pitno vodo</w:t>
      </w:r>
    </w:p>
    <w:p w:rsidR="003D0B62" w:rsidRPr="003D0B62" w:rsidRDefault="003D0B62" w:rsidP="003D0B62">
      <w:pPr>
        <w:autoSpaceDE w:val="0"/>
        <w:autoSpaceDN w:val="0"/>
        <w:adjustRightInd w:val="0"/>
        <w:jc w:val="both"/>
        <w:rPr>
          <w:rFonts w:ascii="Calibri" w:hAnsi="Calibri" w:cs="Calibri"/>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4216007  Objekti za rekreacijo</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so namenjena upravljanju in vzdrževanju objektov za rekreacijo kot so zelenice, parki, otroška igrišča in druge javne rekreacijske površine po krajevnih skupnostih. V tem obdobju je bila zamenjana mivka v peskovnikih na otroških igriščih, izvedena so bila popravila otroških igral v KS Rudnik in Dol ter dopolnjena urbana oprema v parkih. V okviru postavke je predvideno tekoče in investicijsko vzdrževanje. Realizacija v obdobju januar - junij znaša 10.092,72 €. Del sredstev načrtovanih v proračunu bo porabljenih za vzdrževanje zelenih površin ter </w:t>
      </w:r>
      <w:proofErr w:type="spellStart"/>
      <w:r w:rsidRPr="003D0B62">
        <w:rPr>
          <w:rFonts w:ascii="Calibri" w:hAnsi="Calibri" w:cs="Calibri"/>
          <w:sz w:val="22"/>
          <w:szCs w:val="22"/>
        </w:rPr>
        <w:t>obžagovanje</w:t>
      </w:r>
      <w:proofErr w:type="spellEnd"/>
      <w:r w:rsidRPr="003D0B62">
        <w:rPr>
          <w:rFonts w:ascii="Calibri" w:hAnsi="Calibri" w:cs="Calibri"/>
          <w:sz w:val="22"/>
          <w:szCs w:val="22"/>
        </w:rPr>
        <w:t xml:space="preserve"> in odstranitev dreves, ki neposredno ogrožajo objekte. </w:t>
      </w:r>
    </w:p>
    <w:p w:rsidR="003D0B62" w:rsidRDefault="003D0B62" w:rsidP="003D0B62">
      <w:pPr>
        <w:jc w:val="both"/>
        <w:rPr>
          <w:rFonts w:ascii="Calibri" w:hAnsi="Calibri" w:cs="Calibri"/>
          <w:color w:val="00B0F0"/>
          <w:sz w:val="22"/>
          <w:szCs w:val="22"/>
        </w:rPr>
      </w:pPr>
    </w:p>
    <w:p w:rsidR="000D5750" w:rsidRPr="003D0B62" w:rsidRDefault="000D5750" w:rsidP="003D0B62">
      <w:pPr>
        <w:jc w:val="both"/>
        <w:rPr>
          <w:rFonts w:ascii="Calibri" w:hAnsi="Calibri" w:cs="Calibri"/>
          <w:color w:val="00B0F0"/>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4216006  Izobešanje in obnova zastav</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Skladno z zakonom je občina dolžna poskrbeti za izobešanje zastav ob občinskem prazniku, državnih praznikih in ob volitvah. Delo se izvaja v okviru Komunalno stanovanjskega podjetja Hrastnik. Realizacija v obdobju januar – junij znaša 3.477,26 €. Sredstva so bila porabljena za izobešanje zastav.</w:t>
      </w:r>
    </w:p>
    <w:p w:rsidR="003D0B62" w:rsidRPr="003D0B62" w:rsidRDefault="003D0B62" w:rsidP="003D0B62">
      <w:pPr>
        <w:jc w:val="both"/>
        <w:rPr>
          <w:rFonts w:ascii="Calibri" w:hAnsi="Calibri" w:cs="Calibri"/>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4216008  Stroški novoletne okrasitve</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v višini 18.389,85 € so bila porabljena za prednovoletno okrasitev Hrastnika ter nakup, vzdrževanje, popravilo, montažo in demontažo svetlobnih okraskov. </w:t>
      </w:r>
    </w:p>
    <w:p w:rsidR="003D0B62" w:rsidRPr="003D0B62" w:rsidRDefault="003D0B62" w:rsidP="003D0B62">
      <w:pPr>
        <w:jc w:val="both"/>
        <w:rPr>
          <w:rFonts w:ascii="Calibri" w:hAnsi="Calibri" w:cs="Calibri"/>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4216005  Javna komunalna raba</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v višini 68.434,66 € so bila namenjena vzdrževanju javne snage, akciji očistimo okolje in odvozu kosovnih odpadkov, vzdrževanju fontane, zakonsko obvezni deratizaciji,  ter zimskemu vzdrževanje pločnikov, stopnic, poti, itd. Del sredstev je bil namenjen tudi najemu in vzdrževanju WC kabine v plezališču Pod </w:t>
      </w:r>
      <w:proofErr w:type="spellStart"/>
      <w:r w:rsidRPr="003D0B62">
        <w:rPr>
          <w:rFonts w:ascii="Calibri" w:hAnsi="Calibri" w:cs="Calibri"/>
          <w:sz w:val="22"/>
          <w:szCs w:val="22"/>
        </w:rPr>
        <w:t>škalo</w:t>
      </w:r>
      <w:proofErr w:type="spellEnd"/>
      <w:r w:rsidRPr="003D0B62">
        <w:rPr>
          <w:rFonts w:ascii="Calibri" w:hAnsi="Calibri" w:cs="Calibri"/>
          <w:sz w:val="22"/>
          <w:szCs w:val="22"/>
        </w:rPr>
        <w:t xml:space="preserve"> Hrastnik. Preostala načrtovana sredstva v proračunu bodo porabljena za izvedbo letnega programa.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te postavke so bila v višini 2.007,53 € porabljena za izvajanje javne službe zagotavljanja pomoči, oskrbe in namestitve zapuščenih živali v zavetišču. Glede na gibanje števila sprejetih in oskrbljenih živali v zavetišče v letu 2017 in obdobju januar – junij 2018 ocenjujemo, da bo poraba sredstev te postavke za izvajanje javne službe zagotavljanja pomoči, oskrbe in namestitve zapuščenih živali v zavetišču v okviru načrtovane.   </w:t>
      </w:r>
    </w:p>
    <w:p w:rsidR="003D0B62" w:rsidRPr="003D0B62" w:rsidRDefault="003D0B62" w:rsidP="003D0B62">
      <w:pPr>
        <w:jc w:val="both"/>
        <w:rPr>
          <w:rFonts w:ascii="Calibri" w:hAnsi="Calibri" w:cs="Calibri"/>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4216009  Manjša dela na komunalni infrastrukturi</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Sredstva na tej postavki so namenjena manjšim posegom na komunalni infrastrukturi. Finančne realizacije še ni, </w:t>
      </w:r>
      <w:r w:rsidR="00C50ADE">
        <w:rPr>
          <w:rFonts w:ascii="Calibri" w:hAnsi="Calibri" w:cs="Calibri"/>
          <w:sz w:val="22"/>
          <w:szCs w:val="22"/>
        </w:rPr>
        <w:t xml:space="preserve">tečejo postopki za izbor izvajalcev, </w:t>
      </w:r>
      <w:r w:rsidRPr="003D0B62">
        <w:rPr>
          <w:rFonts w:ascii="Calibri" w:hAnsi="Calibri" w:cs="Calibri"/>
          <w:sz w:val="22"/>
          <w:szCs w:val="22"/>
        </w:rPr>
        <w:t xml:space="preserve">ocenjujemo, da bodo sredstva do konca leta porabljena v celoti. </w:t>
      </w:r>
    </w:p>
    <w:p w:rsidR="003D0B62" w:rsidRPr="003D0B62" w:rsidRDefault="003D0B62" w:rsidP="003D0B62">
      <w:pPr>
        <w:jc w:val="both"/>
        <w:rPr>
          <w:rFonts w:ascii="Calibri" w:hAnsi="Calibri" w:cs="Calibri"/>
          <w:color w:val="00B0F0"/>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4216011  Vzdrževanje saniranih plazov</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 xml:space="preserve">Sanirani in </w:t>
      </w:r>
      <w:proofErr w:type="spellStart"/>
      <w:r w:rsidRPr="003D0B62">
        <w:rPr>
          <w:rFonts w:ascii="Calibri" w:hAnsi="Calibri" w:cs="Calibri"/>
          <w:sz w:val="22"/>
          <w:szCs w:val="22"/>
        </w:rPr>
        <w:t>nesanirani</w:t>
      </w:r>
      <w:proofErr w:type="spellEnd"/>
      <w:r w:rsidRPr="003D0B62">
        <w:rPr>
          <w:rFonts w:ascii="Calibri" w:hAnsi="Calibri" w:cs="Calibri"/>
          <w:sz w:val="22"/>
          <w:szCs w:val="22"/>
        </w:rPr>
        <w:t xml:space="preserve"> plazovi zaradi svoje zahtevnosti terjajo vsakoletno vzdrževanje in izvedbo potrebnih ukrepov za preprečevanje nadaljnjega plazenja. V obravnavanem obdobju je bilo porabljenih 21.635,27 €. Izvedena je bila sanacija </w:t>
      </w:r>
      <w:proofErr w:type="spellStart"/>
      <w:r w:rsidRPr="003D0B62">
        <w:rPr>
          <w:rFonts w:ascii="Calibri" w:hAnsi="Calibri" w:cs="Calibri"/>
          <w:sz w:val="22"/>
          <w:szCs w:val="22"/>
        </w:rPr>
        <w:t>odvodnjavanja</w:t>
      </w:r>
      <w:proofErr w:type="spellEnd"/>
      <w:r w:rsidRPr="003D0B62">
        <w:rPr>
          <w:rFonts w:ascii="Calibri" w:hAnsi="Calibri" w:cs="Calibri"/>
          <w:sz w:val="22"/>
          <w:szCs w:val="22"/>
        </w:rPr>
        <w:t xml:space="preserve"> pri vodohranu Slatno 1 in nameščena varovalna ograja za stanovanjskim blokom Za Savo. </w:t>
      </w:r>
    </w:p>
    <w:p w:rsidR="003D0B62" w:rsidRPr="003D0B62" w:rsidRDefault="003D0B62" w:rsidP="003D0B62">
      <w:pPr>
        <w:jc w:val="both"/>
        <w:rPr>
          <w:rFonts w:ascii="Calibri" w:hAnsi="Calibri" w:cs="Calibri"/>
          <w:color w:val="00B0F0"/>
          <w:sz w:val="22"/>
          <w:szCs w:val="22"/>
        </w:rPr>
      </w:pPr>
    </w:p>
    <w:p w:rsidR="003D0B62" w:rsidRPr="003D0B62" w:rsidRDefault="003D0B62" w:rsidP="004172CD">
      <w:pPr>
        <w:numPr>
          <w:ilvl w:val="0"/>
          <w:numId w:val="32"/>
        </w:numPr>
        <w:jc w:val="both"/>
        <w:rPr>
          <w:rFonts w:ascii="Calibri" w:hAnsi="Calibri" w:cs="Calibri"/>
          <w:sz w:val="22"/>
          <w:szCs w:val="22"/>
          <w:lang w:val="x-none"/>
        </w:rPr>
      </w:pPr>
      <w:r w:rsidRPr="003D0B62">
        <w:rPr>
          <w:rFonts w:ascii="Calibri" w:hAnsi="Calibri" w:cs="Calibri"/>
          <w:sz w:val="22"/>
          <w:szCs w:val="22"/>
          <w:lang w:val="x-none"/>
        </w:rPr>
        <w:t xml:space="preserve">  </w:t>
      </w:r>
      <w:r w:rsidRPr="003D0B62">
        <w:rPr>
          <w:rFonts w:ascii="Calibri" w:hAnsi="Calibri" w:cs="Calibri"/>
          <w:b/>
          <w:sz w:val="22"/>
          <w:szCs w:val="22"/>
          <w:lang w:val="x-none"/>
        </w:rPr>
        <w:t>4216015  LN Spodnje Marno</w:t>
      </w:r>
      <w:r w:rsidRPr="003D0B62">
        <w:rPr>
          <w:rFonts w:ascii="Calibri" w:hAnsi="Calibri" w:cs="Calibri"/>
          <w:sz w:val="22"/>
          <w:szCs w:val="22"/>
          <w:lang w:val="x-none"/>
        </w:rPr>
        <w:t xml:space="preserve">  </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lang w:val="x-none"/>
        </w:rPr>
        <w:t xml:space="preserve">Občinski svet je v letu 2007 sprejel Lokacijski načrt Spodnje Marno, kjer je predvidena gradnja večjega števila stanovanjskih hiš. </w:t>
      </w:r>
      <w:r w:rsidRPr="003D0B62">
        <w:rPr>
          <w:rFonts w:ascii="Calibri" w:hAnsi="Calibri" w:cs="Calibri"/>
          <w:sz w:val="22"/>
          <w:szCs w:val="22"/>
        </w:rPr>
        <w:t xml:space="preserve">V okviru postavke so predvidena sredstva za novogradnjo komunalne opreme v območju »A« v znesku 20.000,00 €. Zgrajen bo del kanalizacijskega in prometnega sistema. V obdobju januar – junij sredstva še niso bila realizirana. Na podlagi sklenjene pogodbe je v izvajanju izgradnja fekalne kanalizacije na delu območja A, </w:t>
      </w:r>
      <w:proofErr w:type="spellStart"/>
      <w:r w:rsidRPr="003D0B62">
        <w:rPr>
          <w:rFonts w:ascii="Calibri" w:hAnsi="Calibri" w:cs="Calibri"/>
          <w:sz w:val="22"/>
          <w:szCs w:val="22"/>
        </w:rPr>
        <w:t>predobremenitev</w:t>
      </w:r>
      <w:proofErr w:type="spellEnd"/>
      <w:r w:rsidRPr="003D0B62">
        <w:rPr>
          <w:rFonts w:ascii="Calibri" w:hAnsi="Calibri" w:cs="Calibri"/>
          <w:sz w:val="22"/>
          <w:szCs w:val="22"/>
        </w:rPr>
        <w:t xml:space="preserve"> za gradnjo in nadzor znaša 16.302,90 €. Predvidena je poraba sredstev na postavki v celoti.</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OB034-06-0043 Odkupi in opremljanje zemljišč Spodnje Marno</w:t>
      </w:r>
    </w:p>
    <w:p w:rsidR="003D0B62" w:rsidRPr="003D0B62" w:rsidRDefault="003D0B62" w:rsidP="003D0B62">
      <w:pPr>
        <w:jc w:val="both"/>
        <w:rPr>
          <w:rFonts w:ascii="Calibri" w:hAnsi="Calibri" w:cs="Calibri"/>
          <w:sz w:val="22"/>
          <w:szCs w:val="22"/>
        </w:rPr>
      </w:pPr>
    </w:p>
    <w:p w:rsidR="003D0B62" w:rsidRPr="003D0B62" w:rsidRDefault="003D0B62" w:rsidP="003D0B62">
      <w:pPr>
        <w:numPr>
          <w:ilvl w:val="0"/>
          <w:numId w:val="5"/>
        </w:numPr>
        <w:autoSpaceDE w:val="0"/>
        <w:autoSpaceDN w:val="0"/>
        <w:adjustRightInd w:val="0"/>
        <w:jc w:val="both"/>
        <w:rPr>
          <w:rFonts w:ascii="Calibri" w:hAnsi="Calibri" w:cs="Calibri"/>
          <w:sz w:val="22"/>
          <w:szCs w:val="22"/>
          <w:lang w:val="x-none"/>
        </w:rPr>
      </w:pPr>
      <w:r w:rsidRPr="003D0B62">
        <w:rPr>
          <w:rFonts w:ascii="Calibri" w:hAnsi="Calibri" w:cs="Calibri"/>
          <w:b/>
          <w:sz w:val="22"/>
          <w:szCs w:val="22"/>
          <w:lang w:val="x-none"/>
        </w:rPr>
        <w:t xml:space="preserve">  421610</w:t>
      </w:r>
      <w:r w:rsidRPr="003D0B62">
        <w:rPr>
          <w:rFonts w:ascii="Calibri" w:hAnsi="Calibri" w:cs="Calibri"/>
          <w:b/>
          <w:sz w:val="22"/>
          <w:szCs w:val="22"/>
        </w:rPr>
        <w:t>4</w:t>
      </w:r>
      <w:r w:rsidRPr="003D0B62">
        <w:rPr>
          <w:rFonts w:ascii="Calibri" w:hAnsi="Calibri" w:cs="Calibri"/>
          <w:b/>
          <w:sz w:val="22"/>
          <w:szCs w:val="22"/>
          <w:lang w:val="x-none"/>
        </w:rPr>
        <w:t xml:space="preserve">  </w:t>
      </w:r>
      <w:r w:rsidRPr="003D0B62">
        <w:rPr>
          <w:rFonts w:ascii="Calibri" w:hAnsi="Calibri" w:cs="Calibri"/>
          <w:b/>
          <w:sz w:val="22"/>
          <w:szCs w:val="22"/>
        </w:rPr>
        <w:t>Plakatiranje in nameščanje plakatnih mest</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lang w:val="x-none"/>
        </w:rPr>
        <w:t xml:space="preserve">Sredstva te postavke v višini </w:t>
      </w:r>
      <w:r w:rsidRPr="003D0B62">
        <w:rPr>
          <w:rFonts w:ascii="Calibri" w:hAnsi="Calibri" w:cs="Calibri"/>
          <w:sz w:val="22"/>
          <w:szCs w:val="22"/>
        </w:rPr>
        <w:t>1.971,07</w:t>
      </w:r>
      <w:r w:rsidRPr="003D0B62">
        <w:rPr>
          <w:rFonts w:ascii="Calibri" w:hAnsi="Calibri" w:cs="Calibri"/>
          <w:sz w:val="22"/>
          <w:szCs w:val="22"/>
          <w:lang w:val="x-none"/>
        </w:rPr>
        <w:t xml:space="preserve"> € so bila v obdobju januar – </w:t>
      </w:r>
      <w:r w:rsidRPr="003D0B62">
        <w:rPr>
          <w:rFonts w:ascii="Calibri" w:hAnsi="Calibri" w:cs="Calibri"/>
          <w:sz w:val="22"/>
          <w:szCs w:val="22"/>
        </w:rPr>
        <w:t>junij</w:t>
      </w:r>
      <w:r w:rsidRPr="003D0B62">
        <w:rPr>
          <w:rFonts w:ascii="Calibri" w:hAnsi="Calibri" w:cs="Calibri"/>
          <w:sz w:val="22"/>
          <w:szCs w:val="22"/>
          <w:lang w:val="x-none"/>
        </w:rPr>
        <w:t xml:space="preserve"> 201</w:t>
      </w:r>
      <w:r w:rsidRPr="003D0B62">
        <w:rPr>
          <w:rFonts w:ascii="Calibri" w:hAnsi="Calibri" w:cs="Calibri"/>
          <w:sz w:val="22"/>
          <w:szCs w:val="22"/>
        </w:rPr>
        <w:t>8</w:t>
      </w:r>
      <w:r w:rsidRPr="003D0B62">
        <w:rPr>
          <w:rFonts w:ascii="Calibri" w:hAnsi="Calibri" w:cs="Calibri"/>
          <w:sz w:val="22"/>
          <w:szCs w:val="22"/>
          <w:lang w:val="x-none"/>
        </w:rPr>
        <w:t xml:space="preserve"> porabljena za zagotovitev brezplačnega plakatiranja na stalnih plakatnih mestih za društva, ki imajo sedež na območju Občine Hrastnik. Zaradi ne</w:t>
      </w:r>
      <w:r w:rsidRPr="003D0B62">
        <w:rPr>
          <w:rFonts w:ascii="Calibri" w:hAnsi="Calibri" w:cs="Calibri"/>
          <w:sz w:val="22"/>
          <w:szCs w:val="22"/>
        </w:rPr>
        <w:t>načrtovane</w:t>
      </w:r>
      <w:r w:rsidRPr="003D0B62">
        <w:rPr>
          <w:rFonts w:ascii="Calibri" w:hAnsi="Calibri" w:cs="Calibri"/>
          <w:sz w:val="22"/>
          <w:szCs w:val="22"/>
          <w:lang w:val="x-none"/>
        </w:rPr>
        <w:t xml:space="preserve"> </w:t>
      </w:r>
      <w:r w:rsidRPr="003D0B62">
        <w:rPr>
          <w:rFonts w:ascii="Calibri" w:hAnsi="Calibri" w:cs="Calibri"/>
          <w:sz w:val="22"/>
          <w:szCs w:val="22"/>
        </w:rPr>
        <w:t xml:space="preserve">izvedbe ponovnega </w:t>
      </w:r>
      <w:r w:rsidRPr="003D0B62">
        <w:rPr>
          <w:rFonts w:ascii="Calibri" w:hAnsi="Calibri" w:cs="Calibri"/>
          <w:sz w:val="22"/>
          <w:szCs w:val="22"/>
          <w:lang w:val="x-none"/>
        </w:rPr>
        <w:t>zakonodajn</w:t>
      </w:r>
      <w:r w:rsidRPr="003D0B62">
        <w:rPr>
          <w:rFonts w:ascii="Calibri" w:hAnsi="Calibri" w:cs="Calibri"/>
          <w:sz w:val="22"/>
          <w:szCs w:val="22"/>
        </w:rPr>
        <w:t>ega</w:t>
      </w:r>
      <w:r w:rsidRPr="003D0B62">
        <w:rPr>
          <w:rFonts w:ascii="Calibri" w:hAnsi="Calibri" w:cs="Calibri"/>
          <w:sz w:val="22"/>
          <w:szCs w:val="22"/>
          <w:lang w:val="x-none"/>
        </w:rPr>
        <w:t xml:space="preserve"> referendum</w:t>
      </w:r>
      <w:r w:rsidRPr="003D0B62">
        <w:rPr>
          <w:rFonts w:ascii="Calibri" w:hAnsi="Calibri" w:cs="Calibri"/>
          <w:sz w:val="22"/>
          <w:szCs w:val="22"/>
        </w:rPr>
        <w:t>a</w:t>
      </w:r>
      <w:r w:rsidRPr="003D0B62">
        <w:rPr>
          <w:rFonts w:ascii="Calibri" w:hAnsi="Calibri" w:cs="Calibri"/>
          <w:sz w:val="22"/>
          <w:szCs w:val="22"/>
          <w:lang w:val="x-none"/>
        </w:rPr>
        <w:t xml:space="preserve"> o Zakonu o izgradnji, upravljanju in gospodarjenju z drugim tirom železniške proge Divača – Koper (ZIUGDT) </w:t>
      </w:r>
      <w:r w:rsidRPr="003D0B62">
        <w:rPr>
          <w:rFonts w:ascii="Calibri" w:hAnsi="Calibri" w:cs="Calibri"/>
          <w:sz w:val="22"/>
          <w:szCs w:val="22"/>
        </w:rPr>
        <w:t>bo</w:t>
      </w:r>
      <w:r w:rsidRPr="003D0B62">
        <w:rPr>
          <w:rFonts w:ascii="Calibri" w:hAnsi="Calibri" w:cs="Calibri"/>
          <w:sz w:val="22"/>
          <w:szCs w:val="22"/>
          <w:lang w:val="x-none"/>
        </w:rPr>
        <w:t xml:space="preserve"> v skladu z Zakonom o volilni in referendumski kampanji (Uradni list RS, št. 41/07, 103/2007-ZPolS-D, 105/2008 </w:t>
      </w:r>
      <w:proofErr w:type="spellStart"/>
      <w:r w:rsidRPr="003D0B62">
        <w:rPr>
          <w:rFonts w:ascii="Calibri" w:hAnsi="Calibri" w:cs="Calibri"/>
          <w:sz w:val="22"/>
          <w:szCs w:val="22"/>
          <w:lang w:val="x-none"/>
        </w:rPr>
        <w:t>Odl</w:t>
      </w:r>
      <w:proofErr w:type="spellEnd"/>
      <w:r w:rsidRPr="003D0B62">
        <w:rPr>
          <w:rFonts w:ascii="Calibri" w:hAnsi="Calibri" w:cs="Calibri"/>
          <w:sz w:val="22"/>
          <w:szCs w:val="22"/>
          <w:lang w:val="x-none"/>
        </w:rPr>
        <w:t xml:space="preserve">.US: U-I-295/07-8, 11/11, 98/13) </w:t>
      </w:r>
      <w:r w:rsidRPr="003D0B62">
        <w:rPr>
          <w:rFonts w:ascii="Calibri" w:hAnsi="Calibri" w:cs="Calibri"/>
          <w:sz w:val="22"/>
          <w:szCs w:val="22"/>
        </w:rPr>
        <w:t xml:space="preserve">zaradi </w:t>
      </w:r>
      <w:r w:rsidRPr="003D0B62">
        <w:rPr>
          <w:rFonts w:ascii="Calibri" w:hAnsi="Calibri" w:cs="Calibri"/>
          <w:sz w:val="22"/>
          <w:szCs w:val="22"/>
          <w:lang w:val="x-none"/>
        </w:rPr>
        <w:t>zagotovitve brezplačnih plakatnih mest v času referendumske kampanje treba zagotoviti dodatna sredstva</w:t>
      </w:r>
      <w:r w:rsidRPr="003D0B62">
        <w:rPr>
          <w:rFonts w:ascii="Calibri" w:hAnsi="Calibri" w:cs="Calibri"/>
          <w:sz w:val="22"/>
          <w:szCs w:val="22"/>
        </w:rPr>
        <w:t xml:space="preserve"> v višini 1.500 €.</w:t>
      </w:r>
    </w:p>
    <w:p w:rsidR="003D0B62" w:rsidRPr="003D0B62" w:rsidRDefault="003D0B62" w:rsidP="003D0B62">
      <w:pPr>
        <w:jc w:val="both"/>
        <w:rPr>
          <w:rFonts w:ascii="Calibri" w:hAnsi="Calibri" w:cs="Calibri"/>
          <w:color w:val="76923C"/>
          <w:sz w:val="22"/>
          <w:szCs w:val="22"/>
        </w:rPr>
      </w:pPr>
    </w:p>
    <w:p w:rsidR="003D0B62" w:rsidRPr="003D0B62" w:rsidRDefault="003D0B62" w:rsidP="003D0B62">
      <w:pPr>
        <w:numPr>
          <w:ilvl w:val="0"/>
          <w:numId w:val="5"/>
        </w:numPr>
        <w:autoSpaceDE w:val="0"/>
        <w:autoSpaceDN w:val="0"/>
        <w:adjustRightInd w:val="0"/>
        <w:jc w:val="both"/>
        <w:rPr>
          <w:rFonts w:ascii="Calibri" w:hAnsi="Calibri" w:cs="Calibri"/>
          <w:sz w:val="22"/>
          <w:szCs w:val="22"/>
          <w:lang w:val="x-none"/>
        </w:rPr>
      </w:pPr>
      <w:r w:rsidRPr="003D0B62">
        <w:rPr>
          <w:rFonts w:ascii="Calibri" w:hAnsi="Calibri" w:cs="Calibri"/>
          <w:b/>
          <w:sz w:val="22"/>
          <w:szCs w:val="22"/>
          <w:lang w:val="x-none"/>
        </w:rPr>
        <w:t xml:space="preserve">  4216</w:t>
      </w:r>
      <w:r w:rsidRPr="003D0B62">
        <w:rPr>
          <w:rFonts w:ascii="Calibri" w:hAnsi="Calibri" w:cs="Calibri"/>
          <w:b/>
          <w:sz w:val="22"/>
          <w:szCs w:val="22"/>
        </w:rPr>
        <w:t>300</w:t>
      </w:r>
      <w:r w:rsidRPr="003D0B62">
        <w:rPr>
          <w:rFonts w:ascii="Calibri" w:hAnsi="Calibri" w:cs="Calibri"/>
          <w:b/>
          <w:sz w:val="22"/>
          <w:szCs w:val="22"/>
          <w:lang w:val="x-none"/>
        </w:rPr>
        <w:t xml:space="preserve">  </w:t>
      </w:r>
      <w:r w:rsidRPr="003D0B62">
        <w:rPr>
          <w:rFonts w:ascii="Calibri" w:hAnsi="Calibri" w:cs="Calibri"/>
          <w:b/>
          <w:sz w:val="22"/>
          <w:szCs w:val="22"/>
        </w:rPr>
        <w:t>Obnove in investicijska vlaganja v GJS - pokopališča</w:t>
      </w:r>
    </w:p>
    <w:p w:rsidR="003D0B62" w:rsidRPr="003D0B62" w:rsidRDefault="003D0B62" w:rsidP="003D0B62">
      <w:pPr>
        <w:jc w:val="both"/>
        <w:rPr>
          <w:rFonts w:ascii="Calibri" w:hAnsi="Calibri" w:cs="Calibri"/>
          <w:sz w:val="22"/>
          <w:szCs w:val="22"/>
          <w:lang w:val="x-none"/>
        </w:rPr>
      </w:pPr>
      <w:r w:rsidRPr="003D0B62">
        <w:rPr>
          <w:rFonts w:ascii="Calibri" w:hAnsi="Calibri" w:cs="Calibri"/>
          <w:sz w:val="22"/>
          <w:szCs w:val="22"/>
          <w:lang w:val="x-none"/>
        </w:rPr>
        <w:t xml:space="preserve">Sredstva postavke so bila v obdobju januar – </w:t>
      </w:r>
      <w:r w:rsidRPr="003D0B62">
        <w:rPr>
          <w:rFonts w:ascii="Calibri" w:hAnsi="Calibri" w:cs="Calibri"/>
          <w:sz w:val="22"/>
          <w:szCs w:val="22"/>
        </w:rPr>
        <w:t xml:space="preserve">junij </w:t>
      </w:r>
      <w:r w:rsidRPr="003D0B62">
        <w:rPr>
          <w:rFonts w:ascii="Calibri" w:hAnsi="Calibri" w:cs="Calibri"/>
          <w:sz w:val="22"/>
          <w:szCs w:val="22"/>
          <w:lang w:val="x-none"/>
        </w:rPr>
        <w:t>201</w:t>
      </w:r>
      <w:r w:rsidRPr="003D0B62">
        <w:rPr>
          <w:rFonts w:ascii="Calibri" w:hAnsi="Calibri" w:cs="Calibri"/>
          <w:sz w:val="22"/>
          <w:szCs w:val="22"/>
        </w:rPr>
        <w:t>8</w:t>
      </w:r>
      <w:r w:rsidRPr="003D0B62">
        <w:rPr>
          <w:rFonts w:ascii="Calibri" w:hAnsi="Calibri" w:cs="Calibri"/>
          <w:sz w:val="22"/>
          <w:szCs w:val="22"/>
          <w:lang w:val="x-none"/>
        </w:rPr>
        <w:t xml:space="preserve"> na podlagi sklenjenih najemnih pogodb v višini 400,00 € porabljena za poravnavo stroškov letnega najema vaških pokopališč Turje, Gore, Draga in Podkraj. Postopki za posodobitev evidenc, ki jih je v skladu z Zakonom o pogrebni in pokopališki dejavnosti (Uradni list RS, št. 62/2016) treba zagotavljati v okviru upravljanja pokopališča, so v teku, </w:t>
      </w:r>
      <w:r w:rsidRPr="003D0B62">
        <w:rPr>
          <w:rFonts w:ascii="Calibri" w:hAnsi="Calibri" w:cs="Calibri"/>
          <w:sz w:val="22"/>
          <w:szCs w:val="22"/>
        </w:rPr>
        <w:t xml:space="preserve">prav tako </w:t>
      </w:r>
      <w:r w:rsidRPr="003D0B62">
        <w:rPr>
          <w:rFonts w:ascii="Calibri" w:hAnsi="Calibri" w:cs="Calibri"/>
          <w:sz w:val="22"/>
          <w:szCs w:val="22"/>
        </w:rPr>
        <w:lastRenderedPageBreak/>
        <w:t xml:space="preserve">priprava naložbe asfaltne preplastitve dela pokopaliških poti, </w:t>
      </w:r>
      <w:r w:rsidRPr="003D0B62">
        <w:rPr>
          <w:rFonts w:ascii="Calibri" w:hAnsi="Calibri" w:cs="Calibri"/>
          <w:sz w:val="22"/>
          <w:szCs w:val="22"/>
          <w:lang w:val="x-none"/>
        </w:rPr>
        <w:t>zaradi česar ocenjujemo, da bo poraba sredstev te postavke skladna z načrtovano.</w:t>
      </w:r>
    </w:p>
    <w:p w:rsidR="003D0B62" w:rsidRPr="003D0B62" w:rsidRDefault="003D0B62" w:rsidP="003D0B62">
      <w:pPr>
        <w:jc w:val="both"/>
        <w:rPr>
          <w:rFonts w:ascii="Calibri" w:hAnsi="Calibri" w:cs="Calibri"/>
          <w:sz w:val="22"/>
          <w:szCs w:val="22"/>
        </w:rPr>
      </w:pPr>
      <w:r w:rsidRPr="003D0B62">
        <w:rPr>
          <w:rFonts w:ascii="Calibri" w:hAnsi="Calibri" w:cs="Calibri"/>
          <w:sz w:val="22"/>
          <w:szCs w:val="22"/>
        </w:rPr>
        <w:t>Obrazložitve se navezujejo na NRP OB034-10-0003 Obnova in inv. vlaganja v GJS - pokopališče</w:t>
      </w:r>
    </w:p>
    <w:p w:rsidR="00C50ADE" w:rsidRPr="003D0B62" w:rsidRDefault="00C50ADE" w:rsidP="003D0B62">
      <w:pPr>
        <w:jc w:val="both"/>
        <w:rPr>
          <w:rFonts w:ascii="Calibri" w:hAnsi="Calibri" w:cs="Calibri"/>
          <w:color w:val="4F81BD"/>
          <w:sz w:val="22"/>
          <w:szCs w:val="22"/>
        </w:rPr>
      </w:pPr>
    </w:p>
    <w:p w:rsidR="003D0B62" w:rsidRPr="00C50ADE" w:rsidRDefault="003D0B62" w:rsidP="003D0B62">
      <w:pPr>
        <w:numPr>
          <w:ilvl w:val="0"/>
          <w:numId w:val="5"/>
        </w:numPr>
        <w:jc w:val="both"/>
        <w:rPr>
          <w:rFonts w:ascii="Calibri" w:hAnsi="Calibri" w:cs="Calibri"/>
          <w:sz w:val="22"/>
          <w:szCs w:val="22"/>
          <w:lang w:val="x-none"/>
        </w:rPr>
      </w:pPr>
      <w:r w:rsidRPr="00C50ADE">
        <w:rPr>
          <w:rFonts w:ascii="Calibri" w:hAnsi="Calibri" w:cs="Calibri"/>
          <w:sz w:val="22"/>
          <w:szCs w:val="22"/>
          <w:lang w:val="x-none"/>
        </w:rPr>
        <w:t xml:space="preserve">  </w:t>
      </w:r>
      <w:r w:rsidRPr="00C50ADE">
        <w:rPr>
          <w:rFonts w:ascii="Calibri" w:hAnsi="Calibri" w:cs="Calibri"/>
          <w:b/>
          <w:sz w:val="22"/>
          <w:szCs w:val="22"/>
          <w:lang w:val="x-none"/>
        </w:rPr>
        <w:t>4223001  Stroški odprave posledic naravnih nesreč</w:t>
      </w:r>
    </w:p>
    <w:p w:rsidR="003D0B62" w:rsidRPr="00C50ADE" w:rsidRDefault="003D0B62" w:rsidP="003D0B62">
      <w:pPr>
        <w:jc w:val="both"/>
        <w:rPr>
          <w:rFonts w:ascii="Calibri" w:hAnsi="Calibri" w:cs="Calibri"/>
          <w:sz w:val="22"/>
          <w:szCs w:val="22"/>
        </w:rPr>
      </w:pPr>
      <w:r w:rsidRPr="00C50ADE">
        <w:rPr>
          <w:rFonts w:ascii="Calibri" w:hAnsi="Calibri" w:cs="Calibri"/>
          <w:sz w:val="22"/>
          <w:szCs w:val="22"/>
          <w:lang w:val="x-none"/>
        </w:rPr>
        <w:t xml:space="preserve">V okviru te postavke se zagotavljajo sredstva za pokritje stroškov komisij za ocenjevanje škode po naravnih nesrečah, sofinanciranje dobave vode v času suše, sanacija plazov in odprava posledic naravnih nesreč. Sredstva na postavki so namenjena sanaciji posledic naravnih nesreč, nastalih v neurju in poplavah. </w:t>
      </w:r>
      <w:r w:rsidRPr="00C50ADE">
        <w:rPr>
          <w:rFonts w:ascii="Calibri" w:hAnsi="Calibri" w:cs="Calibri"/>
          <w:sz w:val="22"/>
          <w:szCs w:val="22"/>
        </w:rPr>
        <w:t xml:space="preserve">Občina Hrastnik je z Ministrstvom za okolje in prostor sklenila pogodbo za sanacijo plazu Gerčer v vrednosti 201.845,93 €, kar predstavlja neto vrednost sanacije, stroške DDV-ja, projektne dokumentacije in nadzora pa zagotavlja občina. Sanacijska dela so že izvedena, finančne realizacije pa zaradi plačilnih rokov še ni. Občina skupaj z Ministrstvom za okolje in prostor izvaja še sanacijo plazov in vodne infrastrukture v </w:t>
      </w:r>
      <w:proofErr w:type="spellStart"/>
      <w:r w:rsidRPr="00C50ADE">
        <w:rPr>
          <w:rFonts w:ascii="Calibri" w:hAnsi="Calibri" w:cs="Calibri"/>
          <w:sz w:val="22"/>
          <w:szCs w:val="22"/>
        </w:rPr>
        <w:t>Jepihovcu</w:t>
      </w:r>
      <w:proofErr w:type="spellEnd"/>
      <w:r w:rsidRPr="00C50ADE">
        <w:rPr>
          <w:rFonts w:ascii="Calibri" w:hAnsi="Calibri" w:cs="Calibri"/>
          <w:sz w:val="22"/>
          <w:szCs w:val="22"/>
        </w:rPr>
        <w:t xml:space="preserve">, kjer je bil rok izvedbe podaljšan, tudi pri tem projektu je neto vrednost gradbenih del v višini 403.505,13 € financirana iz proračuna RS, DDV, projektna dokumentacija in nadzor pa iz sredstev občinskega proračuna. </w:t>
      </w:r>
      <w:r w:rsidRPr="00C50ADE">
        <w:rPr>
          <w:rFonts w:ascii="Calibri" w:hAnsi="Calibri" w:cs="Calibri"/>
          <w:sz w:val="22"/>
          <w:szCs w:val="22"/>
          <w:lang w:val="x-none"/>
        </w:rPr>
        <w:t xml:space="preserve">Del DDV-ja in preostalih stroškov za izvedbo </w:t>
      </w:r>
      <w:r w:rsidRPr="00C50ADE">
        <w:rPr>
          <w:rFonts w:ascii="Calibri" w:hAnsi="Calibri" w:cs="Calibri"/>
          <w:sz w:val="22"/>
          <w:szCs w:val="22"/>
        </w:rPr>
        <w:t xml:space="preserve">sanacijskih </w:t>
      </w:r>
      <w:r w:rsidRPr="00C50ADE">
        <w:rPr>
          <w:rFonts w:ascii="Calibri" w:hAnsi="Calibri" w:cs="Calibri"/>
          <w:sz w:val="22"/>
          <w:szCs w:val="22"/>
          <w:lang w:val="x-none"/>
        </w:rPr>
        <w:t>ukrepov je zagotovljen na tej postavki, preostali del pa v okviru proračunske rezerve.</w:t>
      </w:r>
    </w:p>
    <w:p w:rsidR="003D0B62" w:rsidRPr="00C50ADE" w:rsidRDefault="003D0B62" w:rsidP="003D0B62">
      <w:pPr>
        <w:jc w:val="both"/>
        <w:rPr>
          <w:rFonts w:ascii="Calibri" w:hAnsi="Calibri" w:cs="Calibri"/>
          <w:sz w:val="22"/>
          <w:szCs w:val="22"/>
          <w:lang w:val="x-none"/>
        </w:rPr>
      </w:pPr>
      <w:r w:rsidRPr="00C50ADE">
        <w:rPr>
          <w:rFonts w:ascii="Calibri" w:hAnsi="Calibri" w:cs="Calibri"/>
          <w:sz w:val="22"/>
          <w:szCs w:val="22"/>
          <w:lang w:val="x-none"/>
        </w:rPr>
        <w:t>Realizacij</w:t>
      </w:r>
      <w:r w:rsidRPr="00C50ADE">
        <w:rPr>
          <w:rFonts w:ascii="Calibri" w:hAnsi="Calibri" w:cs="Calibri"/>
          <w:sz w:val="22"/>
          <w:szCs w:val="22"/>
        </w:rPr>
        <w:t>a</w:t>
      </w:r>
      <w:r w:rsidRPr="00C50ADE">
        <w:rPr>
          <w:rFonts w:ascii="Calibri" w:hAnsi="Calibri" w:cs="Calibri"/>
          <w:sz w:val="22"/>
          <w:szCs w:val="22"/>
          <w:lang w:val="x-none"/>
        </w:rPr>
        <w:t xml:space="preserve"> v obdobju januar - </w:t>
      </w:r>
      <w:r w:rsidR="00D64C17">
        <w:rPr>
          <w:rFonts w:ascii="Calibri" w:hAnsi="Calibri" w:cs="Calibri"/>
          <w:sz w:val="22"/>
          <w:szCs w:val="22"/>
        </w:rPr>
        <w:t>junij</w:t>
      </w:r>
      <w:r w:rsidRPr="00C50ADE">
        <w:rPr>
          <w:rFonts w:ascii="Calibri" w:hAnsi="Calibri" w:cs="Calibri"/>
          <w:sz w:val="22"/>
          <w:szCs w:val="22"/>
          <w:lang w:val="x-none"/>
        </w:rPr>
        <w:t xml:space="preserve"> </w:t>
      </w:r>
      <w:r w:rsidRPr="00C50ADE">
        <w:rPr>
          <w:rFonts w:ascii="Calibri" w:hAnsi="Calibri" w:cs="Calibri"/>
          <w:sz w:val="22"/>
          <w:szCs w:val="22"/>
        </w:rPr>
        <w:t>znaša 5.000,00 €, sredstva pa so bila namenjena pomoči družini, ki je v aprilskem neurju utrpela škodo na stanovanjskem objektu in opremi  in ostala brez osnovnih življenjskih potrebščin.</w:t>
      </w:r>
      <w:r w:rsidRPr="00C50ADE">
        <w:rPr>
          <w:rFonts w:ascii="Calibri" w:hAnsi="Calibri" w:cs="Calibri"/>
          <w:sz w:val="22"/>
          <w:szCs w:val="22"/>
          <w:lang w:val="x-none"/>
        </w:rPr>
        <w:t xml:space="preserve"> </w:t>
      </w:r>
    </w:p>
    <w:p w:rsidR="00716AFE" w:rsidRDefault="00716AFE" w:rsidP="002F479D"/>
    <w:p w:rsidR="00DF31FC" w:rsidRPr="002F479D" w:rsidRDefault="00DF31FC" w:rsidP="002F479D"/>
    <w:p w:rsidR="00083DA2" w:rsidRPr="0082526C" w:rsidRDefault="001D0E25" w:rsidP="0082526C">
      <w:pPr>
        <w:pStyle w:val="Podnaslov"/>
        <w:shd w:val="clear" w:color="auto" w:fill="FFFFFF" w:themeFill="background1"/>
        <w:jc w:val="left"/>
        <w:rPr>
          <w:rFonts w:ascii="Calibri" w:hAnsi="Calibri" w:cs="Calibri"/>
          <w:b/>
        </w:rPr>
      </w:pPr>
      <w:r w:rsidRPr="002F479D">
        <w:rPr>
          <w:rFonts w:ascii="Calibri" w:hAnsi="Calibri" w:cs="Calibri"/>
          <w:b/>
        </w:rPr>
        <w:t xml:space="preserve">4.7.   </w:t>
      </w:r>
      <w:r w:rsidR="00083DA2" w:rsidRPr="002F479D">
        <w:rPr>
          <w:rFonts w:ascii="Calibri" w:hAnsi="Calibri" w:cs="Calibri"/>
          <w:b/>
        </w:rPr>
        <w:t xml:space="preserve"> </w:t>
      </w:r>
      <w:r w:rsidR="005C512E" w:rsidRPr="002F479D">
        <w:rPr>
          <w:rFonts w:ascii="Calibri" w:hAnsi="Calibri" w:cs="Calibri"/>
          <w:b/>
        </w:rPr>
        <w:t xml:space="preserve"> </w:t>
      </w:r>
      <w:r w:rsidR="00083DA2" w:rsidRPr="002F479D">
        <w:rPr>
          <w:rFonts w:ascii="Calibri" w:hAnsi="Calibri" w:cs="Calibri"/>
          <w:b/>
          <w:u w:val="single"/>
        </w:rPr>
        <w:t>ODDELEK  ZA  PRORAČUN  IN  FINANCE</w:t>
      </w:r>
      <w:r w:rsidR="00D01BB9">
        <w:rPr>
          <w:rFonts w:ascii="Calibri" w:hAnsi="Calibri" w:cs="Calibri"/>
          <w:b/>
          <w:u w:val="single"/>
        </w:rPr>
        <w:t xml:space="preserve"> - 43</w:t>
      </w:r>
    </w:p>
    <w:p w:rsidR="00083DA2" w:rsidRPr="007F48E8" w:rsidRDefault="00083DA2" w:rsidP="00083DA2">
      <w:pPr>
        <w:pStyle w:val="Telobesedila"/>
        <w:rPr>
          <w:rFonts w:ascii="Calibri" w:hAnsi="Calibri" w:cs="Calibri"/>
          <w:sz w:val="22"/>
          <w:szCs w:val="22"/>
        </w:rPr>
      </w:pPr>
      <w:r w:rsidRPr="007F48E8">
        <w:rPr>
          <w:rFonts w:ascii="Calibri" w:hAnsi="Calibri" w:cs="Calibri"/>
          <w:sz w:val="22"/>
          <w:szCs w:val="22"/>
        </w:rPr>
        <w:t xml:space="preserve">Oddelek za proračun in finance  izvaja  3 področja programov in 4 glavne programe.  </w:t>
      </w:r>
    </w:p>
    <w:p w:rsidR="00083DA2" w:rsidRPr="007F48E8" w:rsidRDefault="00083DA2" w:rsidP="00083DA2">
      <w:pPr>
        <w:pStyle w:val="Telobesedila"/>
        <w:rPr>
          <w:rFonts w:ascii="Calibri" w:hAnsi="Calibri" w:cs="Calibri"/>
          <w:sz w:val="22"/>
          <w:szCs w:val="22"/>
        </w:rPr>
      </w:pPr>
      <w:r w:rsidRPr="007F48E8">
        <w:rPr>
          <w:rFonts w:ascii="Calibri" w:hAnsi="Calibri" w:cs="Calibri"/>
          <w:sz w:val="22"/>
          <w:szCs w:val="22"/>
        </w:rPr>
        <w:t>Na osnovi navedenega Oddelek za proračun in finance znotraj svojega finančnega načrta za leto 201</w:t>
      </w:r>
      <w:r w:rsidR="00793225">
        <w:rPr>
          <w:rFonts w:ascii="Calibri" w:hAnsi="Calibri" w:cs="Calibri"/>
          <w:sz w:val="22"/>
          <w:szCs w:val="22"/>
        </w:rPr>
        <w:t>8</w:t>
      </w:r>
      <w:r w:rsidRPr="007F48E8">
        <w:rPr>
          <w:rFonts w:ascii="Calibri" w:hAnsi="Calibri" w:cs="Calibri"/>
          <w:sz w:val="22"/>
          <w:szCs w:val="22"/>
        </w:rPr>
        <w:t xml:space="preserve"> po veljavnem proračunu razpolaga z </w:t>
      </w:r>
      <w:r w:rsidR="00793225">
        <w:rPr>
          <w:rFonts w:ascii="Calibri" w:hAnsi="Calibri" w:cs="Calibri"/>
          <w:sz w:val="22"/>
          <w:szCs w:val="22"/>
        </w:rPr>
        <w:t>115.290,92</w:t>
      </w:r>
      <w:r w:rsidRPr="007F48E8">
        <w:rPr>
          <w:rFonts w:ascii="Calibri" w:hAnsi="Calibri" w:cs="Calibri"/>
          <w:sz w:val="22"/>
          <w:szCs w:val="22"/>
        </w:rPr>
        <w:t xml:space="preserve"> evrov proračunskih sredstev </w:t>
      </w:r>
      <w:r w:rsidR="00793225">
        <w:rPr>
          <w:rFonts w:ascii="Calibri" w:hAnsi="Calibri" w:cs="Calibri"/>
          <w:sz w:val="22"/>
          <w:szCs w:val="22"/>
        </w:rPr>
        <w:t>v Bilanci</w:t>
      </w:r>
      <w:r w:rsidRPr="007F48E8">
        <w:rPr>
          <w:rFonts w:ascii="Calibri" w:hAnsi="Calibri" w:cs="Calibri"/>
          <w:sz w:val="22"/>
          <w:szCs w:val="22"/>
        </w:rPr>
        <w:t xml:space="preserve"> prihodkov in odhodov ter  </w:t>
      </w:r>
      <w:r w:rsidR="00793225">
        <w:rPr>
          <w:rFonts w:ascii="Calibri" w:hAnsi="Calibri" w:cs="Calibri"/>
          <w:sz w:val="22"/>
          <w:szCs w:val="22"/>
        </w:rPr>
        <w:t>516.295,00</w:t>
      </w:r>
      <w:r w:rsidRPr="007F48E8">
        <w:rPr>
          <w:rFonts w:ascii="Calibri" w:hAnsi="Calibri" w:cs="Calibri"/>
          <w:sz w:val="22"/>
          <w:szCs w:val="22"/>
        </w:rPr>
        <w:t xml:space="preserve"> evrov </w:t>
      </w:r>
      <w:r w:rsidR="00793225">
        <w:rPr>
          <w:rFonts w:ascii="Calibri" w:hAnsi="Calibri" w:cs="Calibri"/>
          <w:sz w:val="22"/>
          <w:szCs w:val="22"/>
        </w:rPr>
        <w:t>v Računu</w:t>
      </w:r>
      <w:r w:rsidRPr="007F48E8">
        <w:rPr>
          <w:rFonts w:ascii="Calibri" w:hAnsi="Calibri" w:cs="Calibri"/>
          <w:sz w:val="22"/>
          <w:szCs w:val="22"/>
        </w:rPr>
        <w:t xml:space="preserve"> financiranja.</w:t>
      </w:r>
    </w:p>
    <w:p w:rsidR="00083DA2" w:rsidRPr="004F520F" w:rsidRDefault="00083DA2" w:rsidP="00083DA2">
      <w:pPr>
        <w:pStyle w:val="Telobesedila"/>
        <w:rPr>
          <w:rFonts w:ascii="Calibri" w:hAnsi="Calibri" w:cs="Calibri"/>
          <w:color w:val="FF0000"/>
          <w:sz w:val="22"/>
          <w:szCs w:val="22"/>
        </w:rPr>
      </w:pPr>
    </w:p>
    <w:p w:rsidR="00083DA2" w:rsidRPr="004E7075" w:rsidRDefault="00083DA2" w:rsidP="00083DA2">
      <w:pPr>
        <w:pBdr>
          <w:bottom w:val="single" w:sz="6" w:space="1" w:color="auto"/>
        </w:pBdr>
        <w:rPr>
          <w:rFonts w:ascii="Calibri" w:hAnsi="Calibri" w:cs="Calibri"/>
          <w:b/>
          <w:sz w:val="22"/>
          <w:szCs w:val="22"/>
        </w:rPr>
      </w:pPr>
      <w:r w:rsidRPr="004E7075">
        <w:rPr>
          <w:rFonts w:ascii="Calibri" w:hAnsi="Calibri" w:cs="Calibri"/>
          <w:b/>
          <w:sz w:val="22"/>
          <w:szCs w:val="22"/>
        </w:rPr>
        <w:t>A/ BILANCA PRIHODKOV IN ODHODKOV</w:t>
      </w:r>
    </w:p>
    <w:p w:rsidR="00083DA2" w:rsidRPr="004F520F" w:rsidRDefault="00083DA2" w:rsidP="00083DA2">
      <w:pPr>
        <w:jc w:val="both"/>
        <w:rPr>
          <w:rFonts w:ascii="Calibri" w:hAnsi="Calibri" w:cs="Calibri"/>
          <w:color w:val="FF0000"/>
          <w:sz w:val="22"/>
          <w:szCs w:val="22"/>
        </w:rPr>
      </w:pPr>
    </w:p>
    <w:p w:rsidR="00083DA2" w:rsidRPr="007F48E8" w:rsidRDefault="00083DA2" w:rsidP="00083DA2">
      <w:pPr>
        <w:rPr>
          <w:rFonts w:ascii="Calibri" w:hAnsi="Calibri" w:cs="Calibri"/>
          <w:b/>
          <w:sz w:val="22"/>
          <w:szCs w:val="22"/>
        </w:rPr>
      </w:pPr>
      <w:r w:rsidRPr="007F48E8">
        <w:rPr>
          <w:rFonts w:ascii="Calibri" w:hAnsi="Calibri" w:cs="Calibri"/>
          <w:b/>
          <w:sz w:val="22"/>
          <w:szCs w:val="22"/>
        </w:rPr>
        <w:t>02  EKONOMSKA IN FISKALNA POLITIKA</w:t>
      </w:r>
    </w:p>
    <w:p w:rsidR="00083DA2" w:rsidRPr="00314378" w:rsidRDefault="00083DA2" w:rsidP="00083DA2">
      <w:pPr>
        <w:jc w:val="both"/>
        <w:rPr>
          <w:rFonts w:ascii="Calibri" w:hAnsi="Calibri" w:cs="Calibri"/>
          <w:sz w:val="22"/>
          <w:szCs w:val="22"/>
        </w:rPr>
      </w:pPr>
      <w:r w:rsidRPr="00314378">
        <w:rPr>
          <w:rFonts w:ascii="Calibri" w:hAnsi="Calibri" w:cs="Calibri"/>
          <w:sz w:val="22"/>
          <w:szCs w:val="22"/>
        </w:rPr>
        <w:t>To področje porabe zajema vodenje finančnih zadev in storitev ter nadzor nad porabo javnih financ. V občini je na tem področju med drugim zajeto delovno področje organa občinske  uprave, pristojnega za finance.</w:t>
      </w:r>
    </w:p>
    <w:p w:rsidR="00083DA2" w:rsidRPr="00314378" w:rsidRDefault="00083DA2" w:rsidP="00083DA2">
      <w:pPr>
        <w:rPr>
          <w:rFonts w:ascii="Calibri" w:hAnsi="Calibri" w:cs="Calibri"/>
          <w:sz w:val="22"/>
          <w:szCs w:val="22"/>
        </w:rPr>
      </w:pPr>
    </w:p>
    <w:p w:rsidR="00083DA2" w:rsidRPr="00314378" w:rsidRDefault="00083DA2" w:rsidP="00083DA2">
      <w:pPr>
        <w:rPr>
          <w:rFonts w:ascii="Calibri" w:hAnsi="Calibri" w:cs="Calibri"/>
          <w:b/>
          <w:sz w:val="22"/>
          <w:szCs w:val="22"/>
        </w:rPr>
      </w:pPr>
      <w:r w:rsidRPr="00314378">
        <w:rPr>
          <w:rFonts w:ascii="Calibri" w:hAnsi="Calibri" w:cs="Calibri"/>
          <w:b/>
          <w:sz w:val="22"/>
          <w:szCs w:val="22"/>
        </w:rPr>
        <w:t xml:space="preserve">0202 – Urejanje na področju fiskalne politike </w:t>
      </w:r>
    </w:p>
    <w:p w:rsidR="00083DA2" w:rsidRPr="00314378" w:rsidRDefault="00083DA2" w:rsidP="00083DA2">
      <w:pPr>
        <w:rPr>
          <w:rFonts w:ascii="Calibri" w:hAnsi="Calibri" w:cs="Calibri"/>
          <w:b/>
          <w:sz w:val="22"/>
          <w:szCs w:val="22"/>
        </w:rPr>
      </w:pPr>
      <w:r w:rsidRPr="00314378">
        <w:rPr>
          <w:rFonts w:ascii="Calibri" w:hAnsi="Calibri" w:cs="Calibri"/>
          <w:sz w:val="22"/>
          <w:szCs w:val="22"/>
        </w:rPr>
        <w:t>Izvaja se en glavni program –  0202 - urejanje na področju fiskalne politike, kamor spadajo sredstva za stroške plačilnega prometa in pobiranja občinskih dajatev.  Za te namene ima občina v letu 201</w:t>
      </w:r>
      <w:r w:rsidR="00793225" w:rsidRPr="00314378">
        <w:rPr>
          <w:rFonts w:ascii="Calibri" w:hAnsi="Calibri" w:cs="Calibri"/>
          <w:sz w:val="22"/>
          <w:szCs w:val="22"/>
        </w:rPr>
        <w:t>8</w:t>
      </w:r>
      <w:r w:rsidR="007F48E8" w:rsidRPr="00314378">
        <w:rPr>
          <w:rFonts w:ascii="Calibri" w:hAnsi="Calibri" w:cs="Calibri"/>
          <w:sz w:val="22"/>
          <w:szCs w:val="22"/>
        </w:rPr>
        <w:t xml:space="preserve"> </w:t>
      </w:r>
      <w:r w:rsidRPr="00314378">
        <w:rPr>
          <w:rFonts w:ascii="Calibri" w:hAnsi="Calibri" w:cs="Calibri"/>
          <w:sz w:val="22"/>
          <w:szCs w:val="22"/>
        </w:rPr>
        <w:t xml:space="preserve">zagotovljenih   </w:t>
      </w:r>
      <w:r w:rsidR="00793225" w:rsidRPr="00314378">
        <w:rPr>
          <w:rFonts w:ascii="Calibri" w:hAnsi="Calibri" w:cs="Calibri"/>
          <w:sz w:val="22"/>
          <w:szCs w:val="22"/>
        </w:rPr>
        <w:t>4.190,92</w:t>
      </w:r>
      <w:r w:rsidRPr="00314378">
        <w:rPr>
          <w:rFonts w:ascii="Calibri" w:hAnsi="Calibri" w:cs="Calibri"/>
          <w:sz w:val="22"/>
          <w:szCs w:val="22"/>
        </w:rPr>
        <w:t xml:space="preserve">  evrov.  </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 xml:space="preserve">V okviru tega glavnega programa ima občina dve proračunski postavki, in sicer: </w:t>
      </w:r>
    </w:p>
    <w:p w:rsidR="00870939" w:rsidRPr="00100D5C" w:rsidRDefault="00083DA2" w:rsidP="007A485A">
      <w:pPr>
        <w:numPr>
          <w:ilvl w:val="0"/>
          <w:numId w:val="4"/>
        </w:numPr>
        <w:jc w:val="both"/>
        <w:rPr>
          <w:rFonts w:ascii="Calibri" w:hAnsi="Calibri" w:cs="Calibri"/>
          <w:sz w:val="22"/>
          <w:szCs w:val="22"/>
        </w:rPr>
      </w:pPr>
      <w:r w:rsidRPr="00100D5C">
        <w:rPr>
          <w:rFonts w:ascii="Calibri" w:hAnsi="Calibri" w:cs="Calibri"/>
          <w:b/>
          <w:sz w:val="22"/>
          <w:szCs w:val="22"/>
        </w:rPr>
        <w:t xml:space="preserve">4302001  Provizija Uprave za javne prihodke - </w:t>
      </w:r>
      <w:r w:rsidRPr="00100D5C">
        <w:rPr>
          <w:rFonts w:ascii="Calibri" w:hAnsi="Calibri" w:cs="Calibri"/>
          <w:sz w:val="22"/>
          <w:szCs w:val="22"/>
        </w:rPr>
        <w:t xml:space="preserve">Za poravnavo stroškov plačilnega prometa, ki ga za občino izvaja Uprava za javne prihodke v </w:t>
      </w:r>
      <w:r w:rsidR="00870939" w:rsidRPr="00100D5C">
        <w:rPr>
          <w:rFonts w:ascii="Calibri" w:hAnsi="Calibri" w:cs="Calibri"/>
          <w:sz w:val="22"/>
          <w:szCs w:val="22"/>
        </w:rPr>
        <w:t>Ljubljani</w:t>
      </w:r>
      <w:r w:rsidRPr="00100D5C">
        <w:rPr>
          <w:rFonts w:ascii="Calibri" w:hAnsi="Calibri" w:cs="Calibri"/>
          <w:sz w:val="22"/>
          <w:szCs w:val="22"/>
        </w:rPr>
        <w:t>, je v letu 201</w:t>
      </w:r>
      <w:r w:rsidR="00793225" w:rsidRPr="00100D5C">
        <w:rPr>
          <w:rFonts w:ascii="Calibri" w:hAnsi="Calibri" w:cs="Calibri"/>
          <w:sz w:val="22"/>
          <w:szCs w:val="22"/>
        </w:rPr>
        <w:t>8</w:t>
      </w:r>
      <w:r w:rsidRPr="00100D5C">
        <w:rPr>
          <w:rFonts w:ascii="Calibri" w:hAnsi="Calibri" w:cs="Calibri"/>
          <w:sz w:val="22"/>
          <w:szCs w:val="22"/>
        </w:rPr>
        <w:t xml:space="preserve"> zagotovljenih      </w:t>
      </w:r>
      <w:r w:rsidR="007F48E8" w:rsidRPr="00100D5C">
        <w:rPr>
          <w:rFonts w:ascii="Calibri" w:hAnsi="Calibri" w:cs="Calibri"/>
          <w:sz w:val="22"/>
          <w:szCs w:val="22"/>
        </w:rPr>
        <w:t>1.</w:t>
      </w:r>
      <w:r w:rsidR="00793225" w:rsidRPr="00100D5C">
        <w:rPr>
          <w:rFonts w:ascii="Calibri" w:hAnsi="Calibri" w:cs="Calibri"/>
          <w:sz w:val="22"/>
          <w:szCs w:val="22"/>
        </w:rPr>
        <w:t>820,92</w:t>
      </w:r>
      <w:r w:rsidRPr="00100D5C">
        <w:rPr>
          <w:rFonts w:ascii="Calibri" w:hAnsi="Calibri" w:cs="Calibri"/>
          <w:sz w:val="22"/>
          <w:szCs w:val="22"/>
        </w:rPr>
        <w:t xml:space="preserve">   evrov, realizacija v prvih </w:t>
      </w:r>
      <w:r w:rsidR="00793225" w:rsidRPr="00100D5C">
        <w:rPr>
          <w:rFonts w:ascii="Calibri" w:hAnsi="Calibri" w:cs="Calibri"/>
          <w:sz w:val="22"/>
          <w:szCs w:val="22"/>
        </w:rPr>
        <w:t>šestih</w:t>
      </w:r>
      <w:r w:rsidRPr="00100D5C">
        <w:rPr>
          <w:rFonts w:ascii="Calibri" w:hAnsi="Calibri" w:cs="Calibri"/>
          <w:sz w:val="22"/>
          <w:szCs w:val="22"/>
        </w:rPr>
        <w:t xml:space="preserve"> mesecih pa  znaša  </w:t>
      </w:r>
      <w:r w:rsidR="00793225" w:rsidRPr="00100D5C">
        <w:rPr>
          <w:rFonts w:ascii="Calibri" w:hAnsi="Calibri" w:cs="Calibri"/>
          <w:sz w:val="22"/>
          <w:szCs w:val="22"/>
        </w:rPr>
        <w:t>396,72</w:t>
      </w:r>
      <w:r w:rsidR="00870939" w:rsidRPr="00100D5C">
        <w:rPr>
          <w:rFonts w:ascii="Calibri" w:hAnsi="Calibri" w:cs="Calibri"/>
          <w:sz w:val="22"/>
          <w:szCs w:val="22"/>
        </w:rPr>
        <w:t xml:space="preserve">  </w:t>
      </w:r>
      <w:r w:rsidR="00793225" w:rsidRPr="00100D5C">
        <w:rPr>
          <w:rFonts w:ascii="Calibri" w:hAnsi="Calibri" w:cs="Calibri"/>
          <w:sz w:val="22"/>
          <w:szCs w:val="22"/>
        </w:rPr>
        <w:t>evrov</w:t>
      </w:r>
      <w:r w:rsidR="00870939" w:rsidRPr="00100D5C">
        <w:rPr>
          <w:rFonts w:ascii="Calibri" w:hAnsi="Calibri" w:cs="Calibri"/>
          <w:sz w:val="22"/>
          <w:szCs w:val="22"/>
        </w:rPr>
        <w:t>.</w:t>
      </w:r>
    </w:p>
    <w:p w:rsidR="00083DA2" w:rsidRPr="00100D5C" w:rsidRDefault="00083DA2" w:rsidP="007A485A">
      <w:pPr>
        <w:numPr>
          <w:ilvl w:val="0"/>
          <w:numId w:val="4"/>
        </w:numPr>
        <w:jc w:val="both"/>
        <w:rPr>
          <w:rFonts w:ascii="Calibri" w:hAnsi="Calibri" w:cs="Calibri"/>
          <w:sz w:val="22"/>
          <w:szCs w:val="22"/>
        </w:rPr>
      </w:pPr>
      <w:r w:rsidRPr="00100D5C">
        <w:rPr>
          <w:rFonts w:ascii="Calibri" w:hAnsi="Calibri" w:cs="Calibri"/>
          <w:sz w:val="22"/>
          <w:szCs w:val="22"/>
        </w:rPr>
        <w:t xml:space="preserve"> </w:t>
      </w:r>
      <w:r w:rsidRPr="00100D5C">
        <w:rPr>
          <w:rFonts w:ascii="Calibri" w:hAnsi="Calibri" w:cs="Calibri"/>
          <w:b/>
          <w:sz w:val="22"/>
          <w:szCs w:val="22"/>
        </w:rPr>
        <w:t xml:space="preserve">4302006   Stroški javne blagajne – </w:t>
      </w:r>
      <w:r w:rsidRPr="00100D5C">
        <w:rPr>
          <w:rFonts w:ascii="Calibri" w:hAnsi="Calibri" w:cs="Calibri"/>
          <w:sz w:val="22"/>
          <w:szCs w:val="22"/>
        </w:rPr>
        <w:t xml:space="preserve">za </w:t>
      </w:r>
      <w:r w:rsidR="007F48E8" w:rsidRPr="00100D5C">
        <w:rPr>
          <w:rFonts w:ascii="Calibri" w:hAnsi="Calibri" w:cs="Calibri"/>
          <w:sz w:val="22"/>
          <w:szCs w:val="22"/>
        </w:rPr>
        <w:t>izvajanje</w:t>
      </w:r>
      <w:r w:rsidRPr="00100D5C">
        <w:rPr>
          <w:rFonts w:ascii="Calibri" w:hAnsi="Calibri" w:cs="Calibri"/>
          <w:sz w:val="22"/>
          <w:szCs w:val="22"/>
        </w:rPr>
        <w:t xml:space="preserve"> javne blagajne, v kateri lahko občani plačujejo položnice brez plačila provizije za tiste prejemnike sredstev, s katerimi ima občino sklenjeno pogodbo, so bila za leto 201</w:t>
      </w:r>
      <w:r w:rsidR="00793225" w:rsidRPr="00100D5C">
        <w:rPr>
          <w:rFonts w:ascii="Calibri" w:hAnsi="Calibri" w:cs="Calibri"/>
          <w:sz w:val="22"/>
          <w:szCs w:val="22"/>
        </w:rPr>
        <w:t>8</w:t>
      </w:r>
      <w:r w:rsidRPr="00100D5C">
        <w:rPr>
          <w:rFonts w:ascii="Calibri" w:hAnsi="Calibri" w:cs="Calibri"/>
          <w:sz w:val="22"/>
          <w:szCs w:val="22"/>
        </w:rPr>
        <w:t xml:space="preserve"> zagotovljena sredstva v višini </w:t>
      </w:r>
      <w:r w:rsidR="00793225" w:rsidRPr="00100D5C">
        <w:rPr>
          <w:rFonts w:ascii="Calibri" w:hAnsi="Calibri" w:cs="Calibri"/>
          <w:sz w:val="22"/>
          <w:szCs w:val="22"/>
        </w:rPr>
        <w:t>2.370,00</w:t>
      </w:r>
      <w:r w:rsidRPr="00100D5C">
        <w:rPr>
          <w:rFonts w:ascii="Calibri" w:hAnsi="Calibri" w:cs="Calibri"/>
          <w:sz w:val="22"/>
          <w:szCs w:val="22"/>
        </w:rPr>
        <w:t xml:space="preserve"> evrov. V prvih </w:t>
      </w:r>
      <w:r w:rsidR="00793225" w:rsidRPr="00100D5C">
        <w:rPr>
          <w:rFonts w:ascii="Calibri" w:hAnsi="Calibri" w:cs="Calibri"/>
          <w:sz w:val="22"/>
          <w:szCs w:val="22"/>
        </w:rPr>
        <w:t xml:space="preserve">šestih </w:t>
      </w:r>
      <w:r w:rsidRPr="00100D5C">
        <w:rPr>
          <w:rFonts w:ascii="Calibri" w:hAnsi="Calibri" w:cs="Calibri"/>
          <w:sz w:val="22"/>
          <w:szCs w:val="22"/>
        </w:rPr>
        <w:t xml:space="preserve">mesecih je bilo porabljenih </w:t>
      </w:r>
      <w:r w:rsidR="007F48E8" w:rsidRPr="00100D5C">
        <w:rPr>
          <w:rFonts w:ascii="Calibri" w:hAnsi="Calibri" w:cs="Calibri"/>
          <w:sz w:val="22"/>
          <w:szCs w:val="22"/>
        </w:rPr>
        <w:t>1</w:t>
      </w:r>
      <w:r w:rsidR="00793225" w:rsidRPr="00100D5C">
        <w:rPr>
          <w:rFonts w:ascii="Calibri" w:hAnsi="Calibri" w:cs="Calibri"/>
          <w:sz w:val="22"/>
          <w:szCs w:val="22"/>
        </w:rPr>
        <w:t>790,94</w:t>
      </w:r>
      <w:r w:rsidRPr="00100D5C">
        <w:rPr>
          <w:rFonts w:ascii="Calibri" w:hAnsi="Calibri" w:cs="Calibri"/>
          <w:sz w:val="22"/>
          <w:szCs w:val="22"/>
        </w:rPr>
        <w:t xml:space="preserve"> evrov. </w:t>
      </w:r>
    </w:p>
    <w:p w:rsidR="00083DA2" w:rsidRPr="00704F0D" w:rsidRDefault="00083DA2" w:rsidP="00083DA2">
      <w:pPr>
        <w:ind w:left="1068"/>
        <w:jc w:val="both"/>
        <w:rPr>
          <w:rFonts w:ascii="Calibri" w:hAnsi="Calibri" w:cs="Calibri"/>
          <w:color w:val="C00000"/>
          <w:sz w:val="22"/>
          <w:szCs w:val="22"/>
        </w:rPr>
      </w:pPr>
    </w:p>
    <w:p w:rsidR="00083DA2" w:rsidRPr="00100D5C" w:rsidRDefault="00083DA2" w:rsidP="00083DA2">
      <w:pPr>
        <w:jc w:val="both"/>
        <w:rPr>
          <w:rFonts w:ascii="Calibri" w:hAnsi="Calibri" w:cs="Calibri"/>
          <w:b/>
          <w:sz w:val="22"/>
          <w:szCs w:val="22"/>
        </w:rPr>
      </w:pPr>
      <w:r w:rsidRPr="00100D5C">
        <w:rPr>
          <w:rFonts w:ascii="Calibri" w:hAnsi="Calibri" w:cs="Calibri"/>
          <w:b/>
          <w:sz w:val="22"/>
          <w:szCs w:val="22"/>
        </w:rPr>
        <w:t>22 – SERVISIRANJE JAVNEGA DOLGA</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To področje programske porabe zajema  program upravljanja z javnim dolgom na občinski ravni.</w:t>
      </w:r>
    </w:p>
    <w:p w:rsidR="00083DA2" w:rsidRPr="00100D5C" w:rsidRDefault="00083DA2" w:rsidP="00083DA2">
      <w:pPr>
        <w:jc w:val="both"/>
        <w:rPr>
          <w:rFonts w:ascii="Calibri" w:hAnsi="Calibri" w:cs="Calibri"/>
          <w:b/>
          <w:sz w:val="22"/>
          <w:szCs w:val="22"/>
        </w:rPr>
      </w:pPr>
    </w:p>
    <w:p w:rsidR="00083DA2" w:rsidRPr="00100D5C" w:rsidRDefault="00083DA2" w:rsidP="00083DA2">
      <w:pPr>
        <w:jc w:val="both"/>
        <w:rPr>
          <w:rFonts w:ascii="Calibri" w:hAnsi="Calibri" w:cs="Calibri"/>
          <w:b/>
          <w:sz w:val="22"/>
          <w:szCs w:val="22"/>
        </w:rPr>
      </w:pPr>
      <w:r w:rsidRPr="00100D5C">
        <w:rPr>
          <w:rFonts w:ascii="Calibri" w:hAnsi="Calibri" w:cs="Calibri"/>
          <w:b/>
          <w:sz w:val="22"/>
          <w:szCs w:val="22"/>
        </w:rPr>
        <w:t>2201 – Servisiranje javnega dolga</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Izvaja se en glavni program -  servisiranje javnega dolga, ki vključuje sredstva za odplačilo obveznosti iz naslova financiranja izvrševanja občinskega proračuna in sredstva za plačilo stroškov financiranja  in upravljanja z javnim dolgom.  Za te namene ima občina v letu 201</w:t>
      </w:r>
      <w:r w:rsidR="00F46F27" w:rsidRPr="00100D5C">
        <w:rPr>
          <w:rFonts w:ascii="Calibri" w:hAnsi="Calibri" w:cs="Calibri"/>
          <w:sz w:val="22"/>
          <w:szCs w:val="22"/>
        </w:rPr>
        <w:t>8</w:t>
      </w:r>
      <w:r w:rsidR="00870939" w:rsidRPr="00100D5C">
        <w:rPr>
          <w:rFonts w:ascii="Calibri" w:hAnsi="Calibri" w:cs="Calibri"/>
          <w:sz w:val="22"/>
          <w:szCs w:val="22"/>
        </w:rPr>
        <w:t xml:space="preserve"> </w:t>
      </w:r>
      <w:r w:rsidRPr="00100D5C">
        <w:rPr>
          <w:rFonts w:ascii="Calibri" w:hAnsi="Calibri" w:cs="Calibri"/>
          <w:sz w:val="22"/>
          <w:szCs w:val="22"/>
        </w:rPr>
        <w:t xml:space="preserve">zagotovljenih   </w:t>
      </w:r>
      <w:r w:rsidR="00100D5C">
        <w:rPr>
          <w:rFonts w:ascii="Calibri" w:hAnsi="Calibri" w:cs="Calibri"/>
          <w:sz w:val="22"/>
          <w:szCs w:val="22"/>
        </w:rPr>
        <w:t>525.395,00</w:t>
      </w:r>
      <w:r w:rsidRPr="00100D5C">
        <w:rPr>
          <w:rFonts w:ascii="Calibri" w:hAnsi="Calibri" w:cs="Calibri"/>
          <w:sz w:val="22"/>
          <w:szCs w:val="22"/>
        </w:rPr>
        <w:t xml:space="preserve">  evrov sredstev</w:t>
      </w:r>
      <w:r w:rsidRPr="00100D5C">
        <w:rPr>
          <w:rFonts w:ascii="Calibri" w:hAnsi="Calibri" w:cs="Calibri"/>
          <w:b/>
          <w:sz w:val="22"/>
          <w:szCs w:val="22"/>
        </w:rPr>
        <w:t xml:space="preserve">,  </w:t>
      </w:r>
      <w:r w:rsidRPr="00100D5C">
        <w:rPr>
          <w:rFonts w:ascii="Calibri" w:hAnsi="Calibri" w:cs="Calibri"/>
          <w:sz w:val="22"/>
          <w:szCs w:val="22"/>
        </w:rPr>
        <w:t>v okviru tega glavnega programa pa se izvajata dva podprograma in sicer:</w:t>
      </w:r>
    </w:p>
    <w:p w:rsidR="00083DA2" w:rsidRPr="00100D5C" w:rsidRDefault="00083DA2" w:rsidP="007A485A">
      <w:pPr>
        <w:numPr>
          <w:ilvl w:val="0"/>
          <w:numId w:val="3"/>
        </w:numPr>
        <w:jc w:val="both"/>
        <w:rPr>
          <w:rFonts w:ascii="Calibri" w:hAnsi="Calibri" w:cs="Calibri"/>
          <w:sz w:val="22"/>
          <w:szCs w:val="22"/>
        </w:rPr>
      </w:pPr>
      <w:r w:rsidRPr="00100D5C">
        <w:rPr>
          <w:rFonts w:ascii="Calibri" w:hAnsi="Calibri" w:cs="Calibri"/>
          <w:sz w:val="22"/>
          <w:szCs w:val="22"/>
        </w:rPr>
        <w:lastRenderedPageBreak/>
        <w:t>22019001 obveznosti iz naslova financiranja izvrševanja proračuna-domače zadolževanje,  kjer se poravnavajo obveznosti iz naslova odplačila glavnice dolgoročnih kreditov, odplačilo obresti od dolgoročnih kreditov in obresti od kratkoročnih kreditov, najetih na domačem trgu kapitala, in</w:t>
      </w:r>
    </w:p>
    <w:p w:rsidR="00083DA2" w:rsidRPr="00100D5C" w:rsidRDefault="00083DA2" w:rsidP="007A485A">
      <w:pPr>
        <w:numPr>
          <w:ilvl w:val="0"/>
          <w:numId w:val="3"/>
        </w:numPr>
        <w:jc w:val="both"/>
        <w:rPr>
          <w:rFonts w:ascii="Calibri" w:hAnsi="Calibri" w:cs="Calibri"/>
          <w:sz w:val="22"/>
          <w:szCs w:val="22"/>
        </w:rPr>
      </w:pPr>
      <w:r w:rsidRPr="00100D5C">
        <w:rPr>
          <w:rFonts w:ascii="Calibri" w:hAnsi="Calibri" w:cs="Calibri"/>
          <w:sz w:val="22"/>
          <w:szCs w:val="22"/>
        </w:rPr>
        <w:t>22019002  stroški financiranja in upravljanja z dolgom, kjer se poravnavajo stroški financiranja in upravljanja z dolgom (stroški obdelave kredita, stroški zavarovanja kredita, nadomestilo za vodenje kredita itd.).</w:t>
      </w:r>
    </w:p>
    <w:p w:rsidR="00083DA2" w:rsidRPr="00704F0D" w:rsidRDefault="00083DA2" w:rsidP="00083DA2">
      <w:pPr>
        <w:ind w:left="60"/>
        <w:jc w:val="both"/>
        <w:rPr>
          <w:rFonts w:ascii="Calibri" w:hAnsi="Calibri" w:cs="Calibri"/>
          <w:color w:val="C00000"/>
          <w:sz w:val="22"/>
          <w:szCs w:val="22"/>
        </w:rPr>
      </w:pP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Znotraj obeh podprogramov ima občina dve proračunski postavki:</w:t>
      </w:r>
    </w:p>
    <w:p w:rsidR="00083DA2" w:rsidRPr="00100D5C" w:rsidRDefault="00083DA2" w:rsidP="007A485A">
      <w:pPr>
        <w:numPr>
          <w:ilvl w:val="0"/>
          <w:numId w:val="4"/>
        </w:numPr>
        <w:jc w:val="both"/>
        <w:rPr>
          <w:rFonts w:ascii="Calibri" w:hAnsi="Calibri" w:cs="Calibri"/>
          <w:sz w:val="22"/>
          <w:szCs w:val="22"/>
        </w:rPr>
      </w:pPr>
      <w:r w:rsidRPr="00100D5C">
        <w:rPr>
          <w:rFonts w:ascii="Calibri" w:hAnsi="Calibri" w:cs="Calibri"/>
          <w:b/>
          <w:sz w:val="22"/>
          <w:szCs w:val="22"/>
        </w:rPr>
        <w:t>4322001  Obveznosti iz naslova izvrševanja proračuna – domače zadolževanje</w:t>
      </w:r>
    </w:p>
    <w:p w:rsidR="00083DA2" w:rsidRPr="00100D5C" w:rsidRDefault="00083DA2" w:rsidP="00083DA2">
      <w:pPr>
        <w:ind w:left="1068"/>
        <w:jc w:val="both"/>
        <w:rPr>
          <w:rFonts w:ascii="Calibri" w:hAnsi="Calibri" w:cs="Calibri"/>
          <w:sz w:val="22"/>
          <w:szCs w:val="22"/>
        </w:rPr>
      </w:pPr>
      <w:r w:rsidRPr="00100D5C">
        <w:rPr>
          <w:rFonts w:ascii="Calibri" w:hAnsi="Calibri" w:cs="Calibri"/>
          <w:sz w:val="22"/>
          <w:szCs w:val="22"/>
        </w:rPr>
        <w:t xml:space="preserve">Občina Hrastnik je ob sprejemu proračuna evidentirala </w:t>
      </w:r>
      <w:r w:rsidR="00F46F27" w:rsidRPr="00100D5C">
        <w:rPr>
          <w:rFonts w:ascii="Calibri" w:hAnsi="Calibri" w:cs="Calibri"/>
          <w:sz w:val="22"/>
          <w:szCs w:val="22"/>
        </w:rPr>
        <w:t>3</w:t>
      </w:r>
      <w:r w:rsidRPr="00100D5C">
        <w:rPr>
          <w:rFonts w:ascii="Calibri" w:hAnsi="Calibri" w:cs="Calibri"/>
          <w:sz w:val="22"/>
          <w:szCs w:val="22"/>
        </w:rPr>
        <w:t xml:space="preserve"> </w:t>
      </w:r>
      <w:r w:rsidR="00F46F27" w:rsidRPr="00100D5C">
        <w:rPr>
          <w:rFonts w:ascii="Calibri" w:hAnsi="Calibri" w:cs="Calibri"/>
          <w:sz w:val="22"/>
          <w:szCs w:val="22"/>
        </w:rPr>
        <w:t>dolgoročne</w:t>
      </w:r>
      <w:r w:rsidR="00870939" w:rsidRPr="00100D5C">
        <w:rPr>
          <w:rFonts w:ascii="Calibri" w:hAnsi="Calibri" w:cs="Calibri"/>
          <w:sz w:val="22"/>
          <w:szCs w:val="22"/>
        </w:rPr>
        <w:t xml:space="preserve"> kredit</w:t>
      </w:r>
      <w:r w:rsidR="00F46F27" w:rsidRPr="00100D5C">
        <w:rPr>
          <w:rFonts w:ascii="Calibri" w:hAnsi="Calibri" w:cs="Calibri"/>
          <w:sz w:val="22"/>
          <w:szCs w:val="22"/>
        </w:rPr>
        <w:t>e, 1</w:t>
      </w:r>
      <w:r w:rsidR="007F025B" w:rsidRPr="00100D5C">
        <w:rPr>
          <w:rFonts w:ascii="Calibri" w:hAnsi="Calibri" w:cs="Calibri"/>
          <w:sz w:val="22"/>
          <w:szCs w:val="22"/>
        </w:rPr>
        <w:t xml:space="preserve"> za upravljanje s starimi krediti</w:t>
      </w:r>
      <w:r w:rsidR="00F46F27" w:rsidRPr="00100D5C">
        <w:rPr>
          <w:rFonts w:ascii="Calibri" w:hAnsi="Calibri" w:cs="Calibri"/>
          <w:sz w:val="22"/>
          <w:szCs w:val="22"/>
        </w:rPr>
        <w:t xml:space="preserve"> (Banka </w:t>
      </w:r>
      <w:proofErr w:type="spellStart"/>
      <w:r w:rsidR="00F46F27" w:rsidRPr="00100D5C">
        <w:rPr>
          <w:rFonts w:ascii="Calibri" w:hAnsi="Calibri" w:cs="Calibri"/>
          <w:sz w:val="22"/>
          <w:szCs w:val="22"/>
        </w:rPr>
        <w:t>Intesa</w:t>
      </w:r>
      <w:proofErr w:type="spellEnd"/>
      <w:r w:rsidR="00F46F27" w:rsidRPr="00100D5C">
        <w:rPr>
          <w:rFonts w:ascii="Calibri" w:hAnsi="Calibri" w:cs="Calibri"/>
          <w:sz w:val="22"/>
          <w:szCs w:val="22"/>
        </w:rPr>
        <w:t xml:space="preserve"> </w:t>
      </w:r>
      <w:proofErr w:type="spellStart"/>
      <w:r w:rsidR="00F46F27" w:rsidRPr="00100D5C">
        <w:rPr>
          <w:rFonts w:ascii="Calibri" w:hAnsi="Calibri" w:cs="Calibri"/>
          <w:sz w:val="22"/>
          <w:szCs w:val="22"/>
        </w:rPr>
        <w:t>Sanpaolo</w:t>
      </w:r>
      <w:proofErr w:type="spellEnd"/>
      <w:r w:rsidR="00F46F27" w:rsidRPr="00100D5C">
        <w:rPr>
          <w:rFonts w:ascii="Calibri" w:hAnsi="Calibri" w:cs="Calibri"/>
          <w:sz w:val="22"/>
          <w:szCs w:val="22"/>
        </w:rPr>
        <w:t>), 1 pri EKO skladu RS (za rekonstrukcijo šole na Dolu) in 1 pri Ministrstvu za gospodarski razvoj in tehnologijo (za rekonstrukcijo šole na Dolu)</w:t>
      </w:r>
      <w:r w:rsidRPr="00100D5C">
        <w:rPr>
          <w:rFonts w:ascii="Calibri" w:hAnsi="Calibri" w:cs="Calibri"/>
          <w:sz w:val="22"/>
          <w:szCs w:val="22"/>
        </w:rPr>
        <w:t>.  V splošni bilanci Računa financiranja se odplačujejo glavnice kredita, v okviru te proračunske postavke v Bilanci prihodkov in odhodkov pa realne obresti.  V letu 201</w:t>
      </w:r>
      <w:r w:rsidR="00704F0D" w:rsidRPr="00100D5C">
        <w:rPr>
          <w:rFonts w:ascii="Calibri" w:hAnsi="Calibri" w:cs="Calibri"/>
          <w:sz w:val="22"/>
          <w:szCs w:val="22"/>
        </w:rPr>
        <w:t>8</w:t>
      </w:r>
      <w:r w:rsidRPr="00100D5C">
        <w:rPr>
          <w:rFonts w:ascii="Calibri" w:hAnsi="Calibri" w:cs="Calibri"/>
          <w:sz w:val="22"/>
          <w:szCs w:val="22"/>
        </w:rPr>
        <w:t xml:space="preserve">  načrtuj</w:t>
      </w:r>
      <w:r w:rsidR="00870939" w:rsidRPr="00100D5C">
        <w:rPr>
          <w:rFonts w:ascii="Calibri" w:hAnsi="Calibri" w:cs="Calibri"/>
          <w:sz w:val="22"/>
          <w:szCs w:val="22"/>
        </w:rPr>
        <w:t>e</w:t>
      </w:r>
      <w:r w:rsidR="00704F0D" w:rsidRPr="00100D5C">
        <w:rPr>
          <w:rFonts w:ascii="Calibri" w:hAnsi="Calibri" w:cs="Calibri"/>
          <w:sz w:val="22"/>
          <w:szCs w:val="22"/>
        </w:rPr>
        <w:t>mo</w:t>
      </w:r>
      <w:r w:rsidR="00870939" w:rsidRPr="00100D5C">
        <w:rPr>
          <w:rFonts w:ascii="Calibri" w:hAnsi="Calibri" w:cs="Calibri"/>
          <w:sz w:val="22"/>
          <w:szCs w:val="22"/>
        </w:rPr>
        <w:t xml:space="preserve"> za plačilo realnih obresti tega</w:t>
      </w:r>
      <w:r w:rsidRPr="00100D5C">
        <w:rPr>
          <w:rFonts w:ascii="Calibri" w:hAnsi="Calibri" w:cs="Calibri"/>
          <w:sz w:val="22"/>
          <w:szCs w:val="22"/>
        </w:rPr>
        <w:t xml:space="preserve"> kredit</w:t>
      </w:r>
      <w:r w:rsidR="00870939" w:rsidRPr="00100D5C">
        <w:rPr>
          <w:rFonts w:ascii="Calibri" w:hAnsi="Calibri" w:cs="Calibri"/>
          <w:sz w:val="22"/>
          <w:szCs w:val="22"/>
        </w:rPr>
        <w:t>a</w:t>
      </w:r>
      <w:r w:rsidRPr="00100D5C">
        <w:rPr>
          <w:rFonts w:ascii="Calibri" w:hAnsi="Calibri" w:cs="Calibri"/>
          <w:sz w:val="22"/>
          <w:szCs w:val="22"/>
        </w:rPr>
        <w:t xml:space="preserve"> (konto 4033) </w:t>
      </w:r>
      <w:r w:rsidR="00100D5C" w:rsidRPr="00100D5C">
        <w:rPr>
          <w:rFonts w:ascii="Calibri" w:hAnsi="Calibri" w:cs="Calibri"/>
          <w:sz w:val="22"/>
          <w:szCs w:val="22"/>
        </w:rPr>
        <w:t>5.000,00</w:t>
      </w:r>
      <w:r w:rsidRPr="00100D5C">
        <w:rPr>
          <w:rFonts w:ascii="Calibri" w:hAnsi="Calibri" w:cs="Calibri"/>
          <w:sz w:val="22"/>
          <w:szCs w:val="22"/>
        </w:rPr>
        <w:t xml:space="preserve"> evrov, poraba v prvih </w:t>
      </w:r>
      <w:r w:rsidR="00100D5C" w:rsidRPr="00100D5C">
        <w:rPr>
          <w:rFonts w:ascii="Calibri" w:hAnsi="Calibri" w:cs="Calibri"/>
          <w:sz w:val="22"/>
          <w:szCs w:val="22"/>
        </w:rPr>
        <w:t>šestih</w:t>
      </w:r>
      <w:r w:rsidRPr="00100D5C">
        <w:rPr>
          <w:rFonts w:ascii="Calibri" w:hAnsi="Calibri" w:cs="Calibri"/>
          <w:sz w:val="22"/>
          <w:szCs w:val="22"/>
        </w:rPr>
        <w:t xml:space="preserve"> mesecih  znaša  </w:t>
      </w:r>
      <w:r w:rsidR="00100D5C" w:rsidRPr="00100D5C">
        <w:rPr>
          <w:rFonts w:ascii="Calibri" w:hAnsi="Calibri" w:cs="Calibri"/>
          <w:sz w:val="22"/>
          <w:szCs w:val="22"/>
        </w:rPr>
        <w:t>2.287,84</w:t>
      </w:r>
      <w:r w:rsidRPr="00100D5C">
        <w:rPr>
          <w:rFonts w:ascii="Calibri" w:hAnsi="Calibri" w:cs="Calibri"/>
          <w:sz w:val="22"/>
          <w:szCs w:val="22"/>
        </w:rPr>
        <w:t xml:space="preserve">  evrov  in je   </w:t>
      </w:r>
      <w:r w:rsidR="00100D5C" w:rsidRPr="00100D5C">
        <w:rPr>
          <w:rFonts w:ascii="Calibri" w:hAnsi="Calibri" w:cs="Calibri"/>
          <w:sz w:val="22"/>
          <w:szCs w:val="22"/>
        </w:rPr>
        <w:t>45,76 %-na, za plačila bančnih storitev (vodenje kredita za EKO sklad) pa načrtujemo 100,00 evrov, poraba pa znaša 43,92 evrov.</w:t>
      </w:r>
      <w:r w:rsidRPr="00100D5C">
        <w:rPr>
          <w:rFonts w:ascii="Calibri" w:hAnsi="Calibri" w:cs="Calibri"/>
          <w:sz w:val="22"/>
          <w:szCs w:val="22"/>
        </w:rPr>
        <w:t xml:space="preserve"> </w:t>
      </w:r>
      <w:r w:rsidR="00100D5C" w:rsidRPr="00100D5C">
        <w:rPr>
          <w:rFonts w:ascii="Calibri" w:hAnsi="Calibri" w:cs="Calibri"/>
          <w:sz w:val="22"/>
          <w:szCs w:val="22"/>
        </w:rPr>
        <w:t xml:space="preserve"> </w:t>
      </w:r>
    </w:p>
    <w:p w:rsidR="007F025B" w:rsidRPr="00100D5C" w:rsidRDefault="00083DA2" w:rsidP="007F025B">
      <w:pPr>
        <w:pStyle w:val="Telobesedila"/>
        <w:numPr>
          <w:ilvl w:val="0"/>
          <w:numId w:val="5"/>
        </w:numPr>
        <w:tabs>
          <w:tab w:val="clear" w:pos="-1440"/>
        </w:tabs>
        <w:rPr>
          <w:rFonts w:ascii="Calibri" w:hAnsi="Calibri" w:cs="Calibri"/>
          <w:sz w:val="22"/>
          <w:szCs w:val="22"/>
        </w:rPr>
      </w:pPr>
      <w:r w:rsidRPr="00100D5C">
        <w:rPr>
          <w:rFonts w:ascii="Calibri" w:hAnsi="Calibri" w:cs="Calibri"/>
          <w:b/>
          <w:sz w:val="22"/>
          <w:szCs w:val="22"/>
        </w:rPr>
        <w:t>4322002  Stroški financiranja in upravljanja z dolgom</w:t>
      </w:r>
      <w:r w:rsidRPr="00100D5C">
        <w:rPr>
          <w:rFonts w:ascii="Calibri" w:hAnsi="Calibri" w:cs="Calibri"/>
          <w:sz w:val="22"/>
          <w:szCs w:val="22"/>
        </w:rPr>
        <w:t xml:space="preserve"> - za druge operativne stroške v zvezi z zadolževanjem (odplačilo garancij, provizije za opravljanje komisijskih poslov bank ipd.) je v letu 201</w:t>
      </w:r>
      <w:r w:rsidR="00100D5C" w:rsidRPr="00100D5C">
        <w:rPr>
          <w:rFonts w:ascii="Calibri" w:hAnsi="Calibri" w:cs="Calibri"/>
          <w:sz w:val="22"/>
          <w:szCs w:val="22"/>
        </w:rPr>
        <w:t xml:space="preserve">8 </w:t>
      </w:r>
      <w:r w:rsidRPr="00100D5C">
        <w:rPr>
          <w:rFonts w:ascii="Calibri" w:hAnsi="Calibri" w:cs="Calibri"/>
          <w:sz w:val="22"/>
          <w:szCs w:val="22"/>
        </w:rPr>
        <w:t xml:space="preserve">zagotovljenih  </w:t>
      </w:r>
      <w:r w:rsidR="00100D5C" w:rsidRPr="00100D5C">
        <w:rPr>
          <w:rFonts w:ascii="Calibri" w:hAnsi="Calibri" w:cs="Calibri"/>
          <w:sz w:val="22"/>
          <w:szCs w:val="22"/>
        </w:rPr>
        <w:t>4.000</w:t>
      </w:r>
      <w:r w:rsidR="00870939" w:rsidRPr="00100D5C">
        <w:rPr>
          <w:rFonts w:ascii="Calibri" w:hAnsi="Calibri" w:cs="Calibri"/>
          <w:sz w:val="22"/>
          <w:szCs w:val="22"/>
        </w:rPr>
        <w:t>,00</w:t>
      </w:r>
      <w:r w:rsidR="00100D5C" w:rsidRPr="00100D5C">
        <w:rPr>
          <w:rFonts w:ascii="Calibri" w:hAnsi="Calibri" w:cs="Calibri"/>
          <w:sz w:val="22"/>
          <w:szCs w:val="22"/>
        </w:rPr>
        <w:t xml:space="preserve"> evrov, realizacije</w:t>
      </w:r>
      <w:r w:rsidR="007F025B" w:rsidRPr="00100D5C">
        <w:rPr>
          <w:rFonts w:ascii="Calibri" w:hAnsi="Calibri" w:cs="Calibri"/>
          <w:sz w:val="22"/>
          <w:szCs w:val="22"/>
        </w:rPr>
        <w:t xml:space="preserve"> </w:t>
      </w:r>
      <w:r w:rsidR="00100D5C" w:rsidRPr="00100D5C">
        <w:rPr>
          <w:rFonts w:ascii="Calibri" w:hAnsi="Calibri" w:cs="Calibri"/>
          <w:sz w:val="22"/>
          <w:szCs w:val="22"/>
        </w:rPr>
        <w:t xml:space="preserve"> trenutno še ni</w:t>
      </w:r>
      <w:r w:rsidR="007F025B" w:rsidRPr="00100D5C">
        <w:rPr>
          <w:rFonts w:ascii="Calibri" w:hAnsi="Calibri" w:cs="Calibri"/>
          <w:sz w:val="22"/>
          <w:szCs w:val="22"/>
        </w:rPr>
        <w:t xml:space="preserve">. </w:t>
      </w:r>
    </w:p>
    <w:p w:rsidR="00100D5C" w:rsidRPr="00100D5C" w:rsidRDefault="00100D5C" w:rsidP="00100D5C">
      <w:pPr>
        <w:pStyle w:val="Telobesedila"/>
        <w:tabs>
          <w:tab w:val="clear" w:pos="-1440"/>
        </w:tabs>
        <w:ind w:left="1068"/>
        <w:rPr>
          <w:rFonts w:ascii="Calibri" w:hAnsi="Calibri" w:cs="Calibri"/>
          <w:color w:val="C00000"/>
          <w:sz w:val="22"/>
          <w:szCs w:val="22"/>
        </w:rPr>
      </w:pPr>
    </w:p>
    <w:p w:rsidR="00083DA2" w:rsidRPr="00100D5C" w:rsidRDefault="00083DA2" w:rsidP="00083DA2">
      <w:pPr>
        <w:jc w:val="both"/>
        <w:rPr>
          <w:rFonts w:ascii="Calibri" w:hAnsi="Calibri" w:cs="Calibri"/>
          <w:b/>
          <w:sz w:val="22"/>
          <w:szCs w:val="22"/>
        </w:rPr>
      </w:pPr>
      <w:r w:rsidRPr="00100D5C">
        <w:rPr>
          <w:rFonts w:ascii="Calibri" w:hAnsi="Calibri" w:cs="Calibri"/>
          <w:b/>
          <w:sz w:val="22"/>
          <w:szCs w:val="22"/>
        </w:rPr>
        <w:t>23 – INTERVENCIJSKI PROGRAMI IN OBVEZNOSTI</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 xml:space="preserve">To programsko področje zajema sredstva za odpravo posledic naravnih nesreč, kot so potres, poplave, zemeljski plaz in druge nesreče, ki jih povzročijo naravne sile in ekološke nesreče,  ter za finančne rezerve, ki so namenjene za zagotovitev sredstev za naloge, ki niso bile predvidene v sprejetem proračunu in so nujne za izvajanje dogovorjenih nalog.  Znotraj tega področja se izvajata dva glavna programa, za katera so bila s sprejetjem proračuna zagotovljena sredstva v višini  </w:t>
      </w:r>
      <w:r w:rsidR="00100D5C" w:rsidRPr="00100D5C">
        <w:rPr>
          <w:rFonts w:ascii="Calibri" w:hAnsi="Calibri" w:cs="Calibri"/>
          <w:sz w:val="22"/>
          <w:szCs w:val="22"/>
        </w:rPr>
        <w:t>102.000,00</w:t>
      </w:r>
      <w:r w:rsidRPr="00100D5C">
        <w:rPr>
          <w:rFonts w:ascii="Calibri" w:hAnsi="Calibri" w:cs="Calibri"/>
          <w:sz w:val="22"/>
          <w:szCs w:val="22"/>
        </w:rPr>
        <w:t xml:space="preserve">  evrov  in sicer:</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 posebna proračunska rezerva in programi pomoči v primerih nesreč, ter</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 splošna proračunska rezervacija.</w:t>
      </w:r>
    </w:p>
    <w:p w:rsidR="00083DA2" w:rsidRPr="00100D5C" w:rsidRDefault="00083DA2" w:rsidP="00083DA2">
      <w:pPr>
        <w:jc w:val="both"/>
        <w:rPr>
          <w:rFonts w:ascii="Calibri" w:hAnsi="Calibri" w:cs="Calibri"/>
          <w:sz w:val="22"/>
          <w:szCs w:val="22"/>
        </w:rPr>
      </w:pPr>
    </w:p>
    <w:p w:rsidR="00083DA2" w:rsidRPr="00100D5C" w:rsidRDefault="00083DA2" w:rsidP="00083DA2">
      <w:pPr>
        <w:jc w:val="both"/>
        <w:rPr>
          <w:rFonts w:ascii="Calibri" w:hAnsi="Calibri" w:cs="Calibri"/>
          <w:b/>
          <w:sz w:val="22"/>
          <w:szCs w:val="22"/>
        </w:rPr>
      </w:pPr>
      <w:r w:rsidRPr="00100D5C">
        <w:rPr>
          <w:rFonts w:ascii="Calibri" w:hAnsi="Calibri" w:cs="Calibri"/>
          <w:b/>
          <w:sz w:val="22"/>
          <w:szCs w:val="22"/>
        </w:rPr>
        <w:t>2302 -  Posebna proračunska rezerva in programi pomoči v  primerih nesreč</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V okviru tega glavnega programa ima občina eno proračunsko postavko:</w:t>
      </w:r>
    </w:p>
    <w:p w:rsidR="00083DA2" w:rsidRPr="00100D5C" w:rsidRDefault="00083DA2" w:rsidP="007A485A">
      <w:pPr>
        <w:numPr>
          <w:ilvl w:val="0"/>
          <w:numId w:val="5"/>
        </w:numPr>
        <w:jc w:val="both"/>
        <w:rPr>
          <w:rFonts w:ascii="Calibri" w:hAnsi="Calibri" w:cs="Calibri"/>
          <w:sz w:val="22"/>
          <w:szCs w:val="22"/>
        </w:rPr>
      </w:pPr>
      <w:r w:rsidRPr="00100D5C">
        <w:rPr>
          <w:rFonts w:ascii="Calibri" w:hAnsi="Calibri" w:cs="Calibri"/>
          <w:b/>
          <w:sz w:val="22"/>
          <w:szCs w:val="22"/>
        </w:rPr>
        <w:t>4323002  Posebna proračunska rezerva – izločitve v sklad</w:t>
      </w:r>
    </w:p>
    <w:p w:rsidR="00083DA2" w:rsidRPr="00100D5C" w:rsidRDefault="00083DA2" w:rsidP="00083DA2">
      <w:pPr>
        <w:jc w:val="both"/>
        <w:rPr>
          <w:rFonts w:ascii="Calibri" w:hAnsi="Calibri" w:cs="Calibri"/>
          <w:sz w:val="22"/>
          <w:szCs w:val="22"/>
        </w:rPr>
      </w:pPr>
      <w:r w:rsidRPr="00100D5C">
        <w:rPr>
          <w:rFonts w:ascii="Calibri" w:hAnsi="Calibri" w:cs="Calibri"/>
          <w:sz w:val="22"/>
          <w:szCs w:val="22"/>
        </w:rPr>
        <w:t>Občina s sprejetim proračunom načrtuje, da bo v letu 201</w:t>
      </w:r>
      <w:r w:rsidR="00100D5C" w:rsidRPr="00100D5C">
        <w:rPr>
          <w:rFonts w:ascii="Calibri" w:hAnsi="Calibri" w:cs="Calibri"/>
          <w:sz w:val="22"/>
          <w:szCs w:val="22"/>
        </w:rPr>
        <w:t>8</w:t>
      </w:r>
      <w:r w:rsidRPr="00100D5C">
        <w:rPr>
          <w:rFonts w:ascii="Calibri" w:hAnsi="Calibri" w:cs="Calibri"/>
          <w:sz w:val="22"/>
          <w:szCs w:val="22"/>
        </w:rPr>
        <w:t xml:space="preserve"> oblikovala rezerve v višini  </w:t>
      </w:r>
      <w:r w:rsidR="00100D5C" w:rsidRPr="00100D5C">
        <w:rPr>
          <w:rFonts w:ascii="Calibri" w:hAnsi="Calibri" w:cs="Calibri"/>
          <w:sz w:val="22"/>
          <w:szCs w:val="22"/>
        </w:rPr>
        <w:t>80.000</w:t>
      </w:r>
      <w:r w:rsidR="007F025B" w:rsidRPr="00100D5C">
        <w:rPr>
          <w:rFonts w:ascii="Calibri" w:hAnsi="Calibri" w:cs="Calibri"/>
          <w:sz w:val="22"/>
          <w:szCs w:val="22"/>
        </w:rPr>
        <w:t>,00</w:t>
      </w:r>
      <w:r w:rsidRPr="00100D5C">
        <w:rPr>
          <w:rFonts w:ascii="Calibri" w:hAnsi="Calibri" w:cs="Calibri"/>
          <w:sz w:val="22"/>
          <w:szCs w:val="22"/>
        </w:rPr>
        <w:t xml:space="preserve">  evrov.  V prvih </w:t>
      </w:r>
      <w:r w:rsidR="00100D5C" w:rsidRPr="00100D5C">
        <w:rPr>
          <w:rFonts w:ascii="Calibri" w:hAnsi="Calibri" w:cs="Calibri"/>
          <w:sz w:val="22"/>
          <w:szCs w:val="22"/>
        </w:rPr>
        <w:t>šestih</w:t>
      </w:r>
      <w:r w:rsidRPr="00100D5C">
        <w:rPr>
          <w:rFonts w:ascii="Calibri" w:hAnsi="Calibri" w:cs="Calibri"/>
          <w:sz w:val="22"/>
          <w:szCs w:val="22"/>
        </w:rPr>
        <w:t xml:space="preserve"> mesecih  je občina  oblikovala rezerve v višini </w:t>
      </w:r>
      <w:r w:rsidR="00100D5C" w:rsidRPr="00100D5C">
        <w:rPr>
          <w:rFonts w:ascii="Calibri" w:hAnsi="Calibri" w:cs="Calibri"/>
          <w:sz w:val="22"/>
          <w:szCs w:val="22"/>
        </w:rPr>
        <w:t>40.000,00</w:t>
      </w:r>
      <w:r w:rsidR="00870939" w:rsidRPr="00100D5C">
        <w:rPr>
          <w:rFonts w:ascii="Calibri" w:hAnsi="Calibri" w:cs="Calibri"/>
          <w:sz w:val="22"/>
          <w:szCs w:val="22"/>
        </w:rPr>
        <w:t xml:space="preserve"> </w:t>
      </w:r>
      <w:r w:rsidRPr="00100D5C">
        <w:rPr>
          <w:rFonts w:ascii="Calibri" w:hAnsi="Calibri" w:cs="Calibri"/>
          <w:sz w:val="22"/>
          <w:szCs w:val="22"/>
        </w:rPr>
        <w:t>evrov. Občina bo do konca leta oblikovala rezerve v skladu z načrtovanim.</w:t>
      </w:r>
    </w:p>
    <w:p w:rsidR="00083DA2" w:rsidRPr="00704F0D" w:rsidRDefault="00083DA2" w:rsidP="00083DA2">
      <w:pPr>
        <w:jc w:val="both"/>
        <w:rPr>
          <w:rFonts w:ascii="Calibri" w:hAnsi="Calibri" w:cs="Calibri"/>
          <w:b/>
          <w:color w:val="C00000"/>
          <w:sz w:val="22"/>
          <w:szCs w:val="22"/>
        </w:rPr>
      </w:pPr>
    </w:p>
    <w:p w:rsidR="00083DA2" w:rsidRPr="006D5FF0" w:rsidRDefault="00083DA2" w:rsidP="00083DA2">
      <w:pPr>
        <w:jc w:val="both"/>
        <w:rPr>
          <w:rFonts w:ascii="Calibri" w:hAnsi="Calibri" w:cs="Calibri"/>
          <w:b/>
          <w:sz w:val="22"/>
          <w:szCs w:val="22"/>
        </w:rPr>
      </w:pPr>
      <w:r w:rsidRPr="006D5FF0">
        <w:rPr>
          <w:rFonts w:ascii="Calibri" w:hAnsi="Calibri" w:cs="Calibri"/>
          <w:b/>
          <w:sz w:val="22"/>
          <w:szCs w:val="22"/>
        </w:rPr>
        <w:t>2303 – Splošna proračunska rezervacija</w:t>
      </w:r>
    </w:p>
    <w:p w:rsidR="00083DA2" w:rsidRPr="006D5FF0" w:rsidRDefault="00083DA2" w:rsidP="00083DA2">
      <w:pPr>
        <w:jc w:val="both"/>
        <w:rPr>
          <w:rFonts w:ascii="Calibri" w:hAnsi="Calibri" w:cs="Calibri"/>
          <w:sz w:val="22"/>
          <w:szCs w:val="22"/>
        </w:rPr>
      </w:pPr>
      <w:r w:rsidRPr="006D5FF0">
        <w:rPr>
          <w:rFonts w:ascii="Calibri" w:hAnsi="Calibri" w:cs="Calibri"/>
          <w:sz w:val="22"/>
          <w:szCs w:val="22"/>
        </w:rPr>
        <w:t>V okviru tega programa ima občino eno proračunsko postavko:</w:t>
      </w:r>
    </w:p>
    <w:p w:rsidR="00083DA2" w:rsidRPr="006D5FF0" w:rsidRDefault="00083DA2" w:rsidP="007A485A">
      <w:pPr>
        <w:numPr>
          <w:ilvl w:val="0"/>
          <w:numId w:val="5"/>
        </w:numPr>
        <w:jc w:val="both"/>
        <w:rPr>
          <w:rFonts w:ascii="Calibri" w:hAnsi="Calibri" w:cs="Calibri"/>
          <w:sz w:val="22"/>
          <w:szCs w:val="22"/>
        </w:rPr>
      </w:pPr>
      <w:r w:rsidRPr="006D5FF0">
        <w:rPr>
          <w:rFonts w:ascii="Calibri" w:hAnsi="Calibri" w:cs="Calibri"/>
          <w:b/>
          <w:sz w:val="22"/>
          <w:szCs w:val="22"/>
        </w:rPr>
        <w:t>4323001  Splošna proračunska rezervacija</w:t>
      </w:r>
    </w:p>
    <w:p w:rsidR="00C73DCF" w:rsidRPr="006D5FF0" w:rsidRDefault="00083DA2" w:rsidP="00083DA2">
      <w:pPr>
        <w:jc w:val="both"/>
        <w:rPr>
          <w:rFonts w:ascii="Calibri" w:hAnsi="Calibri" w:cs="Calibri"/>
          <w:sz w:val="22"/>
          <w:szCs w:val="22"/>
        </w:rPr>
      </w:pPr>
      <w:r w:rsidRPr="006D5FF0">
        <w:rPr>
          <w:rFonts w:ascii="Calibri" w:hAnsi="Calibri" w:cs="Calibri"/>
          <w:sz w:val="22"/>
          <w:szCs w:val="22"/>
        </w:rPr>
        <w:t xml:space="preserve">Občina po </w:t>
      </w:r>
      <w:r w:rsidR="00870939" w:rsidRPr="006D5FF0">
        <w:rPr>
          <w:rFonts w:ascii="Calibri" w:hAnsi="Calibri" w:cs="Calibri"/>
          <w:sz w:val="22"/>
          <w:szCs w:val="22"/>
        </w:rPr>
        <w:t xml:space="preserve">1 </w:t>
      </w:r>
      <w:r w:rsidRPr="006D5FF0">
        <w:rPr>
          <w:rFonts w:ascii="Calibri" w:hAnsi="Calibri" w:cs="Calibri"/>
          <w:sz w:val="22"/>
          <w:szCs w:val="22"/>
        </w:rPr>
        <w:t>sklep</w:t>
      </w:r>
      <w:r w:rsidR="00870939" w:rsidRPr="006D5FF0">
        <w:rPr>
          <w:rFonts w:ascii="Calibri" w:hAnsi="Calibri" w:cs="Calibri"/>
          <w:sz w:val="22"/>
          <w:szCs w:val="22"/>
        </w:rPr>
        <w:t>u</w:t>
      </w:r>
      <w:r w:rsidRPr="006D5FF0">
        <w:rPr>
          <w:rFonts w:ascii="Calibri" w:hAnsi="Calibri" w:cs="Calibri"/>
          <w:sz w:val="22"/>
          <w:szCs w:val="22"/>
        </w:rPr>
        <w:t xml:space="preserve"> ž</w:t>
      </w:r>
      <w:r w:rsidR="00870939" w:rsidRPr="006D5FF0">
        <w:rPr>
          <w:rFonts w:ascii="Calibri" w:hAnsi="Calibri" w:cs="Calibri"/>
          <w:sz w:val="22"/>
          <w:szCs w:val="22"/>
        </w:rPr>
        <w:t>upana, s katerim</w:t>
      </w:r>
      <w:r w:rsidRPr="006D5FF0">
        <w:rPr>
          <w:rFonts w:ascii="Calibri" w:hAnsi="Calibri" w:cs="Calibri"/>
          <w:sz w:val="22"/>
          <w:szCs w:val="22"/>
        </w:rPr>
        <w:t xml:space="preserve"> je iz te postavke prerazporedil sredstva </w:t>
      </w:r>
      <w:r w:rsidR="006D5FF0" w:rsidRPr="006D5FF0">
        <w:rPr>
          <w:rFonts w:ascii="Calibri" w:hAnsi="Calibri" w:cs="Calibri"/>
          <w:sz w:val="22"/>
          <w:szCs w:val="22"/>
        </w:rPr>
        <w:t>v višini 4.000,00 evrov na PP 4223001 Stroški odprave posledic naravnih nesreč (za izplačilo denarne pomoči družini , prizadeti v neurju aprila 2018)</w:t>
      </w:r>
      <w:r w:rsidRPr="006D5FF0">
        <w:rPr>
          <w:rFonts w:ascii="Calibri" w:hAnsi="Calibri" w:cs="Calibri"/>
          <w:sz w:val="22"/>
          <w:szCs w:val="22"/>
        </w:rPr>
        <w:t xml:space="preserve">, razpolaga na tej postavki </w:t>
      </w:r>
      <w:r w:rsidR="007F025B" w:rsidRPr="006D5FF0">
        <w:rPr>
          <w:rFonts w:ascii="Calibri" w:hAnsi="Calibri" w:cs="Calibri"/>
          <w:sz w:val="22"/>
          <w:szCs w:val="22"/>
        </w:rPr>
        <w:t xml:space="preserve">še </w:t>
      </w:r>
      <w:r w:rsidRPr="006D5FF0">
        <w:rPr>
          <w:rFonts w:ascii="Calibri" w:hAnsi="Calibri" w:cs="Calibri"/>
          <w:sz w:val="22"/>
          <w:szCs w:val="22"/>
        </w:rPr>
        <w:t xml:space="preserve">z  </w:t>
      </w:r>
      <w:r w:rsidR="006D5FF0" w:rsidRPr="006D5FF0">
        <w:rPr>
          <w:rFonts w:ascii="Calibri" w:hAnsi="Calibri" w:cs="Calibri"/>
          <w:sz w:val="22"/>
          <w:szCs w:val="22"/>
        </w:rPr>
        <w:t>22</w:t>
      </w:r>
      <w:r w:rsidR="007F025B" w:rsidRPr="006D5FF0">
        <w:rPr>
          <w:rFonts w:ascii="Calibri" w:hAnsi="Calibri" w:cs="Calibri"/>
          <w:sz w:val="22"/>
          <w:szCs w:val="22"/>
        </w:rPr>
        <w:t>.000,00</w:t>
      </w:r>
      <w:r w:rsidRPr="006D5FF0">
        <w:rPr>
          <w:rFonts w:ascii="Calibri" w:hAnsi="Calibri" w:cs="Calibri"/>
          <w:sz w:val="22"/>
          <w:szCs w:val="22"/>
        </w:rPr>
        <w:t xml:space="preserve"> evrov nerazporejenih prihodkov, </w:t>
      </w:r>
      <w:r w:rsidR="00870939" w:rsidRPr="006D5FF0">
        <w:rPr>
          <w:rFonts w:ascii="Calibri" w:hAnsi="Calibri" w:cs="Calibri"/>
          <w:sz w:val="22"/>
          <w:szCs w:val="22"/>
        </w:rPr>
        <w:t>ki jih bo po potrebi namenila za nepredvidene izdatke.</w:t>
      </w:r>
      <w:r w:rsidR="006D5FF0" w:rsidRPr="006D5FF0">
        <w:rPr>
          <w:rFonts w:ascii="Calibri" w:hAnsi="Calibri" w:cs="Calibri"/>
          <w:sz w:val="22"/>
          <w:szCs w:val="22"/>
        </w:rPr>
        <w:t xml:space="preserve"> </w:t>
      </w:r>
    </w:p>
    <w:p w:rsidR="00E51A74" w:rsidRPr="006D5FF0" w:rsidRDefault="00E51A74" w:rsidP="00083DA2">
      <w:pPr>
        <w:jc w:val="both"/>
        <w:rPr>
          <w:rFonts w:ascii="Calibri" w:hAnsi="Calibri" w:cs="Calibri"/>
          <w:sz w:val="22"/>
          <w:szCs w:val="22"/>
        </w:rPr>
      </w:pPr>
    </w:p>
    <w:p w:rsidR="00E51A74" w:rsidRPr="006D5FF0" w:rsidRDefault="00E51A74" w:rsidP="00083DA2">
      <w:pPr>
        <w:jc w:val="both"/>
        <w:rPr>
          <w:rFonts w:ascii="Calibri" w:hAnsi="Calibri" w:cs="Calibri"/>
          <w:sz w:val="22"/>
          <w:szCs w:val="22"/>
        </w:rPr>
      </w:pPr>
    </w:p>
    <w:p w:rsidR="00083DA2" w:rsidRPr="002F479D" w:rsidRDefault="00083DA2" w:rsidP="00083DA2">
      <w:pPr>
        <w:pBdr>
          <w:bottom w:val="single" w:sz="6" w:space="1" w:color="auto"/>
        </w:pBdr>
        <w:rPr>
          <w:rFonts w:ascii="Calibri" w:hAnsi="Calibri" w:cs="Calibri"/>
          <w:b/>
          <w:sz w:val="22"/>
          <w:szCs w:val="22"/>
        </w:rPr>
      </w:pPr>
      <w:r w:rsidRPr="002F479D">
        <w:rPr>
          <w:rFonts w:ascii="Calibri" w:hAnsi="Calibri" w:cs="Calibri"/>
          <w:b/>
          <w:sz w:val="22"/>
          <w:szCs w:val="22"/>
        </w:rPr>
        <w:t>C/ RAČUN  FINANCIRANJA</w:t>
      </w:r>
    </w:p>
    <w:p w:rsidR="00083DA2" w:rsidRPr="002F479D" w:rsidRDefault="00083DA2" w:rsidP="00083DA2">
      <w:pPr>
        <w:jc w:val="center"/>
        <w:rPr>
          <w:rFonts w:ascii="Calibri" w:hAnsi="Calibri" w:cs="Calibri"/>
          <w:sz w:val="22"/>
          <w:szCs w:val="22"/>
        </w:rPr>
      </w:pPr>
    </w:p>
    <w:p w:rsidR="00083DA2" w:rsidRPr="00314378" w:rsidRDefault="00083DA2" w:rsidP="00083DA2">
      <w:pPr>
        <w:jc w:val="both"/>
        <w:rPr>
          <w:rFonts w:ascii="Calibri" w:hAnsi="Calibri" w:cs="Calibri"/>
          <w:sz w:val="22"/>
          <w:szCs w:val="22"/>
        </w:rPr>
      </w:pPr>
      <w:r w:rsidRPr="00314378">
        <w:rPr>
          <w:rFonts w:ascii="Calibri" w:hAnsi="Calibri" w:cs="Calibri"/>
          <w:sz w:val="22"/>
          <w:szCs w:val="22"/>
        </w:rPr>
        <w:t>Oddelek za proračun in finance v okviru te bilance proračuna izvaja en program in sicer program 22 – Servisiranje javnega dolga.  V okviru tega programa se izvaja en glavni  program, sredstva pa se zagotavljajo v okviru ene proračunske postavke:</w:t>
      </w:r>
    </w:p>
    <w:p w:rsidR="00083DA2" w:rsidRPr="00793225" w:rsidRDefault="00083DA2" w:rsidP="00083DA2">
      <w:pPr>
        <w:jc w:val="both"/>
        <w:rPr>
          <w:rFonts w:ascii="Calibri" w:hAnsi="Calibri" w:cs="Calibri"/>
          <w:color w:val="C00000"/>
          <w:sz w:val="22"/>
          <w:szCs w:val="22"/>
        </w:rPr>
      </w:pPr>
    </w:p>
    <w:p w:rsidR="00506F7C" w:rsidRPr="00884FC9" w:rsidRDefault="00083DA2" w:rsidP="00506F7C">
      <w:pPr>
        <w:numPr>
          <w:ilvl w:val="0"/>
          <w:numId w:val="5"/>
        </w:numPr>
        <w:jc w:val="both"/>
        <w:rPr>
          <w:rFonts w:ascii="Calibri" w:hAnsi="Calibri" w:cs="Calibri"/>
          <w:sz w:val="22"/>
          <w:szCs w:val="22"/>
        </w:rPr>
      </w:pPr>
      <w:r w:rsidRPr="00884FC9">
        <w:rPr>
          <w:rFonts w:ascii="Calibri" w:hAnsi="Calibri" w:cs="Calibri"/>
          <w:b/>
          <w:sz w:val="22"/>
          <w:szCs w:val="22"/>
        </w:rPr>
        <w:t xml:space="preserve">4322001 Obveznosti iz naslova financiranja izvrševanja proračuna – domače zadolževanje – </w:t>
      </w:r>
      <w:r w:rsidRPr="00884FC9">
        <w:rPr>
          <w:rFonts w:ascii="Calibri" w:hAnsi="Calibri" w:cs="Calibri"/>
          <w:sz w:val="22"/>
          <w:szCs w:val="22"/>
        </w:rPr>
        <w:t>V letu 201</w:t>
      </w:r>
      <w:r w:rsidR="00793225" w:rsidRPr="00884FC9">
        <w:rPr>
          <w:rFonts w:ascii="Calibri" w:hAnsi="Calibri" w:cs="Calibri"/>
          <w:sz w:val="22"/>
          <w:szCs w:val="22"/>
        </w:rPr>
        <w:t>8</w:t>
      </w:r>
      <w:r w:rsidRPr="00884FC9">
        <w:rPr>
          <w:rFonts w:ascii="Calibri" w:hAnsi="Calibri" w:cs="Calibri"/>
          <w:sz w:val="22"/>
          <w:szCs w:val="22"/>
        </w:rPr>
        <w:t xml:space="preserve"> se razpolaga z  </w:t>
      </w:r>
      <w:r w:rsidR="007F025B" w:rsidRPr="00884FC9">
        <w:rPr>
          <w:rFonts w:ascii="Calibri" w:hAnsi="Calibri" w:cs="Calibri"/>
          <w:sz w:val="22"/>
          <w:szCs w:val="22"/>
        </w:rPr>
        <w:t>83.333,33</w:t>
      </w:r>
      <w:r w:rsidRPr="00884FC9">
        <w:rPr>
          <w:rFonts w:ascii="Calibri" w:hAnsi="Calibri" w:cs="Calibri"/>
          <w:sz w:val="22"/>
          <w:szCs w:val="22"/>
        </w:rPr>
        <w:t xml:space="preserve"> evrov proračunskih sredstev za odplačevanje glavnic</w:t>
      </w:r>
      <w:r w:rsidR="00506F7C" w:rsidRPr="00884FC9">
        <w:rPr>
          <w:rFonts w:ascii="Calibri" w:hAnsi="Calibri" w:cs="Calibri"/>
          <w:sz w:val="22"/>
          <w:szCs w:val="22"/>
        </w:rPr>
        <w:t>e</w:t>
      </w:r>
      <w:r w:rsidRPr="00884FC9">
        <w:rPr>
          <w:rFonts w:ascii="Calibri" w:hAnsi="Calibri" w:cs="Calibri"/>
          <w:sz w:val="22"/>
          <w:szCs w:val="22"/>
        </w:rPr>
        <w:t xml:space="preserve">  </w:t>
      </w:r>
      <w:r w:rsidR="00506F7C" w:rsidRPr="00884FC9">
        <w:rPr>
          <w:rFonts w:ascii="Calibri" w:hAnsi="Calibri" w:cs="Calibri"/>
          <w:sz w:val="22"/>
          <w:szCs w:val="22"/>
        </w:rPr>
        <w:t xml:space="preserve">dolgoročnega </w:t>
      </w:r>
      <w:r w:rsidRPr="00884FC9">
        <w:rPr>
          <w:rFonts w:ascii="Calibri" w:hAnsi="Calibri" w:cs="Calibri"/>
          <w:sz w:val="22"/>
          <w:szCs w:val="22"/>
        </w:rPr>
        <w:t>kredit</w:t>
      </w:r>
      <w:r w:rsidR="00506F7C" w:rsidRPr="00884FC9">
        <w:rPr>
          <w:rFonts w:ascii="Calibri" w:hAnsi="Calibri" w:cs="Calibri"/>
          <w:sz w:val="22"/>
          <w:szCs w:val="22"/>
        </w:rPr>
        <w:t>a</w:t>
      </w:r>
      <w:r w:rsidRPr="00884FC9">
        <w:rPr>
          <w:rFonts w:ascii="Calibri" w:hAnsi="Calibri" w:cs="Calibri"/>
          <w:sz w:val="22"/>
          <w:szCs w:val="22"/>
        </w:rPr>
        <w:t xml:space="preserve"> občine. V obdobju januar-</w:t>
      </w:r>
      <w:r w:rsidR="00314378" w:rsidRPr="00884FC9">
        <w:rPr>
          <w:rFonts w:ascii="Calibri" w:hAnsi="Calibri" w:cs="Calibri"/>
          <w:sz w:val="22"/>
          <w:szCs w:val="22"/>
        </w:rPr>
        <w:t xml:space="preserve">junij </w:t>
      </w:r>
      <w:r w:rsidRPr="00884FC9">
        <w:rPr>
          <w:rFonts w:ascii="Calibri" w:hAnsi="Calibri" w:cs="Calibri"/>
          <w:sz w:val="22"/>
          <w:szCs w:val="22"/>
        </w:rPr>
        <w:t xml:space="preserve">je bilo za te namene porabljenih  </w:t>
      </w:r>
      <w:r w:rsidR="00884FC9" w:rsidRPr="00884FC9">
        <w:rPr>
          <w:rFonts w:ascii="Calibri" w:hAnsi="Calibri" w:cs="Calibri"/>
          <w:sz w:val="22"/>
          <w:szCs w:val="22"/>
        </w:rPr>
        <w:lastRenderedPageBreak/>
        <w:t xml:space="preserve">41.666,64  evrov. </w:t>
      </w:r>
      <w:r w:rsidR="00884FC9">
        <w:rPr>
          <w:rFonts w:ascii="Calibri" w:hAnsi="Calibri" w:cs="Calibri"/>
          <w:sz w:val="22"/>
          <w:szCs w:val="22"/>
        </w:rPr>
        <w:t xml:space="preserve">Predčasno delno poplačilo kredita Banke </w:t>
      </w:r>
      <w:proofErr w:type="spellStart"/>
      <w:r w:rsidR="00884FC9">
        <w:rPr>
          <w:rFonts w:ascii="Calibri" w:hAnsi="Calibri" w:cs="Calibri"/>
          <w:sz w:val="22"/>
          <w:szCs w:val="22"/>
        </w:rPr>
        <w:t>Intese</w:t>
      </w:r>
      <w:proofErr w:type="spellEnd"/>
      <w:r w:rsidR="00884FC9">
        <w:rPr>
          <w:rFonts w:ascii="Calibri" w:hAnsi="Calibri" w:cs="Calibri"/>
          <w:sz w:val="22"/>
          <w:szCs w:val="22"/>
        </w:rPr>
        <w:t xml:space="preserve"> </w:t>
      </w:r>
      <w:proofErr w:type="spellStart"/>
      <w:r w:rsidR="00884FC9">
        <w:rPr>
          <w:rFonts w:ascii="Calibri" w:hAnsi="Calibri" w:cs="Calibri"/>
          <w:sz w:val="22"/>
          <w:szCs w:val="22"/>
        </w:rPr>
        <w:t>Sanpaolo</w:t>
      </w:r>
      <w:proofErr w:type="spellEnd"/>
      <w:r w:rsidR="00884FC9">
        <w:rPr>
          <w:rFonts w:ascii="Calibri" w:hAnsi="Calibri" w:cs="Calibri"/>
          <w:sz w:val="22"/>
          <w:szCs w:val="22"/>
        </w:rPr>
        <w:t xml:space="preserve"> bomo izvršili konec leta, če bodo planirani proračunski prihodki realizirani.</w:t>
      </w:r>
    </w:p>
    <w:p w:rsidR="007F025B" w:rsidRPr="00884FC9" w:rsidRDefault="007F025B" w:rsidP="00506F7C">
      <w:pPr>
        <w:jc w:val="both"/>
        <w:rPr>
          <w:rFonts w:ascii="Calibri" w:hAnsi="Calibri" w:cs="Calibri"/>
          <w:sz w:val="22"/>
          <w:szCs w:val="22"/>
        </w:rPr>
      </w:pPr>
    </w:p>
    <w:p w:rsidR="00083DA2" w:rsidRPr="00884FC9" w:rsidRDefault="00884FC9" w:rsidP="00506F7C">
      <w:pPr>
        <w:jc w:val="both"/>
        <w:rPr>
          <w:rFonts w:ascii="Calibri" w:hAnsi="Calibri" w:cs="Calibri"/>
          <w:sz w:val="22"/>
          <w:szCs w:val="22"/>
        </w:rPr>
      </w:pPr>
      <w:r w:rsidRPr="00884FC9">
        <w:rPr>
          <w:rFonts w:ascii="Calibri" w:hAnsi="Calibri" w:cs="Calibri"/>
          <w:sz w:val="22"/>
          <w:szCs w:val="22"/>
        </w:rPr>
        <w:t>Oddelek je v prvih šest</w:t>
      </w:r>
      <w:r w:rsidR="00083DA2" w:rsidRPr="00884FC9">
        <w:rPr>
          <w:rFonts w:ascii="Calibri" w:hAnsi="Calibri" w:cs="Calibri"/>
          <w:sz w:val="22"/>
          <w:szCs w:val="22"/>
        </w:rPr>
        <w:t>ih mesecih dosledno uresničeval zastavljene cilje, izdelal zaključni račun za leto 201</w:t>
      </w:r>
      <w:r w:rsidRPr="00884FC9">
        <w:rPr>
          <w:rFonts w:ascii="Calibri" w:hAnsi="Calibri" w:cs="Calibri"/>
          <w:sz w:val="22"/>
          <w:szCs w:val="22"/>
        </w:rPr>
        <w:t>7</w:t>
      </w:r>
      <w:r w:rsidR="00083DA2" w:rsidRPr="00884FC9">
        <w:rPr>
          <w:rFonts w:ascii="Calibri" w:hAnsi="Calibri" w:cs="Calibri"/>
          <w:sz w:val="22"/>
          <w:szCs w:val="22"/>
        </w:rPr>
        <w:t xml:space="preserve"> in ga posredoval organom v obravnavo in sprejem, ustrezno servisiral organe in ostale oddelke v</w:t>
      </w:r>
      <w:r w:rsidRPr="00884FC9">
        <w:rPr>
          <w:rFonts w:ascii="Calibri" w:hAnsi="Calibri" w:cs="Calibri"/>
          <w:sz w:val="22"/>
          <w:szCs w:val="22"/>
        </w:rPr>
        <w:t xml:space="preserve"> upravi  s potrebnimi poročili</w:t>
      </w:r>
      <w:r w:rsidR="007F025B" w:rsidRPr="00884FC9">
        <w:rPr>
          <w:rFonts w:ascii="Calibri" w:hAnsi="Calibri" w:cs="Calibri"/>
          <w:sz w:val="22"/>
          <w:szCs w:val="22"/>
        </w:rPr>
        <w:t xml:space="preserve">. Prav tako je oddelek v mesecu </w:t>
      </w:r>
      <w:r w:rsidRPr="00884FC9">
        <w:rPr>
          <w:rFonts w:ascii="Calibri" w:hAnsi="Calibri" w:cs="Calibri"/>
          <w:sz w:val="22"/>
          <w:szCs w:val="22"/>
        </w:rPr>
        <w:t>maju</w:t>
      </w:r>
      <w:r w:rsidR="007F025B" w:rsidRPr="00884FC9">
        <w:rPr>
          <w:rFonts w:ascii="Calibri" w:hAnsi="Calibri" w:cs="Calibri"/>
          <w:sz w:val="22"/>
          <w:szCs w:val="22"/>
        </w:rPr>
        <w:t xml:space="preserve"> pripravil rebalans proračuna, ki ga je obravnaval in sprejel Občinski svet.</w:t>
      </w:r>
      <w:r w:rsidR="00083DA2" w:rsidRPr="00884FC9">
        <w:rPr>
          <w:rFonts w:ascii="Calibri" w:hAnsi="Calibri" w:cs="Calibri"/>
          <w:sz w:val="22"/>
          <w:szCs w:val="22"/>
        </w:rPr>
        <w:t xml:space="preserve"> </w:t>
      </w:r>
    </w:p>
    <w:p w:rsidR="00083DA2" w:rsidRPr="00884FC9" w:rsidRDefault="007F025B" w:rsidP="00083DA2">
      <w:pPr>
        <w:jc w:val="both"/>
        <w:rPr>
          <w:rFonts w:ascii="Calibri" w:hAnsi="Calibri" w:cs="Calibri"/>
          <w:sz w:val="22"/>
          <w:szCs w:val="22"/>
        </w:rPr>
      </w:pPr>
      <w:r w:rsidRPr="00884FC9">
        <w:rPr>
          <w:rFonts w:ascii="Calibri" w:hAnsi="Calibri" w:cs="Calibri"/>
          <w:sz w:val="22"/>
          <w:szCs w:val="22"/>
        </w:rPr>
        <w:t>Tudi z</w:t>
      </w:r>
      <w:r w:rsidR="00083DA2" w:rsidRPr="00884FC9">
        <w:rPr>
          <w:rFonts w:ascii="Calibri" w:hAnsi="Calibri" w:cs="Calibri"/>
          <w:sz w:val="22"/>
          <w:szCs w:val="22"/>
        </w:rPr>
        <w:t xml:space="preserve"> likvidnostjo proračuna v prvih </w:t>
      </w:r>
      <w:r w:rsidR="00884FC9" w:rsidRPr="00884FC9">
        <w:rPr>
          <w:rFonts w:ascii="Calibri" w:hAnsi="Calibri" w:cs="Calibri"/>
          <w:sz w:val="22"/>
          <w:szCs w:val="22"/>
        </w:rPr>
        <w:t>šest</w:t>
      </w:r>
      <w:r w:rsidR="00083DA2" w:rsidRPr="00884FC9">
        <w:rPr>
          <w:rFonts w:ascii="Calibri" w:hAnsi="Calibri" w:cs="Calibri"/>
          <w:sz w:val="22"/>
          <w:szCs w:val="22"/>
        </w:rPr>
        <w:t xml:space="preserve">ih mesecih </w:t>
      </w:r>
      <w:r w:rsidR="00884FC9" w:rsidRPr="00884FC9">
        <w:rPr>
          <w:rFonts w:ascii="Calibri" w:hAnsi="Calibri" w:cs="Calibri"/>
          <w:sz w:val="22"/>
          <w:szCs w:val="22"/>
        </w:rPr>
        <w:t xml:space="preserve">še </w:t>
      </w:r>
      <w:r w:rsidR="00083DA2" w:rsidRPr="00884FC9">
        <w:rPr>
          <w:rFonts w:ascii="Calibri" w:hAnsi="Calibri" w:cs="Calibri"/>
          <w:sz w:val="22"/>
          <w:szCs w:val="22"/>
        </w:rPr>
        <w:t xml:space="preserve">ni bilo večjih težav. Likvidnostne presežke  oddelek </w:t>
      </w:r>
      <w:r w:rsidRPr="00884FC9">
        <w:rPr>
          <w:rFonts w:ascii="Calibri" w:hAnsi="Calibri" w:cs="Calibri"/>
          <w:sz w:val="22"/>
          <w:szCs w:val="22"/>
        </w:rPr>
        <w:t>delno</w:t>
      </w:r>
      <w:r w:rsidR="00083DA2" w:rsidRPr="00884FC9">
        <w:rPr>
          <w:rFonts w:ascii="Calibri" w:hAnsi="Calibri" w:cs="Calibri"/>
          <w:sz w:val="22"/>
          <w:szCs w:val="22"/>
        </w:rPr>
        <w:t xml:space="preserve"> deponira</w:t>
      </w:r>
      <w:r w:rsidRPr="00884FC9">
        <w:rPr>
          <w:rFonts w:ascii="Calibri" w:hAnsi="Calibri" w:cs="Calibri"/>
          <w:sz w:val="22"/>
          <w:szCs w:val="22"/>
        </w:rPr>
        <w:t xml:space="preserve"> pri </w:t>
      </w:r>
      <w:r w:rsidR="00884FC9" w:rsidRPr="00884FC9">
        <w:rPr>
          <w:rFonts w:ascii="Calibri" w:hAnsi="Calibri" w:cs="Calibri"/>
          <w:sz w:val="22"/>
          <w:szCs w:val="22"/>
        </w:rPr>
        <w:t>eni izmed poslovnih bank</w:t>
      </w:r>
      <w:r w:rsidR="00083DA2" w:rsidRPr="00884FC9">
        <w:rPr>
          <w:rFonts w:ascii="Calibri" w:hAnsi="Calibri" w:cs="Calibri"/>
          <w:sz w:val="22"/>
          <w:szCs w:val="22"/>
        </w:rPr>
        <w:t xml:space="preserve">, nočne depozite pa </w:t>
      </w:r>
      <w:r w:rsidRPr="00884FC9">
        <w:rPr>
          <w:rFonts w:ascii="Calibri" w:hAnsi="Calibri" w:cs="Calibri"/>
          <w:sz w:val="22"/>
          <w:szCs w:val="22"/>
        </w:rPr>
        <w:t xml:space="preserve"> deponiramo pri NLB d.d.</w:t>
      </w:r>
      <w:r w:rsidR="00083DA2" w:rsidRPr="00884FC9">
        <w:rPr>
          <w:rFonts w:ascii="Calibri" w:hAnsi="Calibri" w:cs="Calibri"/>
          <w:sz w:val="22"/>
          <w:szCs w:val="22"/>
        </w:rPr>
        <w:t xml:space="preserve">.   </w:t>
      </w:r>
      <w:r w:rsidRPr="00884FC9">
        <w:rPr>
          <w:rFonts w:ascii="Calibri" w:hAnsi="Calibri" w:cs="Calibri"/>
          <w:sz w:val="22"/>
          <w:szCs w:val="22"/>
        </w:rPr>
        <w:t>Obresti so zanemarljive, vendar so prevelike negativne obrest</w:t>
      </w:r>
      <w:r w:rsidR="005122D3" w:rsidRPr="00884FC9">
        <w:rPr>
          <w:rFonts w:ascii="Calibri" w:hAnsi="Calibri" w:cs="Calibri"/>
          <w:sz w:val="22"/>
          <w:szCs w:val="22"/>
        </w:rPr>
        <w:t xml:space="preserve">i za a </w:t>
      </w:r>
      <w:proofErr w:type="spellStart"/>
      <w:r w:rsidR="005122D3" w:rsidRPr="00884FC9">
        <w:rPr>
          <w:rFonts w:ascii="Calibri" w:hAnsi="Calibri" w:cs="Calibri"/>
          <w:sz w:val="22"/>
          <w:szCs w:val="22"/>
        </w:rPr>
        <w:t>vista</w:t>
      </w:r>
      <w:proofErr w:type="spellEnd"/>
      <w:r w:rsidR="005122D3" w:rsidRPr="00884FC9">
        <w:rPr>
          <w:rFonts w:ascii="Calibri" w:hAnsi="Calibri" w:cs="Calibri"/>
          <w:sz w:val="22"/>
          <w:szCs w:val="22"/>
        </w:rPr>
        <w:t xml:space="preserve"> sredstva na računu, zato je potrebno sredstva celotne zakladnice vsakodnevno deponirati na nočne depozite.</w:t>
      </w:r>
      <w:r w:rsidR="00884FC9" w:rsidRPr="00884FC9">
        <w:rPr>
          <w:rFonts w:ascii="Calibri" w:hAnsi="Calibri" w:cs="Calibri"/>
          <w:sz w:val="22"/>
          <w:szCs w:val="22"/>
        </w:rPr>
        <w:t xml:space="preserve"> </w:t>
      </w:r>
    </w:p>
    <w:p w:rsidR="00884FC9" w:rsidRPr="00884FC9" w:rsidRDefault="00884FC9" w:rsidP="00083DA2">
      <w:pPr>
        <w:jc w:val="both"/>
        <w:rPr>
          <w:rFonts w:ascii="Calibri" w:hAnsi="Calibri" w:cs="Calibri"/>
          <w:sz w:val="22"/>
          <w:szCs w:val="22"/>
        </w:rPr>
      </w:pPr>
      <w:r w:rsidRPr="00884FC9">
        <w:rPr>
          <w:rFonts w:ascii="Calibri" w:hAnsi="Calibri" w:cs="Calibri"/>
          <w:sz w:val="22"/>
          <w:szCs w:val="22"/>
        </w:rPr>
        <w:t>Zaradi financiranja projekta Novogradnje in rekonstrukcije šole na Dolu bomo morali v mesecu  avgustu najeti likvidnostni kredit v višini 680.000 evrov, kar je znotraj dovoljene višine po ZJF, saj moramo poplačati vse zapadle obveznosti na projektu, posredovati vso ustrezno dokumentacijo in meritve, da bomo črpali nepovratna sredstva od EKO sklada, javnega sklada in države ter EU. Na osnovi navedenega bomo z rebalansom zagotovili dodatna sredstva za plačilo stroškov obresti.</w:t>
      </w:r>
    </w:p>
    <w:p w:rsidR="00884FC9" w:rsidRPr="00884FC9" w:rsidRDefault="00884FC9" w:rsidP="00083DA2">
      <w:pPr>
        <w:jc w:val="both"/>
        <w:rPr>
          <w:rFonts w:ascii="Calibri" w:hAnsi="Calibri" w:cs="Calibri"/>
          <w:sz w:val="22"/>
          <w:szCs w:val="22"/>
        </w:rPr>
      </w:pPr>
    </w:p>
    <w:p w:rsidR="00083DA2" w:rsidRPr="007F025B" w:rsidRDefault="00506F7C" w:rsidP="00083DA2">
      <w:pPr>
        <w:jc w:val="both"/>
        <w:rPr>
          <w:rFonts w:ascii="Calibri" w:hAnsi="Calibri" w:cs="Calibri"/>
          <w:sz w:val="22"/>
          <w:szCs w:val="22"/>
        </w:rPr>
      </w:pPr>
      <w:r w:rsidRPr="007F025B">
        <w:rPr>
          <w:rFonts w:ascii="Calibri" w:hAnsi="Calibri" w:cs="Calibri"/>
          <w:sz w:val="22"/>
          <w:szCs w:val="22"/>
        </w:rPr>
        <w:t>Oddelek je zagotavljal tudi redno</w:t>
      </w:r>
      <w:r w:rsidR="00083DA2" w:rsidRPr="007F025B">
        <w:rPr>
          <w:rFonts w:ascii="Calibri" w:hAnsi="Calibri" w:cs="Calibri"/>
          <w:sz w:val="22"/>
          <w:szCs w:val="22"/>
        </w:rPr>
        <w:t xml:space="preserve"> delovanje javne blagajne, na kateri lahko občani dvakrat tedensko poravnavajo položnice brez plačila provizije za prejemnike sredstev, s katerimi ima občina sklenjene pogodbe. </w:t>
      </w:r>
    </w:p>
    <w:p w:rsidR="00083DA2" w:rsidRPr="002F479D" w:rsidRDefault="00083DA2" w:rsidP="00083DA2">
      <w:pPr>
        <w:jc w:val="both"/>
        <w:rPr>
          <w:rFonts w:ascii="Calibri" w:hAnsi="Calibri" w:cs="Calibri"/>
          <w:sz w:val="22"/>
          <w:szCs w:val="22"/>
        </w:rPr>
      </w:pPr>
    </w:p>
    <w:p w:rsidR="009C033E" w:rsidRPr="002F479D" w:rsidRDefault="009C033E" w:rsidP="00083DA2">
      <w:pPr>
        <w:jc w:val="both"/>
        <w:rPr>
          <w:rFonts w:ascii="Calibri" w:hAnsi="Calibri" w:cs="Calibri"/>
          <w:sz w:val="22"/>
          <w:szCs w:val="22"/>
        </w:rPr>
      </w:pPr>
    </w:p>
    <w:p w:rsidR="000F6E8F" w:rsidRPr="000F6E8F" w:rsidRDefault="000F6E8F" w:rsidP="000F6E8F">
      <w:pPr>
        <w:numPr>
          <w:ilvl w:val="1"/>
          <w:numId w:val="7"/>
        </w:numPr>
        <w:spacing w:after="200" w:line="276" w:lineRule="auto"/>
        <w:jc w:val="both"/>
        <w:outlineLvl w:val="0"/>
        <w:rPr>
          <w:rFonts w:ascii="Calibri" w:hAnsi="Calibri"/>
          <w:b/>
          <w:u w:val="single"/>
        </w:rPr>
      </w:pPr>
      <w:r w:rsidRPr="000F6E8F">
        <w:rPr>
          <w:rFonts w:ascii="Calibri" w:hAnsi="Calibri"/>
          <w:b/>
          <w:u w:val="single"/>
        </w:rPr>
        <w:t xml:space="preserve">   KRAJEVNE SKUPNOSTI –  50-59</w:t>
      </w:r>
    </w:p>
    <w:p w:rsidR="000F6E8F" w:rsidRPr="00AF3DD1" w:rsidRDefault="000F6E8F" w:rsidP="00AF3DD1">
      <w:pPr>
        <w:jc w:val="both"/>
        <w:rPr>
          <w:rFonts w:ascii="Calibri" w:hAnsi="Calibri"/>
          <w:sz w:val="22"/>
          <w:szCs w:val="22"/>
        </w:rPr>
      </w:pPr>
      <w:r w:rsidRPr="000F6E8F">
        <w:rPr>
          <w:rFonts w:ascii="Calibri" w:hAnsi="Calibri"/>
        </w:rPr>
        <w:t xml:space="preserve">Krajevne skupnosti v Občini Hrastnik po določilih Statuta Občine Hrastnik niso samostojne pravne </w:t>
      </w:r>
      <w:r w:rsidRPr="00AF3DD1">
        <w:rPr>
          <w:rFonts w:ascii="Calibri" w:hAnsi="Calibri"/>
          <w:sz w:val="22"/>
          <w:szCs w:val="22"/>
        </w:rPr>
        <w:t>osebe. Večinski del sredstev za delovanje Svetov krajevnih skupnosti zagotavlja Občina Hrastnik. V proračunu Občine Hrastnik je tako za dejavnost sveta krajevnih skupnosti planiranih 25.344,00 €, za tekoče vzdrževanje javnih poti 16.092,62 €, za namenska sredstva od najemnin 13.181,2 €, za investicijska vlaganja v domove krajevnih skupnostih 44.369,03 €, 264.873,37 € za investicijska vlaganja v krajevne ceste in 49.192,66 € za ureditev cestne razsvetljave.</w:t>
      </w:r>
    </w:p>
    <w:p w:rsidR="00B17C96" w:rsidRPr="00AF3DD1" w:rsidRDefault="00B17C96" w:rsidP="00AF3DD1">
      <w:pPr>
        <w:jc w:val="both"/>
        <w:rPr>
          <w:rFonts w:ascii="Calibri" w:hAnsi="Calibri"/>
          <w:sz w:val="22"/>
          <w:szCs w:val="22"/>
        </w:rPr>
      </w:pPr>
    </w:p>
    <w:p w:rsidR="000F6E8F" w:rsidRPr="00AF3DD1" w:rsidRDefault="000F6E8F" w:rsidP="00AF3DD1">
      <w:pPr>
        <w:jc w:val="both"/>
        <w:rPr>
          <w:rFonts w:ascii="Calibri" w:hAnsi="Calibri"/>
          <w:sz w:val="22"/>
          <w:szCs w:val="22"/>
        </w:rPr>
      </w:pPr>
      <w:r w:rsidRPr="00AF3DD1">
        <w:rPr>
          <w:rFonts w:ascii="Calibri" w:hAnsi="Calibri"/>
          <w:sz w:val="22"/>
          <w:szCs w:val="22"/>
          <w:u w:val="single"/>
        </w:rPr>
        <w:t>Dejavnost sveta krajevnih skupnosti</w:t>
      </w:r>
      <w:r w:rsidRPr="00AF3DD1">
        <w:rPr>
          <w:rFonts w:ascii="Calibri" w:hAnsi="Calibri"/>
          <w:sz w:val="22"/>
          <w:szCs w:val="22"/>
        </w:rPr>
        <w:t xml:space="preserve"> zajema stroške v zvezi z delovanjem sveta KS kot so: pisarniški material, energija, storitve, reprezentanca, blago, storitve za urejanje prostorov,…</w:t>
      </w:r>
    </w:p>
    <w:p w:rsidR="000F6E8F" w:rsidRPr="00AF3DD1" w:rsidRDefault="000F6E8F" w:rsidP="00AF3DD1">
      <w:pPr>
        <w:jc w:val="both"/>
        <w:rPr>
          <w:rFonts w:ascii="Calibri" w:hAnsi="Calibri"/>
          <w:sz w:val="22"/>
          <w:szCs w:val="22"/>
        </w:rPr>
      </w:pPr>
      <w:r w:rsidRPr="00AF3DD1">
        <w:rPr>
          <w:rFonts w:ascii="Calibri" w:hAnsi="Calibri"/>
          <w:sz w:val="22"/>
          <w:szCs w:val="22"/>
        </w:rPr>
        <w:t>Mesečno so se sredstva namenjala plačevanju obratovalnih stroškov, prve tri mesece pa za povračila stroškov predsednikom krajevnih skupnosti. Ti so se izplačali v aprilu in so znašali 131,46 €,  za obdobje januar- marec.</w:t>
      </w:r>
    </w:p>
    <w:p w:rsidR="000F6E8F" w:rsidRPr="00AF3DD1" w:rsidRDefault="000F6E8F" w:rsidP="00AF3DD1">
      <w:pPr>
        <w:jc w:val="both"/>
        <w:rPr>
          <w:rFonts w:ascii="Calibri" w:hAnsi="Calibri"/>
          <w:sz w:val="22"/>
          <w:szCs w:val="22"/>
        </w:rPr>
      </w:pPr>
      <w:r w:rsidRPr="00AF3DD1">
        <w:rPr>
          <w:rFonts w:ascii="Calibri" w:hAnsi="Calibri"/>
          <w:sz w:val="22"/>
          <w:szCs w:val="22"/>
        </w:rPr>
        <w:t xml:space="preserve">Letošnja kurilna sezona je bila dolga z nizkimi temperaturami, zato je velik del stroškov predstavljalo ogrevanje prostorov domov KS. V mesecu juniju in juliju praznuje krajevni praznik 6 krajevnih skupnostih, ki ta sredstva namenijo za nakup: pijače, hrane, majic, pokalov, priznanja, plakete, oglaševanja in ostale stroške, ki nastanejo ob prazniku. </w:t>
      </w:r>
    </w:p>
    <w:p w:rsidR="000F6E8F" w:rsidRPr="00AF3DD1" w:rsidRDefault="000F6E8F" w:rsidP="00AF3DD1">
      <w:pPr>
        <w:jc w:val="both"/>
        <w:rPr>
          <w:rFonts w:ascii="Calibri" w:hAnsi="Calibri"/>
          <w:sz w:val="22"/>
          <w:szCs w:val="22"/>
        </w:rPr>
      </w:pPr>
      <w:r w:rsidRPr="00AF3DD1">
        <w:rPr>
          <w:rFonts w:ascii="Calibri" w:hAnsi="Calibri"/>
          <w:sz w:val="22"/>
          <w:szCs w:val="22"/>
        </w:rPr>
        <w:t>Tudi v letošnjem letu je KS Steklarna ob njenem prazniku skupaj z društvi, ki delujejo v njeni okolici pripravila vrsto aktivnosti, in sicer: pohod občanov po splavarski poti, tekmovanje s kroglo na vrvici, tekmovanje v balinanju, ekipno tekmovanje v pikadu za pokal KS steklarna, ribolov in, …). Na parkirišču pred domom je organizirala tudi obsežen kulturni program s koncertom Steklarske godbe Hrastnik in družabno srečanje za občane. Krajevni skupnosti Krnice- Šavna peč in Turje- Gore sta tudi letos organizirali prireditev ob materinskem dnevu, KS Prapretno pa je v mesecu maju obeležila krajevni praznik, ki ga sicer praznuje v mesecu avgustu.</w:t>
      </w:r>
    </w:p>
    <w:p w:rsidR="000F6E8F" w:rsidRPr="00AF3DD1" w:rsidRDefault="000F6E8F" w:rsidP="00AF3DD1">
      <w:pPr>
        <w:jc w:val="both"/>
        <w:rPr>
          <w:rFonts w:ascii="Calibri" w:hAnsi="Calibri"/>
          <w:sz w:val="22"/>
          <w:szCs w:val="22"/>
        </w:rPr>
      </w:pPr>
      <w:r w:rsidRPr="00AF3DD1">
        <w:rPr>
          <w:rFonts w:ascii="Calibri" w:hAnsi="Calibri"/>
          <w:sz w:val="22"/>
          <w:szCs w:val="22"/>
        </w:rPr>
        <w:t xml:space="preserve">V letošnjem letu je v mesecu juniju praznovala tudi KS Dol pri Hrastniku, ki je skupaj s članicami </w:t>
      </w:r>
      <w:proofErr w:type="spellStart"/>
      <w:r w:rsidRPr="00AF3DD1">
        <w:rPr>
          <w:rFonts w:ascii="Calibri" w:hAnsi="Calibri"/>
          <w:sz w:val="22"/>
          <w:szCs w:val="22"/>
        </w:rPr>
        <w:t>pletiljske</w:t>
      </w:r>
      <w:proofErr w:type="spellEnd"/>
      <w:r w:rsidRPr="00AF3DD1">
        <w:rPr>
          <w:rFonts w:ascii="Calibri" w:hAnsi="Calibri"/>
          <w:sz w:val="22"/>
          <w:szCs w:val="22"/>
        </w:rPr>
        <w:t xml:space="preserve"> sekcije Planika organizirala svečanost ob prazniku KS  s podelitvijo priznanja Zaslužni krajan. </w:t>
      </w:r>
      <w:r w:rsidRPr="00AF3DD1">
        <w:rPr>
          <w:rFonts w:ascii="Calibri" w:eastAsia="Calibri" w:hAnsi="Calibri" w:cs="Arial"/>
          <w:sz w:val="22"/>
          <w:szCs w:val="22"/>
          <w:lang w:eastAsia="en-US"/>
        </w:rPr>
        <w:t>Po razstavi je sledilo odprtje novega, posodobljenega odseka v Krištandolu.</w:t>
      </w:r>
    </w:p>
    <w:p w:rsidR="000F6E8F" w:rsidRPr="00AF3DD1" w:rsidRDefault="000F6E8F" w:rsidP="00AF3DD1">
      <w:pPr>
        <w:jc w:val="both"/>
        <w:rPr>
          <w:rFonts w:ascii="Calibri" w:hAnsi="Calibri"/>
          <w:sz w:val="22"/>
          <w:szCs w:val="22"/>
        </w:rPr>
      </w:pPr>
      <w:r w:rsidRPr="00AF3DD1">
        <w:rPr>
          <w:rFonts w:ascii="Calibri" w:hAnsi="Calibri"/>
          <w:sz w:val="22"/>
          <w:szCs w:val="22"/>
        </w:rPr>
        <w:t xml:space="preserve">V istem tednu je potekala tudi svečana otvoritev prenovljene podružnične šole na Dolu. Del sredstev so namenili tudi za ples v pustnih maskah in koncert ob dnevu žena. </w:t>
      </w:r>
    </w:p>
    <w:p w:rsidR="000F6E8F" w:rsidRPr="00AF3DD1" w:rsidRDefault="000F6E8F" w:rsidP="00AF3DD1">
      <w:pPr>
        <w:jc w:val="both"/>
        <w:rPr>
          <w:rFonts w:ascii="Calibri" w:hAnsi="Calibri"/>
          <w:sz w:val="22"/>
          <w:szCs w:val="22"/>
        </w:rPr>
      </w:pPr>
    </w:p>
    <w:p w:rsidR="000F6E8F" w:rsidRPr="00AF3DD1" w:rsidRDefault="000F6E8F" w:rsidP="00AF3DD1">
      <w:pPr>
        <w:jc w:val="both"/>
        <w:rPr>
          <w:rFonts w:ascii="Calibri" w:hAnsi="Calibri"/>
          <w:sz w:val="22"/>
          <w:szCs w:val="22"/>
        </w:rPr>
      </w:pPr>
      <w:r w:rsidRPr="00AF3DD1">
        <w:rPr>
          <w:rFonts w:ascii="Calibri" w:hAnsi="Calibri"/>
          <w:sz w:val="22"/>
          <w:szCs w:val="22"/>
        </w:rPr>
        <w:t xml:space="preserve">Pri </w:t>
      </w:r>
      <w:r w:rsidRPr="00AF3DD1">
        <w:rPr>
          <w:rFonts w:ascii="Calibri" w:hAnsi="Calibri"/>
          <w:sz w:val="22"/>
          <w:szCs w:val="22"/>
          <w:u w:val="single"/>
        </w:rPr>
        <w:t>tekočem vzdrževanju javnih poti</w:t>
      </w:r>
      <w:r w:rsidRPr="00AF3DD1">
        <w:rPr>
          <w:rFonts w:ascii="Calibri" w:hAnsi="Calibri"/>
          <w:sz w:val="22"/>
          <w:szCs w:val="22"/>
        </w:rPr>
        <w:t xml:space="preserve"> postavka zajema letno tekoče vzdrževanje poti v krajevnih skupnostih. Makadamske ceste so se v nekaterih krajevnih skupnostih ustrezno sanirale, in sicer se je poleg dobave in prevoza peska ta tudi razgrnil in utrdil. </w:t>
      </w:r>
    </w:p>
    <w:p w:rsidR="000F6E8F" w:rsidRPr="00AF3DD1" w:rsidRDefault="000F6E8F" w:rsidP="00AF3DD1">
      <w:pPr>
        <w:jc w:val="both"/>
        <w:rPr>
          <w:rFonts w:ascii="Calibri" w:hAnsi="Calibri"/>
          <w:sz w:val="22"/>
          <w:szCs w:val="22"/>
        </w:rPr>
      </w:pPr>
      <w:r w:rsidRPr="00AF3DD1">
        <w:rPr>
          <w:rFonts w:ascii="Calibri" w:hAnsi="Calibri"/>
          <w:sz w:val="22"/>
          <w:szCs w:val="22"/>
        </w:rPr>
        <w:lastRenderedPageBreak/>
        <w:t xml:space="preserve">Šestnajstega aprila so se po neurju poškodovale številne makadamske poti, ki so se nato sanirale v najkrajšem možnem času. Na nekaterih poteh smo tudi v letošnjem letu namestili jeklene kanale, ki preprečujejo izliv vode po cestišču, s tem pa preprečujejo odnašanje predhodno utrjenega peska. </w:t>
      </w:r>
    </w:p>
    <w:p w:rsidR="000F6E8F" w:rsidRPr="00AF3DD1" w:rsidRDefault="000F6E8F" w:rsidP="00AF3DD1">
      <w:pPr>
        <w:jc w:val="both"/>
        <w:rPr>
          <w:rFonts w:ascii="Calibri" w:hAnsi="Calibri"/>
          <w:sz w:val="22"/>
          <w:szCs w:val="22"/>
        </w:rPr>
      </w:pPr>
    </w:p>
    <w:p w:rsidR="000F6E8F" w:rsidRPr="00AF3DD1" w:rsidRDefault="00B17C96" w:rsidP="00AF3DD1">
      <w:pPr>
        <w:jc w:val="both"/>
        <w:rPr>
          <w:rFonts w:ascii="Calibri" w:hAnsi="Calibri"/>
          <w:sz w:val="22"/>
          <w:szCs w:val="22"/>
        </w:rPr>
      </w:pPr>
      <w:r w:rsidRPr="00AF3DD1">
        <w:rPr>
          <w:rFonts w:ascii="Calibri" w:hAnsi="Calibri"/>
          <w:sz w:val="22"/>
          <w:szCs w:val="22"/>
        </w:rPr>
        <w:t>Postavko</w:t>
      </w:r>
      <w:r w:rsidR="000F6E8F" w:rsidRPr="00AF3DD1">
        <w:rPr>
          <w:rFonts w:ascii="Calibri" w:hAnsi="Calibri"/>
          <w:sz w:val="22"/>
          <w:szCs w:val="22"/>
        </w:rPr>
        <w:t xml:space="preserve"> </w:t>
      </w:r>
      <w:r w:rsidR="000F6E8F" w:rsidRPr="00AF3DD1">
        <w:rPr>
          <w:rFonts w:ascii="Calibri" w:hAnsi="Calibri"/>
          <w:sz w:val="22"/>
          <w:szCs w:val="22"/>
          <w:u w:val="single"/>
        </w:rPr>
        <w:t>namenska sredstva od najemnin</w:t>
      </w:r>
      <w:r w:rsidR="000F6E8F" w:rsidRPr="00AF3DD1">
        <w:rPr>
          <w:rFonts w:ascii="Calibri" w:hAnsi="Calibri"/>
          <w:sz w:val="22"/>
          <w:szCs w:val="22"/>
        </w:rPr>
        <w:t xml:space="preserve"> imajo naslednje krajevne skupnosti: </w:t>
      </w:r>
    </w:p>
    <w:p w:rsidR="000F6E8F" w:rsidRPr="00AF3DD1" w:rsidRDefault="000F6E8F" w:rsidP="00AF3DD1">
      <w:pPr>
        <w:jc w:val="both"/>
        <w:rPr>
          <w:rFonts w:ascii="Calibri" w:hAnsi="Calibri"/>
          <w:sz w:val="22"/>
          <w:szCs w:val="22"/>
        </w:rPr>
      </w:pPr>
      <w:r w:rsidRPr="00AF3DD1">
        <w:rPr>
          <w:rFonts w:ascii="Calibri" w:hAnsi="Calibri"/>
          <w:sz w:val="22"/>
          <w:szCs w:val="22"/>
        </w:rPr>
        <w:t>KS Turje - Gore  na podlagi pogodbe sklenjene med Telekom d.d. in Občino Hrastnik za najem poslovnega prostora v domu krajevne skupnosti, KS Prapretno na podlagi pogodbe med  najemnico gostinskega lokala in Občino Hrastnik in KS Boben na podlagi pogodbe med najemnico frizerskega salona in Občino Hrastnik.</w:t>
      </w:r>
    </w:p>
    <w:p w:rsidR="000F6E8F" w:rsidRPr="00AF3DD1" w:rsidRDefault="000F6E8F" w:rsidP="00AF3DD1">
      <w:pPr>
        <w:jc w:val="both"/>
        <w:rPr>
          <w:rFonts w:ascii="Calibri" w:hAnsi="Calibri"/>
          <w:sz w:val="22"/>
          <w:szCs w:val="22"/>
        </w:rPr>
      </w:pPr>
      <w:r w:rsidRPr="00AF3DD1">
        <w:rPr>
          <w:rFonts w:ascii="Calibri" w:hAnsi="Calibri"/>
          <w:sz w:val="22"/>
          <w:szCs w:val="22"/>
        </w:rPr>
        <w:t>KS Turje - Gore je sredstva že namenila za ureditev ogrevanja in delno energetsko sanacijo doma. KS Boben je del sredstev namenila za zamenjavo stavbnega pohištva v prostoru najemnice,  KS Prapretno pa je v dvorani prenovila stene in oder.</w:t>
      </w:r>
    </w:p>
    <w:p w:rsidR="000F6E8F" w:rsidRPr="00AF3DD1" w:rsidRDefault="000F6E8F" w:rsidP="00AF3DD1">
      <w:pPr>
        <w:jc w:val="both"/>
        <w:rPr>
          <w:rFonts w:ascii="Calibri" w:hAnsi="Calibri"/>
          <w:sz w:val="22"/>
          <w:szCs w:val="22"/>
        </w:rPr>
      </w:pPr>
    </w:p>
    <w:p w:rsidR="000F6E8F" w:rsidRPr="00AF3DD1" w:rsidRDefault="000F6E8F" w:rsidP="00AF3DD1">
      <w:pPr>
        <w:jc w:val="both"/>
        <w:rPr>
          <w:rFonts w:ascii="Calibri" w:hAnsi="Calibri"/>
          <w:sz w:val="22"/>
          <w:szCs w:val="22"/>
        </w:rPr>
      </w:pPr>
      <w:r w:rsidRPr="00AF3DD1">
        <w:rPr>
          <w:rFonts w:ascii="Calibri" w:hAnsi="Calibri"/>
          <w:sz w:val="22"/>
          <w:szCs w:val="22"/>
        </w:rPr>
        <w:t xml:space="preserve">Postavko </w:t>
      </w:r>
      <w:r w:rsidRPr="00AF3DD1">
        <w:rPr>
          <w:rFonts w:ascii="Calibri" w:hAnsi="Calibri"/>
          <w:sz w:val="22"/>
          <w:szCs w:val="22"/>
          <w:u w:val="single"/>
        </w:rPr>
        <w:t>investicijska vlaganja v dom KS</w:t>
      </w:r>
      <w:r w:rsidRPr="00AF3DD1">
        <w:rPr>
          <w:rFonts w:ascii="Calibri" w:hAnsi="Calibri"/>
          <w:sz w:val="22"/>
          <w:szCs w:val="22"/>
        </w:rPr>
        <w:t xml:space="preserve"> imajo naslednje krajevne skupnosti: Steklarna, Marno, Turje- Gore, Kovk, Prapretno, Krnice- Šavna peč in Podkraj.</w:t>
      </w:r>
    </w:p>
    <w:p w:rsidR="000F6E8F" w:rsidRPr="00AF3DD1" w:rsidRDefault="000F6E8F" w:rsidP="00AF3DD1">
      <w:pPr>
        <w:jc w:val="both"/>
        <w:rPr>
          <w:rFonts w:ascii="Calibri" w:hAnsi="Calibri"/>
          <w:sz w:val="22"/>
          <w:szCs w:val="22"/>
        </w:rPr>
      </w:pPr>
      <w:r w:rsidRPr="00AF3DD1">
        <w:rPr>
          <w:rFonts w:ascii="Calibri" w:hAnsi="Calibri"/>
          <w:sz w:val="22"/>
          <w:szCs w:val="22"/>
        </w:rPr>
        <w:t xml:space="preserve">KS Steklarna je del sredstev namenila za popravilo </w:t>
      </w:r>
      <w:proofErr w:type="spellStart"/>
      <w:r w:rsidRPr="00AF3DD1">
        <w:rPr>
          <w:rFonts w:ascii="Calibri" w:hAnsi="Calibri"/>
          <w:sz w:val="22"/>
          <w:szCs w:val="22"/>
        </w:rPr>
        <w:t>elektroinstalacij</w:t>
      </w:r>
      <w:proofErr w:type="spellEnd"/>
      <w:r w:rsidRPr="00AF3DD1">
        <w:rPr>
          <w:rFonts w:ascii="Calibri" w:hAnsi="Calibri"/>
          <w:sz w:val="22"/>
          <w:szCs w:val="22"/>
        </w:rPr>
        <w:t xml:space="preserve"> v VDO Podkraj in popravilo parkovnih klopi.</w:t>
      </w:r>
    </w:p>
    <w:p w:rsidR="000F6E8F" w:rsidRPr="00AF3DD1" w:rsidRDefault="000F6E8F" w:rsidP="00AF3DD1">
      <w:pPr>
        <w:jc w:val="both"/>
        <w:rPr>
          <w:rFonts w:ascii="Calibri" w:hAnsi="Calibri"/>
          <w:sz w:val="22"/>
          <w:szCs w:val="22"/>
        </w:rPr>
      </w:pPr>
      <w:r w:rsidRPr="00AF3DD1">
        <w:rPr>
          <w:rFonts w:ascii="Calibri" w:hAnsi="Calibri"/>
          <w:sz w:val="22"/>
          <w:szCs w:val="22"/>
        </w:rPr>
        <w:t>V KS Marno bo v mesecu juliju postavila nadstrešek poleg doma KS, ki bo služil za druženje krajanov  in pokriti oder ob prireditvah, v začetku kurilne sezona pa se je zamenjala plinsko peč.</w:t>
      </w:r>
    </w:p>
    <w:p w:rsidR="000F6E8F" w:rsidRPr="00AF3DD1" w:rsidRDefault="000F6E8F" w:rsidP="00AF3DD1">
      <w:pPr>
        <w:jc w:val="both"/>
        <w:rPr>
          <w:rFonts w:ascii="Calibri" w:hAnsi="Calibri"/>
          <w:sz w:val="22"/>
          <w:szCs w:val="22"/>
        </w:rPr>
      </w:pPr>
      <w:r w:rsidRPr="00AF3DD1">
        <w:rPr>
          <w:rFonts w:ascii="Calibri" w:hAnsi="Calibri"/>
          <w:sz w:val="22"/>
          <w:szCs w:val="22"/>
        </w:rPr>
        <w:t>KS Turje- Gore je  v okviru investicijskih vlaganj v dom KS skupaj z namenskimi sredstvi od najemnin namenila za ureditev ogrevanja in delne energetske sanacije doma KS.</w:t>
      </w:r>
    </w:p>
    <w:p w:rsidR="000F6E8F" w:rsidRPr="00AF3DD1" w:rsidRDefault="000F6E8F" w:rsidP="00AF3DD1">
      <w:pPr>
        <w:jc w:val="both"/>
        <w:rPr>
          <w:rFonts w:ascii="Calibri" w:hAnsi="Calibri"/>
          <w:sz w:val="22"/>
          <w:szCs w:val="22"/>
        </w:rPr>
      </w:pPr>
      <w:r w:rsidRPr="00AF3DD1">
        <w:rPr>
          <w:rFonts w:ascii="Calibri" w:hAnsi="Calibri"/>
          <w:sz w:val="22"/>
          <w:szCs w:val="22"/>
        </w:rPr>
        <w:t xml:space="preserve">V KS Kovk potekajo dela v sklopu ureditve dostopa za invalide pred domom KS Kovk. Stene in oder so se prenovile v KS Prapretno. </w:t>
      </w:r>
    </w:p>
    <w:p w:rsidR="000F6E8F" w:rsidRPr="00AF3DD1" w:rsidRDefault="000F6E8F" w:rsidP="00AF3DD1">
      <w:pPr>
        <w:jc w:val="both"/>
        <w:rPr>
          <w:rFonts w:ascii="Calibri" w:hAnsi="Calibri"/>
          <w:sz w:val="22"/>
          <w:szCs w:val="22"/>
        </w:rPr>
      </w:pPr>
      <w:r w:rsidRPr="00AF3DD1">
        <w:rPr>
          <w:rFonts w:ascii="Calibri" w:hAnsi="Calibri"/>
          <w:sz w:val="22"/>
          <w:szCs w:val="22"/>
        </w:rPr>
        <w:t>V krajevni skupnosti Krnice – Šavna peč so sredstva namenjena za popravilo strešnih obrob, v KS Podkraj pa so se sredstva koristila za nabavo materiala za obnovo doma KS.</w:t>
      </w:r>
    </w:p>
    <w:p w:rsidR="000F6E8F" w:rsidRPr="00AF3DD1" w:rsidRDefault="000F6E8F" w:rsidP="00AF3DD1">
      <w:pPr>
        <w:jc w:val="both"/>
        <w:rPr>
          <w:rFonts w:ascii="Calibri" w:hAnsi="Calibri"/>
          <w:sz w:val="22"/>
          <w:szCs w:val="22"/>
        </w:rPr>
      </w:pPr>
      <w:r w:rsidRPr="00AF3DD1">
        <w:rPr>
          <w:rFonts w:ascii="Calibri" w:hAnsi="Calibri"/>
          <w:sz w:val="22"/>
          <w:szCs w:val="22"/>
        </w:rPr>
        <w:t>Krajevne skupnosti, ki do sedaj še niso koristile predvidenih sredstev, bodo to storile v naslednjih mesecih.</w:t>
      </w:r>
    </w:p>
    <w:p w:rsidR="000F6E8F" w:rsidRPr="00AF3DD1" w:rsidRDefault="000F6E8F" w:rsidP="00AF3DD1">
      <w:pPr>
        <w:jc w:val="both"/>
        <w:rPr>
          <w:rFonts w:ascii="Calibri" w:hAnsi="Calibri"/>
          <w:sz w:val="22"/>
          <w:szCs w:val="22"/>
        </w:rPr>
      </w:pPr>
    </w:p>
    <w:p w:rsidR="000F6E8F" w:rsidRPr="00AF3DD1" w:rsidRDefault="000F6E8F" w:rsidP="00AF3DD1">
      <w:pPr>
        <w:jc w:val="both"/>
        <w:rPr>
          <w:rFonts w:ascii="Calibri" w:hAnsi="Calibri"/>
          <w:sz w:val="22"/>
          <w:szCs w:val="22"/>
        </w:rPr>
      </w:pPr>
      <w:r w:rsidRPr="00AF3DD1">
        <w:rPr>
          <w:rFonts w:ascii="Calibri" w:hAnsi="Calibri"/>
          <w:sz w:val="22"/>
          <w:szCs w:val="22"/>
        </w:rPr>
        <w:t>Postavke investicijska vlaganja v krajevne ceste so namenjene za pripravo projektnih dokumentacij, nadzorov in  posodobitve cest v krajevnih skupnostih.</w:t>
      </w:r>
    </w:p>
    <w:p w:rsidR="000F6E8F" w:rsidRPr="00AF3DD1" w:rsidRDefault="000F6E8F" w:rsidP="00AF3DD1">
      <w:pPr>
        <w:jc w:val="both"/>
        <w:rPr>
          <w:rFonts w:ascii="Calibri" w:hAnsi="Calibri"/>
          <w:sz w:val="22"/>
          <w:szCs w:val="22"/>
        </w:rPr>
      </w:pPr>
      <w:r w:rsidRPr="00AF3DD1">
        <w:rPr>
          <w:rFonts w:ascii="Calibri" w:hAnsi="Calibri"/>
          <w:sz w:val="22"/>
          <w:szCs w:val="22"/>
        </w:rPr>
        <w:t>Cestni odseki, ki so dokončani</w:t>
      </w:r>
      <w:r w:rsidR="00B17C96" w:rsidRPr="00AF3DD1">
        <w:rPr>
          <w:rFonts w:ascii="Calibri" w:hAnsi="Calibri"/>
          <w:sz w:val="22"/>
          <w:szCs w:val="22"/>
        </w:rPr>
        <w:t>,</w:t>
      </w:r>
      <w:r w:rsidRPr="00AF3DD1">
        <w:rPr>
          <w:rFonts w:ascii="Calibri" w:hAnsi="Calibri"/>
          <w:sz w:val="22"/>
          <w:szCs w:val="22"/>
        </w:rPr>
        <w:t xml:space="preserve"> so naslednji:</w:t>
      </w:r>
    </w:p>
    <w:p w:rsidR="000F6E8F" w:rsidRPr="00AF3DD1" w:rsidRDefault="000F6E8F" w:rsidP="004172CD">
      <w:pPr>
        <w:numPr>
          <w:ilvl w:val="0"/>
          <w:numId w:val="36"/>
        </w:numPr>
        <w:spacing w:line="276" w:lineRule="auto"/>
        <w:contextualSpacing/>
        <w:rPr>
          <w:rFonts w:ascii="Calibri" w:hAnsi="Calibri"/>
          <w:sz w:val="22"/>
          <w:szCs w:val="22"/>
        </w:rPr>
      </w:pPr>
      <w:r w:rsidRPr="00AF3DD1">
        <w:rPr>
          <w:rFonts w:ascii="Calibri" w:hAnsi="Calibri"/>
          <w:sz w:val="22"/>
          <w:szCs w:val="22"/>
        </w:rPr>
        <w:t>Cesta med LC 122011 Podkraj – Radeče in JP 623031- odcep Lorber,</w:t>
      </w:r>
    </w:p>
    <w:p w:rsidR="000F6E8F" w:rsidRPr="00AF3DD1" w:rsidRDefault="000F6E8F" w:rsidP="004172CD">
      <w:pPr>
        <w:numPr>
          <w:ilvl w:val="0"/>
          <w:numId w:val="36"/>
        </w:numPr>
        <w:spacing w:line="276" w:lineRule="auto"/>
        <w:contextualSpacing/>
        <w:rPr>
          <w:rFonts w:ascii="Calibri" w:hAnsi="Calibri"/>
          <w:sz w:val="22"/>
          <w:szCs w:val="22"/>
        </w:rPr>
      </w:pPr>
      <w:r w:rsidRPr="00AF3DD1">
        <w:rPr>
          <w:rFonts w:ascii="Calibri" w:hAnsi="Calibri"/>
          <w:sz w:val="22"/>
          <w:szCs w:val="22"/>
        </w:rPr>
        <w:t>cesta LC 122100 Marno – Turje- Gore in</w:t>
      </w:r>
    </w:p>
    <w:p w:rsidR="000F6E8F" w:rsidRPr="00AF3DD1" w:rsidRDefault="000F6E8F" w:rsidP="004172CD">
      <w:pPr>
        <w:numPr>
          <w:ilvl w:val="0"/>
          <w:numId w:val="36"/>
        </w:numPr>
        <w:spacing w:line="276" w:lineRule="auto"/>
        <w:contextualSpacing/>
        <w:rPr>
          <w:rFonts w:ascii="Calibri" w:hAnsi="Calibri"/>
          <w:sz w:val="22"/>
          <w:szCs w:val="22"/>
        </w:rPr>
      </w:pPr>
      <w:r w:rsidRPr="00AF3DD1">
        <w:rPr>
          <w:rFonts w:ascii="Calibri" w:hAnsi="Calibri"/>
          <w:sz w:val="22"/>
          <w:szCs w:val="22"/>
        </w:rPr>
        <w:t xml:space="preserve">ureditev </w:t>
      </w:r>
      <w:proofErr w:type="spellStart"/>
      <w:r w:rsidRPr="00AF3DD1">
        <w:rPr>
          <w:rFonts w:ascii="Calibri" w:hAnsi="Calibri"/>
          <w:sz w:val="22"/>
          <w:szCs w:val="22"/>
        </w:rPr>
        <w:t>odvodnjavanja</w:t>
      </w:r>
      <w:proofErr w:type="spellEnd"/>
      <w:r w:rsidRPr="00AF3DD1">
        <w:rPr>
          <w:rFonts w:ascii="Calibri" w:hAnsi="Calibri"/>
          <w:sz w:val="22"/>
          <w:szCs w:val="22"/>
        </w:rPr>
        <w:t xml:space="preserve"> na cesti Prapretno- Lamovšek.</w:t>
      </w:r>
    </w:p>
    <w:p w:rsidR="000F6E8F" w:rsidRPr="00AF3DD1" w:rsidRDefault="000F6E8F" w:rsidP="00AF3DD1">
      <w:pPr>
        <w:rPr>
          <w:rFonts w:ascii="Calibri" w:hAnsi="Calibri"/>
          <w:sz w:val="22"/>
          <w:szCs w:val="22"/>
        </w:rPr>
      </w:pPr>
    </w:p>
    <w:p w:rsidR="000F6E8F" w:rsidRPr="00AF3DD1" w:rsidRDefault="000F6E8F" w:rsidP="00AF3DD1">
      <w:pPr>
        <w:rPr>
          <w:rFonts w:ascii="Calibri" w:hAnsi="Calibri"/>
          <w:sz w:val="22"/>
          <w:szCs w:val="22"/>
        </w:rPr>
      </w:pPr>
      <w:r w:rsidRPr="00AF3DD1">
        <w:rPr>
          <w:rFonts w:ascii="Calibri" w:hAnsi="Calibri"/>
          <w:sz w:val="22"/>
          <w:szCs w:val="22"/>
        </w:rPr>
        <w:t>V naslednjih mesecih je predvidena še realizacija naslednjih cestnih odsekov:</w:t>
      </w:r>
    </w:p>
    <w:p w:rsidR="000F6E8F" w:rsidRPr="00AF3DD1" w:rsidRDefault="000F6E8F" w:rsidP="00AF3DD1">
      <w:pPr>
        <w:numPr>
          <w:ilvl w:val="0"/>
          <w:numId w:val="9"/>
        </w:numPr>
        <w:spacing w:line="276" w:lineRule="auto"/>
        <w:contextualSpacing/>
        <w:rPr>
          <w:rFonts w:ascii="Calibri" w:hAnsi="Calibri"/>
          <w:sz w:val="22"/>
          <w:szCs w:val="22"/>
        </w:rPr>
      </w:pPr>
      <w:r w:rsidRPr="00AF3DD1">
        <w:rPr>
          <w:rFonts w:ascii="Calibri" w:hAnsi="Calibri"/>
          <w:sz w:val="22"/>
          <w:szCs w:val="22"/>
        </w:rPr>
        <w:t>Pričetek del ureditve podvoza na cesti LK123071 – C. Hermana Debelaka,</w:t>
      </w:r>
    </w:p>
    <w:p w:rsidR="000F6E8F" w:rsidRPr="00AF3DD1" w:rsidRDefault="000F6E8F" w:rsidP="00AF3DD1">
      <w:pPr>
        <w:numPr>
          <w:ilvl w:val="0"/>
          <w:numId w:val="9"/>
        </w:numPr>
        <w:spacing w:line="276" w:lineRule="auto"/>
        <w:contextualSpacing/>
        <w:rPr>
          <w:rFonts w:ascii="Calibri" w:hAnsi="Calibri"/>
          <w:sz w:val="22"/>
          <w:szCs w:val="22"/>
        </w:rPr>
      </w:pPr>
      <w:r w:rsidRPr="00AF3DD1">
        <w:rPr>
          <w:rFonts w:ascii="Calibri" w:hAnsi="Calibri"/>
          <w:sz w:val="22"/>
          <w:szCs w:val="22"/>
        </w:rPr>
        <w:t>posodobitev cestne infrastrukture v KS Boben,</w:t>
      </w:r>
    </w:p>
    <w:p w:rsidR="000F6E8F" w:rsidRPr="00AF3DD1" w:rsidRDefault="000F6E8F" w:rsidP="00AF3DD1">
      <w:pPr>
        <w:numPr>
          <w:ilvl w:val="0"/>
          <w:numId w:val="9"/>
        </w:numPr>
        <w:spacing w:line="276" w:lineRule="auto"/>
        <w:contextualSpacing/>
        <w:rPr>
          <w:rFonts w:ascii="Calibri" w:hAnsi="Calibri"/>
          <w:sz w:val="22"/>
          <w:szCs w:val="22"/>
        </w:rPr>
      </w:pPr>
      <w:r w:rsidRPr="00AF3DD1">
        <w:rPr>
          <w:rFonts w:ascii="Calibri" w:hAnsi="Calibri"/>
          <w:sz w:val="22"/>
          <w:szCs w:val="22"/>
        </w:rPr>
        <w:t>cesta JP 622861 do Jamšek in</w:t>
      </w:r>
    </w:p>
    <w:p w:rsidR="000F6E8F" w:rsidRPr="00AF3DD1" w:rsidRDefault="000F6E8F" w:rsidP="00AF3DD1">
      <w:pPr>
        <w:numPr>
          <w:ilvl w:val="0"/>
          <w:numId w:val="9"/>
        </w:numPr>
        <w:spacing w:line="276" w:lineRule="auto"/>
        <w:contextualSpacing/>
        <w:rPr>
          <w:rFonts w:ascii="Calibri" w:hAnsi="Calibri"/>
          <w:sz w:val="22"/>
          <w:szCs w:val="22"/>
        </w:rPr>
      </w:pPr>
      <w:r w:rsidRPr="00AF3DD1">
        <w:rPr>
          <w:rFonts w:ascii="Calibri" w:hAnsi="Calibri"/>
          <w:sz w:val="22"/>
          <w:szCs w:val="22"/>
        </w:rPr>
        <w:t>posodobitev cestnega odseka Durnik.</w:t>
      </w:r>
    </w:p>
    <w:p w:rsidR="000F6E8F" w:rsidRPr="00AF3DD1" w:rsidRDefault="000F6E8F" w:rsidP="00AF3DD1">
      <w:pPr>
        <w:rPr>
          <w:rFonts w:ascii="Calibri" w:hAnsi="Calibri"/>
          <w:sz w:val="22"/>
          <w:szCs w:val="22"/>
        </w:rPr>
      </w:pPr>
    </w:p>
    <w:p w:rsidR="000F6E8F" w:rsidRPr="00AF3DD1" w:rsidRDefault="000F6E8F" w:rsidP="00AF3DD1">
      <w:pPr>
        <w:rPr>
          <w:rFonts w:ascii="Calibri" w:hAnsi="Calibri"/>
          <w:sz w:val="22"/>
          <w:szCs w:val="22"/>
        </w:rPr>
      </w:pPr>
      <w:r w:rsidRPr="00AF3DD1">
        <w:rPr>
          <w:rFonts w:ascii="Calibri" w:hAnsi="Calibri"/>
          <w:sz w:val="22"/>
          <w:szCs w:val="22"/>
        </w:rPr>
        <w:t>V fazi izdelave projekta PZI je ureditev trga pred spomenikom na Dolu pri Hrastniku.</w:t>
      </w:r>
    </w:p>
    <w:p w:rsidR="000F6E8F" w:rsidRPr="00AF3DD1" w:rsidRDefault="000F6E8F" w:rsidP="00AF3DD1">
      <w:pPr>
        <w:rPr>
          <w:rFonts w:ascii="Calibri" w:hAnsi="Calibri"/>
          <w:sz w:val="22"/>
          <w:szCs w:val="22"/>
        </w:rPr>
      </w:pPr>
    </w:p>
    <w:p w:rsidR="000F6E8F" w:rsidRPr="00AF3DD1" w:rsidRDefault="000F6E8F" w:rsidP="00AF3DD1">
      <w:pPr>
        <w:rPr>
          <w:rFonts w:ascii="Calibri" w:hAnsi="Calibri"/>
          <w:sz w:val="22"/>
          <w:szCs w:val="22"/>
        </w:rPr>
      </w:pPr>
      <w:r w:rsidRPr="00AF3DD1">
        <w:rPr>
          <w:rFonts w:ascii="Calibri" w:hAnsi="Calibri"/>
          <w:sz w:val="22"/>
          <w:szCs w:val="22"/>
        </w:rPr>
        <w:t>V KS Marno je zgrajena oziroma je v fazi izgradnje cestna razsvetljava v naselju Brdce od h.š</w:t>
      </w:r>
      <w:r w:rsidR="00B17C96" w:rsidRPr="00AF3DD1">
        <w:rPr>
          <w:rFonts w:ascii="Calibri" w:hAnsi="Calibri"/>
          <w:sz w:val="22"/>
          <w:szCs w:val="22"/>
        </w:rPr>
        <w:t>t</w:t>
      </w:r>
      <w:r w:rsidRPr="00AF3DD1">
        <w:rPr>
          <w:rFonts w:ascii="Calibri" w:hAnsi="Calibri"/>
          <w:sz w:val="22"/>
          <w:szCs w:val="22"/>
        </w:rPr>
        <w:t>. 42 a do 44</w:t>
      </w:r>
      <w:r w:rsidR="00B17C96" w:rsidRPr="00AF3DD1">
        <w:rPr>
          <w:rFonts w:ascii="Calibri" w:hAnsi="Calibri"/>
          <w:sz w:val="22"/>
          <w:szCs w:val="22"/>
        </w:rPr>
        <w:t xml:space="preserve"> </w:t>
      </w:r>
      <w:r w:rsidRPr="00AF3DD1">
        <w:rPr>
          <w:rFonts w:ascii="Calibri" w:hAnsi="Calibri"/>
          <w:sz w:val="22"/>
          <w:szCs w:val="22"/>
        </w:rPr>
        <w:t>a, v naselju Unično in Brdce od h.š</w:t>
      </w:r>
      <w:r w:rsidR="00B17C96" w:rsidRPr="00AF3DD1">
        <w:rPr>
          <w:rFonts w:ascii="Calibri" w:hAnsi="Calibri"/>
          <w:sz w:val="22"/>
          <w:szCs w:val="22"/>
        </w:rPr>
        <w:t>t</w:t>
      </w:r>
      <w:r w:rsidRPr="00AF3DD1">
        <w:rPr>
          <w:rFonts w:ascii="Calibri" w:hAnsi="Calibri"/>
          <w:sz w:val="22"/>
          <w:szCs w:val="22"/>
        </w:rPr>
        <w:t>. 54 do konca občine.</w:t>
      </w:r>
    </w:p>
    <w:p w:rsidR="000F6E8F" w:rsidRPr="00AF3DD1" w:rsidRDefault="000F6E8F" w:rsidP="00AF3DD1">
      <w:pPr>
        <w:ind w:left="720"/>
        <w:rPr>
          <w:rFonts w:ascii="Calibri" w:hAnsi="Calibri"/>
          <w:sz w:val="22"/>
          <w:szCs w:val="22"/>
        </w:rPr>
      </w:pPr>
    </w:p>
    <w:p w:rsidR="000F6E8F" w:rsidRPr="00AF3DD1" w:rsidRDefault="000F6E8F" w:rsidP="00AF3DD1">
      <w:pPr>
        <w:jc w:val="both"/>
        <w:rPr>
          <w:rFonts w:ascii="Calibri" w:hAnsi="Calibri"/>
          <w:sz w:val="22"/>
          <w:szCs w:val="22"/>
        </w:rPr>
      </w:pPr>
      <w:r w:rsidRPr="00AF3DD1">
        <w:rPr>
          <w:rFonts w:ascii="Calibri" w:hAnsi="Calibri"/>
          <w:sz w:val="22"/>
          <w:szCs w:val="22"/>
        </w:rPr>
        <w:t>V okviru investicijskih vlaganj  se je v KS Krnice- Šavna peč  uredila tudi protipožarna zaščita, in sicer so se namestile gasilske omarice.</w:t>
      </w:r>
    </w:p>
    <w:p w:rsidR="000F6E8F" w:rsidRPr="00AF3DD1" w:rsidRDefault="000F6E8F" w:rsidP="00AF3DD1">
      <w:pPr>
        <w:jc w:val="both"/>
        <w:rPr>
          <w:rFonts w:ascii="Calibri" w:hAnsi="Calibri"/>
          <w:sz w:val="22"/>
          <w:szCs w:val="22"/>
        </w:rPr>
      </w:pPr>
      <w:r w:rsidRPr="00AF3DD1">
        <w:rPr>
          <w:rFonts w:ascii="Calibri" w:hAnsi="Calibri"/>
          <w:sz w:val="22"/>
          <w:szCs w:val="22"/>
        </w:rPr>
        <w:t>Investicijska vlaganja v športno igrišče so letos namenjena v KS Boben, in sicer za zamenjavo ograje na športnem igrišču.</w:t>
      </w:r>
    </w:p>
    <w:p w:rsidR="000F6E8F" w:rsidRPr="00AF3DD1" w:rsidRDefault="000F6E8F" w:rsidP="00AF3DD1">
      <w:pPr>
        <w:jc w:val="both"/>
        <w:outlineLvl w:val="0"/>
        <w:rPr>
          <w:rFonts w:ascii="Calibri" w:hAnsi="Calibri"/>
          <w:sz w:val="22"/>
          <w:szCs w:val="22"/>
        </w:rPr>
      </w:pPr>
      <w:r w:rsidRPr="00AF3DD1">
        <w:rPr>
          <w:rFonts w:ascii="Calibri" w:hAnsi="Calibri"/>
          <w:color w:val="000000"/>
          <w:sz w:val="22"/>
          <w:szCs w:val="22"/>
        </w:rPr>
        <w:t>Občina Hrastnik je sledila zastavljenim ciljem, saj je nemoteno zagotavljalo materialne in finančne pogoje za delovanje krajevnih skupnosti.</w:t>
      </w:r>
      <w:r w:rsidRPr="00AF3DD1">
        <w:rPr>
          <w:rFonts w:ascii="Calibri" w:hAnsi="Calibri"/>
          <w:sz w:val="22"/>
          <w:szCs w:val="22"/>
        </w:rPr>
        <w:t xml:space="preserve"> </w:t>
      </w:r>
    </w:p>
    <w:p w:rsidR="00EB51C5" w:rsidRPr="00AF3DD1" w:rsidRDefault="00EB51C5" w:rsidP="00AF3DD1">
      <w:pPr>
        <w:jc w:val="both"/>
        <w:rPr>
          <w:rFonts w:ascii="Calibri" w:hAnsi="Calibri"/>
          <w:b/>
          <w:bCs/>
          <w:sz w:val="22"/>
          <w:szCs w:val="22"/>
        </w:rPr>
      </w:pPr>
    </w:p>
    <w:sectPr w:rsidR="00EB51C5" w:rsidRPr="00AF3DD1" w:rsidSect="009C4187">
      <w:headerReference w:type="default" r:id="rId86"/>
      <w:pgSz w:w="11906" w:h="16838" w:code="9"/>
      <w:pgMar w:top="851" w:right="1274" w:bottom="709"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0CAE2" w15:done="0"/>
  <w15:commentEx w15:paraId="17940B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59" w:rsidRDefault="000E2059" w:rsidP="007D1351">
      <w:r>
        <w:separator/>
      </w:r>
    </w:p>
  </w:endnote>
  <w:endnote w:type="continuationSeparator" w:id="0">
    <w:p w:rsidR="000E2059" w:rsidRDefault="000E2059" w:rsidP="007D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rastnikE">
    <w:panose1 w:val="00000400000000000000"/>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59" w:rsidRDefault="000E2059" w:rsidP="007D1351">
      <w:r>
        <w:separator/>
      </w:r>
    </w:p>
  </w:footnote>
  <w:footnote w:type="continuationSeparator" w:id="0">
    <w:p w:rsidR="000E2059" w:rsidRDefault="000E2059" w:rsidP="007D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59" w:rsidRPr="008D79D7" w:rsidRDefault="000E2059">
    <w:pPr>
      <w:pStyle w:val="Glava"/>
      <w:rPr>
        <w:color w:val="548DD4"/>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08"/>
    <w:multiLevelType w:val="hybridMultilevel"/>
    <w:tmpl w:val="F03EF8C2"/>
    <w:lvl w:ilvl="0" w:tplc="0424000B">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02FA53DA"/>
    <w:multiLevelType w:val="hybridMultilevel"/>
    <w:tmpl w:val="CF267310"/>
    <w:lvl w:ilvl="0" w:tplc="18B2A85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2B20B3"/>
    <w:multiLevelType w:val="hybridMultilevel"/>
    <w:tmpl w:val="94EEF0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1425DD"/>
    <w:multiLevelType w:val="hybridMultilevel"/>
    <w:tmpl w:val="7B40A9A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0701567"/>
    <w:multiLevelType w:val="hybridMultilevel"/>
    <w:tmpl w:val="7B388A54"/>
    <w:lvl w:ilvl="0" w:tplc="F91AE6BC">
      <w:start w:val="2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765027"/>
    <w:multiLevelType w:val="hybridMultilevel"/>
    <w:tmpl w:val="982C5A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AD7EA5"/>
    <w:multiLevelType w:val="hybridMultilevel"/>
    <w:tmpl w:val="AA5C24B2"/>
    <w:lvl w:ilvl="0" w:tplc="EC58B20A">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3854D0"/>
    <w:multiLevelType w:val="hybridMultilevel"/>
    <w:tmpl w:val="1B0267A2"/>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
    <w:nsid w:val="2F726042"/>
    <w:multiLevelType w:val="hybridMultilevel"/>
    <w:tmpl w:val="1B0C1B2C"/>
    <w:lvl w:ilvl="0" w:tplc="0424000B">
      <w:start w:val="1"/>
      <w:numFmt w:val="bullet"/>
      <w:lvlText w:val=""/>
      <w:lvlJc w:val="left"/>
      <w:pPr>
        <w:tabs>
          <w:tab w:val="num" w:pos="1428"/>
        </w:tabs>
        <w:ind w:left="1428" w:hanging="360"/>
      </w:pPr>
      <w:rPr>
        <w:rFonts w:ascii="Wingdings" w:hAnsi="Wingdings" w:hint="default"/>
      </w:rPr>
    </w:lvl>
    <w:lvl w:ilvl="1" w:tplc="023E7428">
      <w:start w:val="20"/>
      <w:numFmt w:val="bullet"/>
      <w:lvlText w:val="-"/>
      <w:lvlJc w:val="left"/>
      <w:pPr>
        <w:tabs>
          <w:tab w:val="num" w:pos="2148"/>
        </w:tabs>
        <w:ind w:left="2148" w:hanging="360"/>
      </w:pPr>
      <w:rPr>
        <w:rFont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
    <w:nsid w:val="322162F1"/>
    <w:multiLevelType w:val="hybridMultilevel"/>
    <w:tmpl w:val="2A881EB8"/>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341139DD"/>
    <w:multiLevelType w:val="hybridMultilevel"/>
    <w:tmpl w:val="6ED418CE"/>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
    <w:nsid w:val="369648EC"/>
    <w:multiLevelType w:val="hybridMultilevel"/>
    <w:tmpl w:val="897E1FD0"/>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38955C6B"/>
    <w:multiLevelType w:val="hybridMultilevel"/>
    <w:tmpl w:val="7820FACA"/>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3">
    <w:nsid w:val="38A016CD"/>
    <w:multiLevelType w:val="hybridMultilevel"/>
    <w:tmpl w:val="B406D87C"/>
    <w:lvl w:ilvl="0" w:tplc="F91AE6BC">
      <w:start w:val="2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E57430"/>
    <w:multiLevelType w:val="hybridMultilevel"/>
    <w:tmpl w:val="29D0776C"/>
    <w:lvl w:ilvl="0" w:tplc="0424000B">
      <w:start w:val="1"/>
      <w:numFmt w:val="bullet"/>
      <w:lvlText w:val=""/>
      <w:lvlJc w:val="left"/>
      <w:pPr>
        <w:tabs>
          <w:tab w:val="num" w:pos="1428"/>
        </w:tabs>
        <w:ind w:left="1428" w:hanging="360"/>
      </w:pPr>
      <w:rPr>
        <w:rFonts w:ascii="Wingdings" w:hAnsi="Wingding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5">
    <w:nsid w:val="44C6126A"/>
    <w:multiLevelType w:val="hybridMultilevel"/>
    <w:tmpl w:val="3836E46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7278CC"/>
    <w:multiLevelType w:val="hybridMultilevel"/>
    <w:tmpl w:val="85CA1B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9918C0"/>
    <w:multiLevelType w:val="hybridMultilevel"/>
    <w:tmpl w:val="6A3018A8"/>
    <w:lvl w:ilvl="0" w:tplc="0424000B">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nsid w:val="50631F69"/>
    <w:multiLevelType w:val="hybridMultilevel"/>
    <w:tmpl w:val="1ED080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4086D6E"/>
    <w:multiLevelType w:val="hybridMultilevel"/>
    <w:tmpl w:val="5AD065C2"/>
    <w:lvl w:ilvl="0" w:tplc="3AB837F6">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C26B72"/>
    <w:multiLevelType w:val="hybridMultilevel"/>
    <w:tmpl w:val="FA8213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821D84"/>
    <w:multiLevelType w:val="multilevel"/>
    <w:tmpl w:val="FA726F9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5B54C5A"/>
    <w:multiLevelType w:val="hybridMultilevel"/>
    <w:tmpl w:val="88BC27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637481C"/>
    <w:multiLevelType w:val="multilevel"/>
    <w:tmpl w:val="323C81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8F75057"/>
    <w:multiLevelType w:val="hybridMultilevel"/>
    <w:tmpl w:val="A16ACB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59539B"/>
    <w:multiLevelType w:val="hybridMultilevel"/>
    <w:tmpl w:val="405420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AA2FFF"/>
    <w:multiLevelType w:val="singleLevel"/>
    <w:tmpl w:val="F91AE6BC"/>
    <w:lvl w:ilvl="0">
      <w:start w:val="20"/>
      <w:numFmt w:val="bullet"/>
      <w:lvlText w:val="-"/>
      <w:lvlJc w:val="left"/>
      <w:pPr>
        <w:ind w:left="720" w:hanging="360"/>
      </w:pPr>
      <w:rPr>
        <w:rFonts w:hint="default"/>
      </w:rPr>
    </w:lvl>
  </w:abstractNum>
  <w:abstractNum w:abstractNumId="27">
    <w:nsid w:val="5E3907C7"/>
    <w:multiLevelType w:val="hybridMultilevel"/>
    <w:tmpl w:val="CB20076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45317CC"/>
    <w:multiLevelType w:val="hybridMultilevel"/>
    <w:tmpl w:val="64324122"/>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6581509A"/>
    <w:multiLevelType w:val="hybridMultilevel"/>
    <w:tmpl w:val="3C46A006"/>
    <w:lvl w:ilvl="0" w:tplc="DB6AF612">
      <w:start w:val="100"/>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nsid w:val="65C32728"/>
    <w:multiLevelType w:val="multilevel"/>
    <w:tmpl w:val="CDE2E45A"/>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674472EF"/>
    <w:multiLevelType w:val="hybridMultilevel"/>
    <w:tmpl w:val="2A72D3AA"/>
    <w:lvl w:ilvl="0" w:tplc="0424000B">
      <w:start w:val="1"/>
      <w:numFmt w:val="bullet"/>
      <w:lvlText w:val=""/>
      <w:lvlJc w:val="left"/>
      <w:pPr>
        <w:tabs>
          <w:tab w:val="num" w:pos="1428"/>
        </w:tabs>
        <w:ind w:left="1428" w:hanging="360"/>
      </w:pPr>
      <w:rPr>
        <w:rFonts w:ascii="Wingdings" w:hAnsi="Wingdings" w:hint="default"/>
      </w:rPr>
    </w:lvl>
    <w:lvl w:ilvl="1" w:tplc="04240001">
      <w:start w:val="1"/>
      <w:numFmt w:val="bullet"/>
      <w:lvlText w:val=""/>
      <w:lvlJc w:val="left"/>
      <w:pPr>
        <w:tabs>
          <w:tab w:val="num" w:pos="2148"/>
        </w:tabs>
        <w:ind w:left="2148" w:hanging="360"/>
      </w:pPr>
      <w:rPr>
        <w:rFonts w:ascii="Symbol" w:hAnsi="Symbol"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2">
    <w:nsid w:val="6F293A7F"/>
    <w:multiLevelType w:val="hybridMultilevel"/>
    <w:tmpl w:val="B7500E7A"/>
    <w:lvl w:ilvl="0" w:tplc="0424000B">
      <w:start w:val="1"/>
      <w:numFmt w:val="bullet"/>
      <w:lvlText w:val=""/>
      <w:lvlJc w:val="left"/>
      <w:pPr>
        <w:tabs>
          <w:tab w:val="num" w:pos="786"/>
        </w:tabs>
        <w:ind w:left="786" w:hanging="360"/>
      </w:pPr>
      <w:rPr>
        <w:rFonts w:ascii="Wingdings" w:hAnsi="Wingdings" w:hint="default"/>
      </w:rPr>
    </w:lvl>
    <w:lvl w:ilvl="1" w:tplc="023E7428">
      <w:start w:val="20"/>
      <w:numFmt w:val="bullet"/>
      <w:lvlText w:val="-"/>
      <w:lvlJc w:val="left"/>
      <w:pPr>
        <w:tabs>
          <w:tab w:val="num" w:pos="2148"/>
        </w:tabs>
        <w:ind w:left="2148" w:hanging="360"/>
      </w:pPr>
      <w:rPr>
        <w:rFont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3">
    <w:nsid w:val="79673BCF"/>
    <w:multiLevelType w:val="hybridMultilevel"/>
    <w:tmpl w:val="F67EC1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9A46A4D"/>
    <w:multiLevelType w:val="hybridMultilevel"/>
    <w:tmpl w:val="4140AF1C"/>
    <w:lvl w:ilvl="0" w:tplc="0424000B">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2088"/>
        </w:tabs>
        <w:ind w:left="2088" w:hanging="360"/>
      </w:pPr>
      <w:rPr>
        <w:rFonts w:ascii="Courier New" w:hAnsi="Courier New" w:cs="Courier New" w:hint="default"/>
      </w:rPr>
    </w:lvl>
    <w:lvl w:ilvl="2" w:tplc="04240005" w:tentative="1">
      <w:start w:val="1"/>
      <w:numFmt w:val="bullet"/>
      <w:lvlText w:val=""/>
      <w:lvlJc w:val="left"/>
      <w:pPr>
        <w:tabs>
          <w:tab w:val="num" w:pos="2808"/>
        </w:tabs>
        <w:ind w:left="2808" w:hanging="360"/>
      </w:pPr>
      <w:rPr>
        <w:rFonts w:ascii="Wingdings" w:hAnsi="Wingdings" w:hint="default"/>
      </w:rPr>
    </w:lvl>
    <w:lvl w:ilvl="3" w:tplc="04240001" w:tentative="1">
      <w:start w:val="1"/>
      <w:numFmt w:val="bullet"/>
      <w:lvlText w:val=""/>
      <w:lvlJc w:val="left"/>
      <w:pPr>
        <w:tabs>
          <w:tab w:val="num" w:pos="3528"/>
        </w:tabs>
        <w:ind w:left="3528" w:hanging="360"/>
      </w:pPr>
      <w:rPr>
        <w:rFonts w:ascii="Symbol" w:hAnsi="Symbol" w:hint="default"/>
      </w:rPr>
    </w:lvl>
    <w:lvl w:ilvl="4" w:tplc="04240003" w:tentative="1">
      <w:start w:val="1"/>
      <w:numFmt w:val="bullet"/>
      <w:lvlText w:val="o"/>
      <w:lvlJc w:val="left"/>
      <w:pPr>
        <w:tabs>
          <w:tab w:val="num" w:pos="4248"/>
        </w:tabs>
        <w:ind w:left="4248" w:hanging="360"/>
      </w:pPr>
      <w:rPr>
        <w:rFonts w:ascii="Courier New" w:hAnsi="Courier New" w:cs="Courier New" w:hint="default"/>
      </w:rPr>
    </w:lvl>
    <w:lvl w:ilvl="5" w:tplc="04240005" w:tentative="1">
      <w:start w:val="1"/>
      <w:numFmt w:val="bullet"/>
      <w:lvlText w:val=""/>
      <w:lvlJc w:val="left"/>
      <w:pPr>
        <w:tabs>
          <w:tab w:val="num" w:pos="4968"/>
        </w:tabs>
        <w:ind w:left="4968" w:hanging="360"/>
      </w:pPr>
      <w:rPr>
        <w:rFonts w:ascii="Wingdings" w:hAnsi="Wingdings" w:hint="default"/>
      </w:rPr>
    </w:lvl>
    <w:lvl w:ilvl="6" w:tplc="04240001" w:tentative="1">
      <w:start w:val="1"/>
      <w:numFmt w:val="bullet"/>
      <w:lvlText w:val=""/>
      <w:lvlJc w:val="left"/>
      <w:pPr>
        <w:tabs>
          <w:tab w:val="num" w:pos="5688"/>
        </w:tabs>
        <w:ind w:left="5688" w:hanging="360"/>
      </w:pPr>
      <w:rPr>
        <w:rFonts w:ascii="Symbol" w:hAnsi="Symbol" w:hint="default"/>
      </w:rPr>
    </w:lvl>
    <w:lvl w:ilvl="7" w:tplc="04240003" w:tentative="1">
      <w:start w:val="1"/>
      <w:numFmt w:val="bullet"/>
      <w:lvlText w:val="o"/>
      <w:lvlJc w:val="left"/>
      <w:pPr>
        <w:tabs>
          <w:tab w:val="num" w:pos="6408"/>
        </w:tabs>
        <w:ind w:left="6408" w:hanging="360"/>
      </w:pPr>
      <w:rPr>
        <w:rFonts w:ascii="Courier New" w:hAnsi="Courier New" w:cs="Courier New" w:hint="default"/>
      </w:rPr>
    </w:lvl>
    <w:lvl w:ilvl="8" w:tplc="04240005" w:tentative="1">
      <w:start w:val="1"/>
      <w:numFmt w:val="bullet"/>
      <w:lvlText w:val=""/>
      <w:lvlJc w:val="left"/>
      <w:pPr>
        <w:tabs>
          <w:tab w:val="num" w:pos="7128"/>
        </w:tabs>
        <w:ind w:left="7128" w:hanging="360"/>
      </w:pPr>
      <w:rPr>
        <w:rFonts w:ascii="Wingdings" w:hAnsi="Wingdings" w:hint="default"/>
      </w:rPr>
    </w:lvl>
  </w:abstractNum>
  <w:abstractNum w:abstractNumId="35">
    <w:nsid w:val="7C2862C8"/>
    <w:multiLevelType w:val="multilevel"/>
    <w:tmpl w:val="2CB6C216"/>
    <w:lvl w:ilvl="0">
      <w:start w:val="1"/>
      <w:numFmt w:val="bullet"/>
      <w:lvlText w:val=""/>
      <w:lvlJc w:val="left"/>
      <w:pPr>
        <w:tabs>
          <w:tab w:val="num" w:pos="1068"/>
        </w:tabs>
        <w:ind w:left="1068" w:hanging="360"/>
      </w:pPr>
      <w:rPr>
        <w:rFonts w:ascii="Wingdings" w:hAnsi="Wingdings" w:hint="default"/>
      </w:rPr>
    </w:lvl>
    <w:lvl w:ilvl="1">
      <w:start w:val="20"/>
      <w:numFmt w:val="bullet"/>
      <w:lvlText w:val="-"/>
      <w:lvlJc w:val="left"/>
      <w:pPr>
        <w:tabs>
          <w:tab w:val="num" w:pos="2088"/>
        </w:tabs>
        <w:ind w:left="2088" w:hanging="360"/>
      </w:pPr>
      <w:rPr>
        <w:rFonts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tentative="1">
      <w:start w:val="1"/>
      <w:numFmt w:val="bullet"/>
      <w:lvlText w:val="o"/>
      <w:lvlJc w:val="left"/>
      <w:pPr>
        <w:tabs>
          <w:tab w:val="num" w:pos="4248"/>
        </w:tabs>
        <w:ind w:left="4248" w:hanging="360"/>
      </w:pPr>
      <w:rPr>
        <w:rFonts w:ascii="Courier New" w:hAnsi="Courier New" w:cs="Courier New" w:hint="default"/>
      </w:rPr>
    </w:lvl>
    <w:lvl w:ilvl="5" w:tentative="1">
      <w:start w:val="1"/>
      <w:numFmt w:val="bullet"/>
      <w:lvlText w:val=""/>
      <w:lvlJc w:val="left"/>
      <w:pPr>
        <w:tabs>
          <w:tab w:val="num" w:pos="4968"/>
        </w:tabs>
        <w:ind w:left="4968" w:hanging="360"/>
      </w:pPr>
      <w:rPr>
        <w:rFonts w:ascii="Wingdings" w:hAnsi="Wingdings" w:hint="default"/>
      </w:rPr>
    </w:lvl>
    <w:lvl w:ilvl="6" w:tentative="1">
      <w:start w:val="1"/>
      <w:numFmt w:val="bullet"/>
      <w:lvlText w:val=""/>
      <w:lvlJc w:val="left"/>
      <w:pPr>
        <w:tabs>
          <w:tab w:val="num" w:pos="5688"/>
        </w:tabs>
        <w:ind w:left="5688" w:hanging="360"/>
      </w:pPr>
      <w:rPr>
        <w:rFonts w:ascii="Symbol" w:hAnsi="Symbol" w:hint="default"/>
      </w:rPr>
    </w:lvl>
    <w:lvl w:ilvl="7" w:tentative="1">
      <w:start w:val="1"/>
      <w:numFmt w:val="bullet"/>
      <w:lvlText w:val="o"/>
      <w:lvlJc w:val="left"/>
      <w:pPr>
        <w:tabs>
          <w:tab w:val="num" w:pos="6408"/>
        </w:tabs>
        <w:ind w:left="6408" w:hanging="360"/>
      </w:pPr>
      <w:rPr>
        <w:rFonts w:ascii="Courier New" w:hAnsi="Courier New" w:cs="Courier New" w:hint="default"/>
      </w:rPr>
    </w:lvl>
    <w:lvl w:ilvl="8" w:tentative="1">
      <w:start w:val="1"/>
      <w:numFmt w:val="bullet"/>
      <w:lvlText w:val=""/>
      <w:lvlJc w:val="left"/>
      <w:pPr>
        <w:tabs>
          <w:tab w:val="num" w:pos="7128"/>
        </w:tabs>
        <w:ind w:left="7128" w:hanging="360"/>
      </w:pPr>
      <w:rPr>
        <w:rFonts w:ascii="Wingdings" w:hAnsi="Wingdings" w:hint="default"/>
      </w:rPr>
    </w:lvl>
  </w:abstractNum>
  <w:num w:numId="1">
    <w:abstractNumId w:val="33"/>
  </w:num>
  <w:num w:numId="2">
    <w:abstractNumId w:val="3"/>
  </w:num>
  <w:num w:numId="3">
    <w:abstractNumId w:val="29"/>
  </w:num>
  <w:num w:numId="4">
    <w:abstractNumId w:val="34"/>
  </w:num>
  <w:num w:numId="5">
    <w:abstractNumId w:val="0"/>
  </w:num>
  <w:num w:numId="6">
    <w:abstractNumId w:val="23"/>
  </w:num>
  <w:num w:numId="7">
    <w:abstractNumId w:val="21"/>
  </w:num>
  <w:num w:numId="8">
    <w:abstractNumId w:val="30"/>
  </w:num>
  <w:num w:numId="9">
    <w:abstractNumId w:val="1"/>
  </w:num>
  <w:num w:numId="10">
    <w:abstractNumId w:val="16"/>
  </w:num>
  <w:num w:numId="11">
    <w:abstractNumId w:val="22"/>
  </w:num>
  <w:num w:numId="12">
    <w:abstractNumId w:val="2"/>
  </w:num>
  <w:num w:numId="13">
    <w:abstractNumId w:val="20"/>
  </w:num>
  <w:num w:numId="14">
    <w:abstractNumId w:val="24"/>
  </w:num>
  <w:num w:numId="15">
    <w:abstractNumId w:val="5"/>
  </w:num>
  <w:num w:numId="16">
    <w:abstractNumId w:val="26"/>
  </w:num>
  <w:num w:numId="17">
    <w:abstractNumId w:val="35"/>
  </w:num>
  <w:num w:numId="18">
    <w:abstractNumId w:val="27"/>
  </w:num>
  <w:num w:numId="19">
    <w:abstractNumId w:val="8"/>
  </w:num>
  <w:num w:numId="20">
    <w:abstractNumId w:val="14"/>
  </w:num>
  <w:num w:numId="21">
    <w:abstractNumId w:val="12"/>
  </w:num>
  <w:num w:numId="22">
    <w:abstractNumId w:val="31"/>
  </w:num>
  <w:num w:numId="23">
    <w:abstractNumId w:val="32"/>
  </w:num>
  <w:num w:numId="24">
    <w:abstractNumId w:val="17"/>
  </w:num>
  <w:num w:numId="25">
    <w:abstractNumId w:val="7"/>
  </w:num>
  <w:num w:numId="26">
    <w:abstractNumId w:val="10"/>
  </w:num>
  <w:num w:numId="27">
    <w:abstractNumId w:val="11"/>
  </w:num>
  <w:num w:numId="28">
    <w:abstractNumId w:val="28"/>
  </w:num>
  <w:num w:numId="29">
    <w:abstractNumId w:val="9"/>
  </w:num>
  <w:num w:numId="30">
    <w:abstractNumId w:val="4"/>
  </w:num>
  <w:num w:numId="31">
    <w:abstractNumId w:val="13"/>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 w:numId="35">
    <w:abstractNumId w:val="19"/>
  </w:num>
  <w:num w:numId="36">
    <w:abstractNumId w:val="6"/>
  </w:num>
  <w:num w:numId="37">
    <w:abstractNumId w:val="18"/>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ca">
    <w15:presenceInfo w15:providerId="None" w15:userId="Moj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86"/>
    <w:rsid w:val="00000022"/>
    <w:rsid w:val="000006F1"/>
    <w:rsid w:val="00001590"/>
    <w:rsid w:val="000016E2"/>
    <w:rsid w:val="00001726"/>
    <w:rsid w:val="00001C5F"/>
    <w:rsid w:val="00002B77"/>
    <w:rsid w:val="00002FFC"/>
    <w:rsid w:val="000042BA"/>
    <w:rsid w:val="0000570A"/>
    <w:rsid w:val="00005F55"/>
    <w:rsid w:val="00007763"/>
    <w:rsid w:val="00010766"/>
    <w:rsid w:val="000107AD"/>
    <w:rsid w:val="00010AFA"/>
    <w:rsid w:val="00011855"/>
    <w:rsid w:val="00012425"/>
    <w:rsid w:val="00012CBB"/>
    <w:rsid w:val="000131FD"/>
    <w:rsid w:val="00014E7B"/>
    <w:rsid w:val="00017A73"/>
    <w:rsid w:val="00017C71"/>
    <w:rsid w:val="00020943"/>
    <w:rsid w:val="000216E1"/>
    <w:rsid w:val="0002270F"/>
    <w:rsid w:val="00022EBF"/>
    <w:rsid w:val="0002302C"/>
    <w:rsid w:val="000241DA"/>
    <w:rsid w:val="00024BA7"/>
    <w:rsid w:val="0002560E"/>
    <w:rsid w:val="00025BC0"/>
    <w:rsid w:val="00025EBA"/>
    <w:rsid w:val="000264EC"/>
    <w:rsid w:val="000275E3"/>
    <w:rsid w:val="00030454"/>
    <w:rsid w:val="00030E54"/>
    <w:rsid w:val="0003115C"/>
    <w:rsid w:val="000326C8"/>
    <w:rsid w:val="00032782"/>
    <w:rsid w:val="00033456"/>
    <w:rsid w:val="00033E2B"/>
    <w:rsid w:val="00037589"/>
    <w:rsid w:val="00040D87"/>
    <w:rsid w:val="00041E68"/>
    <w:rsid w:val="000421B8"/>
    <w:rsid w:val="00042598"/>
    <w:rsid w:val="00044A62"/>
    <w:rsid w:val="00044EB3"/>
    <w:rsid w:val="0004509B"/>
    <w:rsid w:val="00046737"/>
    <w:rsid w:val="00047D44"/>
    <w:rsid w:val="00047ECD"/>
    <w:rsid w:val="0005188C"/>
    <w:rsid w:val="00051B88"/>
    <w:rsid w:val="00051F62"/>
    <w:rsid w:val="0005246F"/>
    <w:rsid w:val="00052FB7"/>
    <w:rsid w:val="00053B1D"/>
    <w:rsid w:val="00055487"/>
    <w:rsid w:val="00055FCC"/>
    <w:rsid w:val="00056735"/>
    <w:rsid w:val="00057300"/>
    <w:rsid w:val="000575C1"/>
    <w:rsid w:val="00057AE0"/>
    <w:rsid w:val="0006090A"/>
    <w:rsid w:val="00060FE4"/>
    <w:rsid w:val="00061EDE"/>
    <w:rsid w:val="000627B2"/>
    <w:rsid w:val="00063313"/>
    <w:rsid w:val="00064081"/>
    <w:rsid w:val="00064099"/>
    <w:rsid w:val="00064178"/>
    <w:rsid w:val="00065A30"/>
    <w:rsid w:val="00065E0C"/>
    <w:rsid w:val="00065FCD"/>
    <w:rsid w:val="00067B17"/>
    <w:rsid w:val="000714D2"/>
    <w:rsid w:val="00073FD4"/>
    <w:rsid w:val="00075D94"/>
    <w:rsid w:val="0008012E"/>
    <w:rsid w:val="00081944"/>
    <w:rsid w:val="00081B3E"/>
    <w:rsid w:val="00082507"/>
    <w:rsid w:val="000826EF"/>
    <w:rsid w:val="00083DA2"/>
    <w:rsid w:val="00083FA8"/>
    <w:rsid w:val="000853B0"/>
    <w:rsid w:val="00085510"/>
    <w:rsid w:val="00085B9A"/>
    <w:rsid w:val="00086AE1"/>
    <w:rsid w:val="000877B7"/>
    <w:rsid w:val="00087E43"/>
    <w:rsid w:val="00087ED0"/>
    <w:rsid w:val="000905F7"/>
    <w:rsid w:val="00090861"/>
    <w:rsid w:val="00090D36"/>
    <w:rsid w:val="0009180F"/>
    <w:rsid w:val="00091845"/>
    <w:rsid w:val="00091C7E"/>
    <w:rsid w:val="00092255"/>
    <w:rsid w:val="0009332D"/>
    <w:rsid w:val="0009377A"/>
    <w:rsid w:val="00093BF1"/>
    <w:rsid w:val="00094AEB"/>
    <w:rsid w:val="000953D7"/>
    <w:rsid w:val="000954B9"/>
    <w:rsid w:val="0009634B"/>
    <w:rsid w:val="000971B6"/>
    <w:rsid w:val="000971F1"/>
    <w:rsid w:val="000A0184"/>
    <w:rsid w:val="000A089F"/>
    <w:rsid w:val="000A0DAD"/>
    <w:rsid w:val="000A129C"/>
    <w:rsid w:val="000A13FD"/>
    <w:rsid w:val="000A2517"/>
    <w:rsid w:val="000A26CB"/>
    <w:rsid w:val="000A2E18"/>
    <w:rsid w:val="000A31A7"/>
    <w:rsid w:val="000A360B"/>
    <w:rsid w:val="000A4C44"/>
    <w:rsid w:val="000A4DDA"/>
    <w:rsid w:val="000A4E17"/>
    <w:rsid w:val="000A653A"/>
    <w:rsid w:val="000A6D2E"/>
    <w:rsid w:val="000A7FAB"/>
    <w:rsid w:val="000B0C6A"/>
    <w:rsid w:val="000B1067"/>
    <w:rsid w:val="000B1330"/>
    <w:rsid w:val="000B1C85"/>
    <w:rsid w:val="000B305E"/>
    <w:rsid w:val="000B37DB"/>
    <w:rsid w:val="000B3CFA"/>
    <w:rsid w:val="000B4E14"/>
    <w:rsid w:val="000B56C3"/>
    <w:rsid w:val="000B5EC4"/>
    <w:rsid w:val="000B6D18"/>
    <w:rsid w:val="000B7DB8"/>
    <w:rsid w:val="000B7DE5"/>
    <w:rsid w:val="000C0378"/>
    <w:rsid w:val="000C1FF8"/>
    <w:rsid w:val="000C20AA"/>
    <w:rsid w:val="000C23D0"/>
    <w:rsid w:val="000C2D98"/>
    <w:rsid w:val="000C352D"/>
    <w:rsid w:val="000C3995"/>
    <w:rsid w:val="000C3B96"/>
    <w:rsid w:val="000C683D"/>
    <w:rsid w:val="000C7B76"/>
    <w:rsid w:val="000D0B60"/>
    <w:rsid w:val="000D1A94"/>
    <w:rsid w:val="000D1CB7"/>
    <w:rsid w:val="000D231D"/>
    <w:rsid w:val="000D2540"/>
    <w:rsid w:val="000D2CD9"/>
    <w:rsid w:val="000D3FC0"/>
    <w:rsid w:val="000D413B"/>
    <w:rsid w:val="000D4FDC"/>
    <w:rsid w:val="000D5750"/>
    <w:rsid w:val="000D681A"/>
    <w:rsid w:val="000D6A69"/>
    <w:rsid w:val="000D71D8"/>
    <w:rsid w:val="000E0A25"/>
    <w:rsid w:val="000E0AED"/>
    <w:rsid w:val="000E0DEA"/>
    <w:rsid w:val="000E2059"/>
    <w:rsid w:val="000E34AF"/>
    <w:rsid w:val="000E397A"/>
    <w:rsid w:val="000E5F7F"/>
    <w:rsid w:val="000E6564"/>
    <w:rsid w:val="000E7067"/>
    <w:rsid w:val="000E7131"/>
    <w:rsid w:val="000E73C9"/>
    <w:rsid w:val="000E7C1C"/>
    <w:rsid w:val="000E7CEB"/>
    <w:rsid w:val="000E7E0F"/>
    <w:rsid w:val="000F0955"/>
    <w:rsid w:val="000F0C77"/>
    <w:rsid w:val="000F1298"/>
    <w:rsid w:val="000F1460"/>
    <w:rsid w:val="000F1B94"/>
    <w:rsid w:val="000F2097"/>
    <w:rsid w:val="000F2A35"/>
    <w:rsid w:val="000F2AEF"/>
    <w:rsid w:val="000F3022"/>
    <w:rsid w:val="000F3056"/>
    <w:rsid w:val="000F44AC"/>
    <w:rsid w:val="000F44F2"/>
    <w:rsid w:val="000F494D"/>
    <w:rsid w:val="000F4E9E"/>
    <w:rsid w:val="000F53CA"/>
    <w:rsid w:val="000F5C50"/>
    <w:rsid w:val="000F5FE8"/>
    <w:rsid w:val="000F61ED"/>
    <w:rsid w:val="000F63F0"/>
    <w:rsid w:val="000F680A"/>
    <w:rsid w:val="000F6E8F"/>
    <w:rsid w:val="000F6FEE"/>
    <w:rsid w:val="00100677"/>
    <w:rsid w:val="00100D5C"/>
    <w:rsid w:val="00102B5C"/>
    <w:rsid w:val="00103A68"/>
    <w:rsid w:val="00106470"/>
    <w:rsid w:val="0010685E"/>
    <w:rsid w:val="0010708F"/>
    <w:rsid w:val="00107247"/>
    <w:rsid w:val="001108A2"/>
    <w:rsid w:val="00110B2D"/>
    <w:rsid w:val="00110E96"/>
    <w:rsid w:val="001115CF"/>
    <w:rsid w:val="00112183"/>
    <w:rsid w:val="001124AB"/>
    <w:rsid w:val="00112796"/>
    <w:rsid w:val="00113931"/>
    <w:rsid w:val="00116720"/>
    <w:rsid w:val="0011679E"/>
    <w:rsid w:val="00116ADC"/>
    <w:rsid w:val="00116F38"/>
    <w:rsid w:val="001172AE"/>
    <w:rsid w:val="0011744F"/>
    <w:rsid w:val="00120351"/>
    <w:rsid w:val="00120A5F"/>
    <w:rsid w:val="00121C22"/>
    <w:rsid w:val="00122076"/>
    <w:rsid w:val="00122149"/>
    <w:rsid w:val="00122A67"/>
    <w:rsid w:val="00122CB4"/>
    <w:rsid w:val="00123202"/>
    <w:rsid w:val="001237A0"/>
    <w:rsid w:val="00124373"/>
    <w:rsid w:val="00127194"/>
    <w:rsid w:val="0013075B"/>
    <w:rsid w:val="00132621"/>
    <w:rsid w:val="001327ED"/>
    <w:rsid w:val="00133BCB"/>
    <w:rsid w:val="00133C48"/>
    <w:rsid w:val="00133D78"/>
    <w:rsid w:val="00134319"/>
    <w:rsid w:val="00134B8A"/>
    <w:rsid w:val="00134CE4"/>
    <w:rsid w:val="00136376"/>
    <w:rsid w:val="001364EB"/>
    <w:rsid w:val="00136B6E"/>
    <w:rsid w:val="00137CE2"/>
    <w:rsid w:val="00137DFB"/>
    <w:rsid w:val="00140812"/>
    <w:rsid w:val="001418C9"/>
    <w:rsid w:val="00143B41"/>
    <w:rsid w:val="001441FD"/>
    <w:rsid w:val="001444D4"/>
    <w:rsid w:val="00144E5A"/>
    <w:rsid w:val="001459D9"/>
    <w:rsid w:val="00145EE9"/>
    <w:rsid w:val="00147D17"/>
    <w:rsid w:val="00147FF9"/>
    <w:rsid w:val="00150019"/>
    <w:rsid w:val="001505CE"/>
    <w:rsid w:val="001506CB"/>
    <w:rsid w:val="00150C8A"/>
    <w:rsid w:val="00152767"/>
    <w:rsid w:val="0015436D"/>
    <w:rsid w:val="001543C1"/>
    <w:rsid w:val="0015502C"/>
    <w:rsid w:val="001556EA"/>
    <w:rsid w:val="00162F3D"/>
    <w:rsid w:val="00164BA0"/>
    <w:rsid w:val="001650EB"/>
    <w:rsid w:val="00166648"/>
    <w:rsid w:val="00166AEC"/>
    <w:rsid w:val="00167513"/>
    <w:rsid w:val="00170157"/>
    <w:rsid w:val="00170822"/>
    <w:rsid w:val="0017167D"/>
    <w:rsid w:val="00171E2C"/>
    <w:rsid w:val="00173870"/>
    <w:rsid w:val="0017574E"/>
    <w:rsid w:val="001760E9"/>
    <w:rsid w:val="0017650B"/>
    <w:rsid w:val="001765D7"/>
    <w:rsid w:val="00176DED"/>
    <w:rsid w:val="001773CC"/>
    <w:rsid w:val="00177D80"/>
    <w:rsid w:val="00180545"/>
    <w:rsid w:val="001815CD"/>
    <w:rsid w:val="0018179C"/>
    <w:rsid w:val="00182408"/>
    <w:rsid w:val="00183A3F"/>
    <w:rsid w:val="00183D53"/>
    <w:rsid w:val="00184DC0"/>
    <w:rsid w:val="00184F43"/>
    <w:rsid w:val="00185876"/>
    <w:rsid w:val="00185DCA"/>
    <w:rsid w:val="001872B1"/>
    <w:rsid w:val="00190BE3"/>
    <w:rsid w:val="00190C42"/>
    <w:rsid w:val="00190D39"/>
    <w:rsid w:val="00191476"/>
    <w:rsid w:val="001918D3"/>
    <w:rsid w:val="00191AC9"/>
    <w:rsid w:val="00192988"/>
    <w:rsid w:val="00192C82"/>
    <w:rsid w:val="00193028"/>
    <w:rsid w:val="001934E6"/>
    <w:rsid w:val="00193FFF"/>
    <w:rsid w:val="001954FA"/>
    <w:rsid w:val="0019591C"/>
    <w:rsid w:val="00197550"/>
    <w:rsid w:val="001A11EA"/>
    <w:rsid w:val="001A1B40"/>
    <w:rsid w:val="001A2020"/>
    <w:rsid w:val="001A2EC8"/>
    <w:rsid w:val="001A302A"/>
    <w:rsid w:val="001A405F"/>
    <w:rsid w:val="001A42A4"/>
    <w:rsid w:val="001A6895"/>
    <w:rsid w:val="001A7D2F"/>
    <w:rsid w:val="001B0373"/>
    <w:rsid w:val="001B0AFD"/>
    <w:rsid w:val="001B14EE"/>
    <w:rsid w:val="001B1CC0"/>
    <w:rsid w:val="001B359F"/>
    <w:rsid w:val="001B38C5"/>
    <w:rsid w:val="001B3E18"/>
    <w:rsid w:val="001B4D92"/>
    <w:rsid w:val="001B4F9E"/>
    <w:rsid w:val="001B5006"/>
    <w:rsid w:val="001B57DE"/>
    <w:rsid w:val="001B5E5B"/>
    <w:rsid w:val="001B666F"/>
    <w:rsid w:val="001B77BA"/>
    <w:rsid w:val="001B7AFC"/>
    <w:rsid w:val="001B7CB8"/>
    <w:rsid w:val="001C07B6"/>
    <w:rsid w:val="001C08B6"/>
    <w:rsid w:val="001C0B38"/>
    <w:rsid w:val="001C1215"/>
    <w:rsid w:val="001C12B3"/>
    <w:rsid w:val="001C1AA6"/>
    <w:rsid w:val="001C1E71"/>
    <w:rsid w:val="001C29D5"/>
    <w:rsid w:val="001C2A69"/>
    <w:rsid w:val="001C303D"/>
    <w:rsid w:val="001C39C7"/>
    <w:rsid w:val="001C3A79"/>
    <w:rsid w:val="001C4BD2"/>
    <w:rsid w:val="001C63ED"/>
    <w:rsid w:val="001C733A"/>
    <w:rsid w:val="001C75D0"/>
    <w:rsid w:val="001C7891"/>
    <w:rsid w:val="001C7A77"/>
    <w:rsid w:val="001C7E13"/>
    <w:rsid w:val="001D08EE"/>
    <w:rsid w:val="001D0993"/>
    <w:rsid w:val="001D0E25"/>
    <w:rsid w:val="001D10ED"/>
    <w:rsid w:val="001D133A"/>
    <w:rsid w:val="001D2BB3"/>
    <w:rsid w:val="001D3D92"/>
    <w:rsid w:val="001D7B49"/>
    <w:rsid w:val="001E0BCA"/>
    <w:rsid w:val="001E1B7E"/>
    <w:rsid w:val="001E1C21"/>
    <w:rsid w:val="001E2C81"/>
    <w:rsid w:val="001E3048"/>
    <w:rsid w:val="001E38B9"/>
    <w:rsid w:val="001E3D0C"/>
    <w:rsid w:val="001E3EE5"/>
    <w:rsid w:val="001E4596"/>
    <w:rsid w:val="001E4C43"/>
    <w:rsid w:val="001E5EAC"/>
    <w:rsid w:val="001E67B0"/>
    <w:rsid w:val="001E75F1"/>
    <w:rsid w:val="001F2D4E"/>
    <w:rsid w:val="001F46F9"/>
    <w:rsid w:val="001F4CE0"/>
    <w:rsid w:val="001F5D9F"/>
    <w:rsid w:val="001F6E3E"/>
    <w:rsid w:val="00201143"/>
    <w:rsid w:val="00202436"/>
    <w:rsid w:val="00203369"/>
    <w:rsid w:val="00204749"/>
    <w:rsid w:val="00204B2E"/>
    <w:rsid w:val="00204F64"/>
    <w:rsid w:val="002053DF"/>
    <w:rsid w:val="00206A99"/>
    <w:rsid w:val="0020709E"/>
    <w:rsid w:val="0020792B"/>
    <w:rsid w:val="0021001B"/>
    <w:rsid w:val="00210477"/>
    <w:rsid w:val="002116F4"/>
    <w:rsid w:val="0021285F"/>
    <w:rsid w:val="00212D11"/>
    <w:rsid w:val="00213896"/>
    <w:rsid w:val="00213B66"/>
    <w:rsid w:val="0021415D"/>
    <w:rsid w:val="002146C6"/>
    <w:rsid w:val="00214BBE"/>
    <w:rsid w:val="00215AFF"/>
    <w:rsid w:val="00215D65"/>
    <w:rsid w:val="002172CC"/>
    <w:rsid w:val="002179FE"/>
    <w:rsid w:val="00221DA1"/>
    <w:rsid w:val="00221ED5"/>
    <w:rsid w:val="0022416F"/>
    <w:rsid w:val="00224353"/>
    <w:rsid w:val="00225C69"/>
    <w:rsid w:val="00225E0C"/>
    <w:rsid w:val="0022670A"/>
    <w:rsid w:val="00227698"/>
    <w:rsid w:val="00227C0D"/>
    <w:rsid w:val="00227DB3"/>
    <w:rsid w:val="00230143"/>
    <w:rsid w:val="00230255"/>
    <w:rsid w:val="002328F2"/>
    <w:rsid w:val="00232BD9"/>
    <w:rsid w:val="0023407F"/>
    <w:rsid w:val="00234624"/>
    <w:rsid w:val="002347A1"/>
    <w:rsid w:val="002349C3"/>
    <w:rsid w:val="00235153"/>
    <w:rsid w:val="002366CC"/>
    <w:rsid w:val="002367D0"/>
    <w:rsid w:val="00236CCD"/>
    <w:rsid w:val="0023706D"/>
    <w:rsid w:val="00237158"/>
    <w:rsid w:val="00237856"/>
    <w:rsid w:val="002410E1"/>
    <w:rsid w:val="002419DC"/>
    <w:rsid w:val="00241D97"/>
    <w:rsid w:val="0024209A"/>
    <w:rsid w:val="002424D3"/>
    <w:rsid w:val="00242646"/>
    <w:rsid w:val="00242D68"/>
    <w:rsid w:val="0024364B"/>
    <w:rsid w:val="002450CA"/>
    <w:rsid w:val="00247A35"/>
    <w:rsid w:val="00247ABF"/>
    <w:rsid w:val="00250236"/>
    <w:rsid w:val="002509CA"/>
    <w:rsid w:val="002527C1"/>
    <w:rsid w:val="00252A27"/>
    <w:rsid w:val="00253928"/>
    <w:rsid w:val="00254B20"/>
    <w:rsid w:val="00254CCF"/>
    <w:rsid w:val="0025563F"/>
    <w:rsid w:val="00255CCA"/>
    <w:rsid w:val="00255FBC"/>
    <w:rsid w:val="0025627F"/>
    <w:rsid w:val="0025662F"/>
    <w:rsid w:val="00256B57"/>
    <w:rsid w:val="00257C81"/>
    <w:rsid w:val="0026159D"/>
    <w:rsid w:val="00261944"/>
    <w:rsid w:val="00262FED"/>
    <w:rsid w:val="00263600"/>
    <w:rsid w:val="0026463C"/>
    <w:rsid w:val="00264C65"/>
    <w:rsid w:val="00264FB4"/>
    <w:rsid w:val="00270391"/>
    <w:rsid w:val="00270568"/>
    <w:rsid w:val="002708C8"/>
    <w:rsid w:val="002709B3"/>
    <w:rsid w:val="00270E0B"/>
    <w:rsid w:val="00271A73"/>
    <w:rsid w:val="0027273C"/>
    <w:rsid w:val="00274019"/>
    <w:rsid w:val="002775E4"/>
    <w:rsid w:val="00277FB5"/>
    <w:rsid w:val="00280C19"/>
    <w:rsid w:val="0028129F"/>
    <w:rsid w:val="00283222"/>
    <w:rsid w:val="0028358B"/>
    <w:rsid w:val="002839FF"/>
    <w:rsid w:val="00285B20"/>
    <w:rsid w:val="00285F93"/>
    <w:rsid w:val="0028627D"/>
    <w:rsid w:val="0028718B"/>
    <w:rsid w:val="0028784A"/>
    <w:rsid w:val="00287AB1"/>
    <w:rsid w:val="0029186F"/>
    <w:rsid w:val="00291C56"/>
    <w:rsid w:val="00291FF7"/>
    <w:rsid w:val="00292B4F"/>
    <w:rsid w:val="002935FD"/>
    <w:rsid w:val="00294510"/>
    <w:rsid w:val="00295917"/>
    <w:rsid w:val="002A2023"/>
    <w:rsid w:val="002A26A9"/>
    <w:rsid w:val="002A3025"/>
    <w:rsid w:val="002A3971"/>
    <w:rsid w:val="002A3D6B"/>
    <w:rsid w:val="002A3FD2"/>
    <w:rsid w:val="002A41EE"/>
    <w:rsid w:val="002A4DDA"/>
    <w:rsid w:val="002A7173"/>
    <w:rsid w:val="002A7F55"/>
    <w:rsid w:val="002B0D1A"/>
    <w:rsid w:val="002B1360"/>
    <w:rsid w:val="002B1828"/>
    <w:rsid w:val="002B193E"/>
    <w:rsid w:val="002B22FC"/>
    <w:rsid w:val="002B3278"/>
    <w:rsid w:val="002B3499"/>
    <w:rsid w:val="002B3F2A"/>
    <w:rsid w:val="002B40B4"/>
    <w:rsid w:val="002B42EC"/>
    <w:rsid w:val="002B44F2"/>
    <w:rsid w:val="002B57D2"/>
    <w:rsid w:val="002B66DA"/>
    <w:rsid w:val="002B68F2"/>
    <w:rsid w:val="002B7EC8"/>
    <w:rsid w:val="002C013C"/>
    <w:rsid w:val="002C1BE1"/>
    <w:rsid w:val="002C253E"/>
    <w:rsid w:val="002C2DAE"/>
    <w:rsid w:val="002C3827"/>
    <w:rsid w:val="002C3A16"/>
    <w:rsid w:val="002C4000"/>
    <w:rsid w:val="002C4FB5"/>
    <w:rsid w:val="002C5903"/>
    <w:rsid w:val="002C5EC3"/>
    <w:rsid w:val="002C6928"/>
    <w:rsid w:val="002C7E8D"/>
    <w:rsid w:val="002D0539"/>
    <w:rsid w:val="002D1D47"/>
    <w:rsid w:val="002D24D9"/>
    <w:rsid w:val="002D2E0D"/>
    <w:rsid w:val="002D4FF9"/>
    <w:rsid w:val="002D51B5"/>
    <w:rsid w:val="002D5A21"/>
    <w:rsid w:val="002D6C1F"/>
    <w:rsid w:val="002D7876"/>
    <w:rsid w:val="002D7A49"/>
    <w:rsid w:val="002D7AFF"/>
    <w:rsid w:val="002D7B7B"/>
    <w:rsid w:val="002E0493"/>
    <w:rsid w:val="002E0D16"/>
    <w:rsid w:val="002E10AF"/>
    <w:rsid w:val="002E2C7D"/>
    <w:rsid w:val="002E31E1"/>
    <w:rsid w:val="002E4233"/>
    <w:rsid w:val="002E4F19"/>
    <w:rsid w:val="002E518D"/>
    <w:rsid w:val="002E5E5B"/>
    <w:rsid w:val="002E6263"/>
    <w:rsid w:val="002E6550"/>
    <w:rsid w:val="002E6EBA"/>
    <w:rsid w:val="002E7FF5"/>
    <w:rsid w:val="002F02C3"/>
    <w:rsid w:val="002F1D20"/>
    <w:rsid w:val="002F2745"/>
    <w:rsid w:val="002F3308"/>
    <w:rsid w:val="002F479D"/>
    <w:rsid w:val="002F4BE8"/>
    <w:rsid w:val="002F5E97"/>
    <w:rsid w:val="002F69FC"/>
    <w:rsid w:val="00300484"/>
    <w:rsid w:val="00300FD8"/>
    <w:rsid w:val="00302E86"/>
    <w:rsid w:val="00303772"/>
    <w:rsid w:val="003037D5"/>
    <w:rsid w:val="00303F3A"/>
    <w:rsid w:val="0030414F"/>
    <w:rsid w:val="003045F2"/>
    <w:rsid w:val="00304FBA"/>
    <w:rsid w:val="00305CB9"/>
    <w:rsid w:val="003101D0"/>
    <w:rsid w:val="00310A2D"/>
    <w:rsid w:val="003118E7"/>
    <w:rsid w:val="00311F90"/>
    <w:rsid w:val="00312B86"/>
    <w:rsid w:val="00313552"/>
    <w:rsid w:val="00314378"/>
    <w:rsid w:val="003157EC"/>
    <w:rsid w:val="003169B4"/>
    <w:rsid w:val="00316CAB"/>
    <w:rsid w:val="00316DFD"/>
    <w:rsid w:val="00316E3E"/>
    <w:rsid w:val="003170B9"/>
    <w:rsid w:val="00317541"/>
    <w:rsid w:val="003202FA"/>
    <w:rsid w:val="00320543"/>
    <w:rsid w:val="00321290"/>
    <w:rsid w:val="003227C2"/>
    <w:rsid w:val="003227E0"/>
    <w:rsid w:val="003228BE"/>
    <w:rsid w:val="00322B9B"/>
    <w:rsid w:val="003234F7"/>
    <w:rsid w:val="003236AD"/>
    <w:rsid w:val="003245CB"/>
    <w:rsid w:val="003253E1"/>
    <w:rsid w:val="0032570C"/>
    <w:rsid w:val="00325871"/>
    <w:rsid w:val="00325AA1"/>
    <w:rsid w:val="00325C12"/>
    <w:rsid w:val="00325DF5"/>
    <w:rsid w:val="00331A40"/>
    <w:rsid w:val="00331F15"/>
    <w:rsid w:val="0033207F"/>
    <w:rsid w:val="00332AC0"/>
    <w:rsid w:val="00332B5E"/>
    <w:rsid w:val="00332BAB"/>
    <w:rsid w:val="00333020"/>
    <w:rsid w:val="003331F9"/>
    <w:rsid w:val="00333A2D"/>
    <w:rsid w:val="003340C4"/>
    <w:rsid w:val="003343A3"/>
    <w:rsid w:val="00337201"/>
    <w:rsid w:val="003372C8"/>
    <w:rsid w:val="00337A22"/>
    <w:rsid w:val="003406B3"/>
    <w:rsid w:val="00341637"/>
    <w:rsid w:val="003425C6"/>
    <w:rsid w:val="00342AF4"/>
    <w:rsid w:val="00343717"/>
    <w:rsid w:val="00345300"/>
    <w:rsid w:val="003468ED"/>
    <w:rsid w:val="00347703"/>
    <w:rsid w:val="00351718"/>
    <w:rsid w:val="00351BAC"/>
    <w:rsid w:val="00351FB5"/>
    <w:rsid w:val="00353F3E"/>
    <w:rsid w:val="00354024"/>
    <w:rsid w:val="0035420E"/>
    <w:rsid w:val="00354346"/>
    <w:rsid w:val="003622E3"/>
    <w:rsid w:val="003625A2"/>
    <w:rsid w:val="00362E01"/>
    <w:rsid w:val="003633AD"/>
    <w:rsid w:val="00363A92"/>
    <w:rsid w:val="00363AA6"/>
    <w:rsid w:val="00363CCA"/>
    <w:rsid w:val="00363CE8"/>
    <w:rsid w:val="00366690"/>
    <w:rsid w:val="00366EA0"/>
    <w:rsid w:val="00367159"/>
    <w:rsid w:val="00367ED1"/>
    <w:rsid w:val="00367FA8"/>
    <w:rsid w:val="00370330"/>
    <w:rsid w:val="00372517"/>
    <w:rsid w:val="003726BB"/>
    <w:rsid w:val="00372B74"/>
    <w:rsid w:val="003733E6"/>
    <w:rsid w:val="003750E1"/>
    <w:rsid w:val="003754EC"/>
    <w:rsid w:val="00377018"/>
    <w:rsid w:val="003800DD"/>
    <w:rsid w:val="00380D74"/>
    <w:rsid w:val="00381557"/>
    <w:rsid w:val="003820F4"/>
    <w:rsid w:val="00383625"/>
    <w:rsid w:val="00384267"/>
    <w:rsid w:val="00384F93"/>
    <w:rsid w:val="00386210"/>
    <w:rsid w:val="0038693B"/>
    <w:rsid w:val="00386B9E"/>
    <w:rsid w:val="00387BED"/>
    <w:rsid w:val="003911CF"/>
    <w:rsid w:val="003918C8"/>
    <w:rsid w:val="00391D94"/>
    <w:rsid w:val="00392515"/>
    <w:rsid w:val="00392973"/>
    <w:rsid w:val="00392F56"/>
    <w:rsid w:val="003933AC"/>
    <w:rsid w:val="003939D0"/>
    <w:rsid w:val="00395928"/>
    <w:rsid w:val="00395C4F"/>
    <w:rsid w:val="0039758E"/>
    <w:rsid w:val="00397B75"/>
    <w:rsid w:val="003A0315"/>
    <w:rsid w:val="003A13BF"/>
    <w:rsid w:val="003A2846"/>
    <w:rsid w:val="003A33E1"/>
    <w:rsid w:val="003A4529"/>
    <w:rsid w:val="003A48B1"/>
    <w:rsid w:val="003A6F93"/>
    <w:rsid w:val="003A7674"/>
    <w:rsid w:val="003B2D2D"/>
    <w:rsid w:val="003B2F60"/>
    <w:rsid w:val="003B35B0"/>
    <w:rsid w:val="003B38E6"/>
    <w:rsid w:val="003B42C2"/>
    <w:rsid w:val="003B4475"/>
    <w:rsid w:val="003B4A35"/>
    <w:rsid w:val="003B4D70"/>
    <w:rsid w:val="003C0307"/>
    <w:rsid w:val="003C07DF"/>
    <w:rsid w:val="003C0C08"/>
    <w:rsid w:val="003C0F01"/>
    <w:rsid w:val="003C28C9"/>
    <w:rsid w:val="003C2DF2"/>
    <w:rsid w:val="003C4415"/>
    <w:rsid w:val="003C46F7"/>
    <w:rsid w:val="003C4B27"/>
    <w:rsid w:val="003C5172"/>
    <w:rsid w:val="003D0B62"/>
    <w:rsid w:val="003D2AC6"/>
    <w:rsid w:val="003D41F5"/>
    <w:rsid w:val="003D49B8"/>
    <w:rsid w:val="003D5372"/>
    <w:rsid w:val="003D63E6"/>
    <w:rsid w:val="003D787A"/>
    <w:rsid w:val="003E0274"/>
    <w:rsid w:val="003E1055"/>
    <w:rsid w:val="003E2B5C"/>
    <w:rsid w:val="003E3244"/>
    <w:rsid w:val="003E42BE"/>
    <w:rsid w:val="003E4716"/>
    <w:rsid w:val="003E5F85"/>
    <w:rsid w:val="003E6014"/>
    <w:rsid w:val="003E6037"/>
    <w:rsid w:val="003E6765"/>
    <w:rsid w:val="003F0353"/>
    <w:rsid w:val="003F0641"/>
    <w:rsid w:val="003F08A5"/>
    <w:rsid w:val="003F2A3D"/>
    <w:rsid w:val="003F2ADF"/>
    <w:rsid w:val="003F2B99"/>
    <w:rsid w:val="003F4B26"/>
    <w:rsid w:val="003F5136"/>
    <w:rsid w:val="003F677A"/>
    <w:rsid w:val="003F76B5"/>
    <w:rsid w:val="004003BA"/>
    <w:rsid w:val="00400A18"/>
    <w:rsid w:val="00400A39"/>
    <w:rsid w:val="0040106B"/>
    <w:rsid w:val="00401464"/>
    <w:rsid w:val="004018F1"/>
    <w:rsid w:val="0040248C"/>
    <w:rsid w:val="00402C62"/>
    <w:rsid w:val="00404DF9"/>
    <w:rsid w:val="0040581A"/>
    <w:rsid w:val="0040680D"/>
    <w:rsid w:val="00406BC7"/>
    <w:rsid w:val="0041031D"/>
    <w:rsid w:val="004119BE"/>
    <w:rsid w:val="00411E6E"/>
    <w:rsid w:val="00412069"/>
    <w:rsid w:val="00412EEB"/>
    <w:rsid w:val="004140D2"/>
    <w:rsid w:val="00414D37"/>
    <w:rsid w:val="00414D45"/>
    <w:rsid w:val="004153C8"/>
    <w:rsid w:val="004163EA"/>
    <w:rsid w:val="00416791"/>
    <w:rsid w:val="00416DD3"/>
    <w:rsid w:val="004172CD"/>
    <w:rsid w:val="00420530"/>
    <w:rsid w:val="00420920"/>
    <w:rsid w:val="004213E5"/>
    <w:rsid w:val="00422233"/>
    <w:rsid w:val="00422A73"/>
    <w:rsid w:val="00423433"/>
    <w:rsid w:val="004236F5"/>
    <w:rsid w:val="00424C27"/>
    <w:rsid w:val="00424EFD"/>
    <w:rsid w:val="004250F3"/>
    <w:rsid w:val="00425B12"/>
    <w:rsid w:val="00425D11"/>
    <w:rsid w:val="00426533"/>
    <w:rsid w:val="0042787D"/>
    <w:rsid w:val="0043078F"/>
    <w:rsid w:val="004319C3"/>
    <w:rsid w:val="0043299D"/>
    <w:rsid w:val="00433405"/>
    <w:rsid w:val="00434075"/>
    <w:rsid w:val="00434598"/>
    <w:rsid w:val="00434D86"/>
    <w:rsid w:val="004367FC"/>
    <w:rsid w:val="00436D4D"/>
    <w:rsid w:val="00436EAA"/>
    <w:rsid w:val="00437F07"/>
    <w:rsid w:val="0044159E"/>
    <w:rsid w:val="00442004"/>
    <w:rsid w:val="0044261B"/>
    <w:rsid w:val="0044384C"/>
    <w:rsid w:val="00443BEC"/>
    <w:rsid w:val="004442F7"/>
    <w:rsid w:val="00444CFE"/>
    <w:rsid w:val="00444D4D"/>
    <w:rsid w:val="004452E9"/>
    <w:rsid w:val="004452F3"/>
    <w:rsid w:val="004455E6"/>
    <w:rsid w:val="00445FA7"/>
    <w:rsid w:val="00446B0B"/>
    <w:rsid w:val="00447C7B"/>
    <w:rsid w:val="00450BE3"/>
    <w:rsid w:val="00451259"/>
    <w:rsid w:val="004516E0"/>
    <w:rsid w:val="00451ACB"/>
    <w:rsid w:val="00452851"/>
    <w:rsid w:val="00452A44"/>
    <w:rsid w:val="004537A7"/>
    <w:rsid w:val="004543E0"/>
    <w:rsid w:val="004555CD"/>
    <w:rsid w:val="00456563"/>
    <w:rsid w:val="0045667C"/>
    <w:rsid w:val="00456E4D"/>
    <w:rsid w:val="00460AA6"/>
    <w:rsid w:val="00461CFB"/>
    <w:rsid w:val="00461F7F"/>
    <w:rsid w:val="0046257E"/>
    <w:rsid w:val="0046360F"/>
    <w:rsid w:val="00463E61"/>
    <w:rsid w:val="0046468E"/>
    <w:rsid w:val="00466682"/>
    <w:rsid w:val="00467E45"/>
    <w:rsid w:val="004716F2"/>
    <w:rsid w:val="0047272C"/>
    <w:rsid w:val="0047290F"/>
    <w:rsid w:val="0047327C"/>
    <w:rsid w:val="00473C3D"/>
    <w:rsid w:val="00475EA5"/>
    <w:rsid w:val="0047656D"/>
    <w:rsid w:val="004775F9"/>
    <w:rsid w:val="00480257"/>
    <w:rsid w:val="00480D57"/>
    <w:rsid w:val="00481095"/>
    <w:rsid w:val="0048128F"/>
    <w:rsid w:val="00481370"/>
    <w:rsid w:val="00481CE9"/>
    <w:rsid w:val="00483B99"/>
    <w:rsid w:val="00483BBC"/>
    <w:rsid w:val="00483C06"/>
    <w:rsid w:val="00484D54"/>
    <w:rsid w:val="004852E7"/>
    <w:rsid w:val="00485666"/>
    <w:rsid w:val="00487BDB"/>
    <w:rsid w:val="004902A6"/>
    <w:rsid w:val="00490833"/>
    <w:rsid w:val="004908F9"/>
    <w:rsid w:val="0049113A"/>
    <w:rsid w:val="004924B3"/>
    <w:rsid w:val="004926E2"/>
    <w:rsid w:val="004940ED"/>
    <w:rsid w:val="00495247"/>
    <w:rsid w:val="004959CA"/>
    <w:rsid w:val="00495CCD"/>
    <w:rsid w:val="00495FBB"/>
    <w:rsid w:val="00496783"/>
    <w:rsid w:val="00497610"/>
    <w:rsid w:val="00497D02"/>
    <w:rsid w:val="004A06AE"/>
    <w:rsid w:val="004A114C"/>
    <w:rsid w:val="004A3E75"/>
    <w:rsid w:val="004A5DA0"/>
    <w:rsid w:val="004A5E46"/>
    <w:rsid w:val="004A70A7"/>
    <w:rsid w:val="004A73A8"/>
    <w:rsid w:val="004A75BF"/>
    <w:rsid w:val="004A780E"/>
    <w:rsid w:val="004A789E"/>
    <w:rsid w:val="004A7BDC"/>
    <w:rsid w:val="004A7D3D"/>
    <w:rsid w:val="004B00EA"/>
    <w:rsid w:val="004B0333"/>
    <w:rsid w:val="004B0669"/>
    <w:rsid w:val="004B0767"/>
    <w:rsid w:val="004B0D67"/>
    <w:rsid w:val="004B10B6"/>
    <w:rsid w:val="004B23FE"/>
    <w:rsid w:val="004B3D9E"/>
    <w:rsid w:val="004B437C"/>
    <w:rsid w:val="004B5125"/>
    <w:rsid w:val="004B540F"/>
    <w:rsid w:val="004B59C9"/>
    <w:rsid w:val="004B5BBF"/>
    <w:rsid w:val="004B672C"/>
    <w:rsid w:val="004B7036"/>
    <w:rsid w:val="004C01A3"/>
    <w:rsid w:val="004C307B"/>
    <w:rsid w:val="004C51FA"/>
    <w:rsid w:val="004C582A"/>
    <w:rsid w:val="004C63F5"/>
    <w:rsid w:val="004C6A45"/>
    <w:rsid w:val="004C702B"/>
    <w:rsid w:val="004C730E"/>
    <w:rsid w:val="004C73A4"/>
    <w:rsid w:val="004C7487"/>
    <w:rsid w:val="004C7560"/>
    <w:rsid w:val="004C7A00"/>
    <w:rsid w:val="004D1FAE"/>
    <w:rsid w:val="004D2127"/>
    <w:rsid w:val="004D2B05"/>
    <w:rsid w:val="004D2C2A"/>
    <w:rsid w:val="004D2D27"/>
    <w:rsid w:val="004D2DC0"/>
    <w:rsid w:val="004D34C4"/>
    <w:rsid w:val="004D37E3"/>
    <w:rsid w:val="004D40FC"/>
    <w:rsid w:val="004D41B4"/>
    <w:rsid w:val="004D4C64"/>
    <w:rsid w:val="004D4F26"/>
    <w:rsid w:val="004D58EC"/>
    <w:rsid w:val="004D6507"/>
    <w:rsid w:val="004D7F10"/>
    <w:rsid w:val="004E0381"/>
    <w:rsid w:val="004E0D75"/>
    <w:rsid w:val="004E2AD8"/>
    <w:rsid w:val="004E303F"/>
    <w:rsid w:val="004E3810"/>
    <w:rsid w:val="004E47FC"/>
    <w:rsid w:val="004E566D"/>
    <w:rsid w:val="004E5CBC"/>
    <w:rsid w:val="004E7075"/>
    <w:rsid w:val="004E7A1E"/>
    <w:rsid w:val="004E7B26"/>
    <w:rsid w:val="004E7FAD"/>
    <w:rsid w:val="004F0116"/>
    <w:rsid w:val="004F01B1"/>
    <w:rsid w:val="004F0B8B"/>
    <w:rsid w:val="004F1EA4"/>
    <w:rsid w:val="004F2286"/>
    <w:rsid w:val="004F282A"/>
    <w:rsid w:val="004F289F"/>
    <w:rsid w:val="004F2B06"/>
    <w:rsid w:val="004F2BAA"/>
    <w:rsid w:val="004F41FB"/>
    <w:rsid w:val="004F473F"/>
    <w:rsid w:val="004F4EAE"/>
    <w:rsid w:val="004F520F"/>
    <w:rsid w:val="004F60EB"/>
    <w:rsid w:val="004F688A"/>
    <w:rsid w:val="004F71F8"/>
    <w:rsid w:val="004F732E"/>
    <w:rsid w:val="004F7FC7"/>
    <w:rsid w:val="00500015"/>
    <w:rsid w:val="0050260B"/>
    <w:rsid w:val="00502DE9"/>
    <w:rsid w:val="0050344A"/>
    <w:rsid w:val="00503660"/>
    <w:rsid w:val="005039E9"/>
    <w:rsid w:val="005040C3"/>
    <w:rsid w:val="0050494B"/>
    <w:rsid w:val="00504C05"/>
    <w:rsid w:val="00505042"/>
    <w:rsid w:val="0050506F"/>
    <w:rsid w:val="005053BC"/>
    <w:rsid w:val="00505570"/>
    <w:rsid w:val="00505682"/>
    <w:rsid w:val="005063C3"/>
    <w:rsid w:val="005067E2"/>
    <w:rsid w:val="00506F7C"/>
    <w:rsid w:val="005079B6"/>
    <w:rsid w:val="00507C77"/>
    <w:rsid w:val="00510AF7"/>
    <w:rsid w:val="00510BBF"/>
    <w:rsid w:val="00511750"/>
    <w:rsid w:val="00511B24"/>
    <w:rsid w:val="00512006"/>
    <w:rsid w:val="005122D3"/>
    <w:rsid w:val="00512F17"/>
    <w:rsid w:val="0051473F"/>
    <w:rsid w:val="00514A82"/>
    <w:rsid w:val="00514E5E"/>
    <w:rsid w:val="00514F59"/>
    <w:rsid w:val="00515D91"/>
    <w:rsid w:val="00516907"/>
    <w:rsid w:val="00517235"/>
    <w:rsid w:val="0051739F"/>
    <w:rsid w:val="00517A43"/>
    <w:rsid w:val="00520257"/>
    <w:rsid w:val="005205C6"/>
    <w:rsid w:val="00521339"/>
    <w:rsid w:val="005216D9"/>
    <w:rsid w:val="005224B5"/>
    <w:rsid w:val="00522BA0"/>
    <w:rsid w:val="00523C0F"/>
    <w:rsid w:val="00524913"/>
    <w:rsid w:val="00524CDE"/>
    <w:rsid w:val="00526388"/>
    <w:rsid w:val="005263E0"/>
    <w:rsid w:val="00527F09"/>
    <w:rsid w:val="00530459"/>
    <w:rsid w:val="005309DA"/>
    <w:rsid w:val="00531C1A"/>
    <w:rsid w:val="005328C9"/>
    <w:rsid w:val="00532BF0"/>
    <w:rsid w:val="005341F5"/>
    <w:rsid w:val="005342CA"/>
    <w:rsid w:val="00535942"/>
    <w:rsid w:val="005363AD"/>
    <w:rsid w:val="00537641"/>
    <w:rsid w:val="0053771A"/>
    <w:rsid w:val="005424B5"/>
    <w:rsid w:val="0054250E"/>
    <w:rsid w:val="005432C5"/>
    <w:rsid w:val="00543CA6"/>
    <w:rsid w:val="00544F9D"/>
    <w:rsid w:val="00545198"/>
    <w:rsid w:val="005455A4"/>
    <w:rsid w:val="005456C6"/>
    <w:rsid w:val="005460C1"/>
    <w:rsid w:val="00546987"/>
    <w:rsid w:val="00547D98"/>
    <w:rsid w:val="005504EA"/>
    <w:rsid w:val="00550FD9"/>
    <w:rsid w:val="00551038"/>
    <w:rsid w:val="00551359"/>
    <w:rsid w:val="00551A5B"/>
    <w:rsid w:val="00553288"/>
    <w:rsid w:val="0055497B"/>
    <w:rsid w:val="005554CF"/>
    <w:rsid w:val="00555B81"/>
    <w:rsid w:val="00556CFE"/>
    <w:rsid w:val="00560C55"/>
    <w:rsid w:val="0056126B"/>
    <w:rsid w:val="005627F5"/>
    <w:rsid w:val="005653B7"/>
    <w:rsid w:val="00565E32"/>
    <w:rsid w:val="00565EC7"/>
    <w:rsid w:val="00566A9A"/>
    <w:rsid w:val="005672D9"/>
    <w:rsid w:val="00570083"/>
    <w:rsid w:val="005713F3"/>
    <w:rsid w:val="00572953"/>
    <w:rsid w:val="0057412F"/>
    <w:rsid w:val="0057526B"/>
    <w:rsid w:val="0057595D"/>
    <w:rsid w:val="00575D86"/>
    <w:rsid w:val="005767E0"/>
    <w:rsid w:val="00576B5A"/>
    <w:rsid w:val="00577194"/>
    <w:rsid w:val="00577D76"/>
    <w:rsid w:val="00580357"/>
    <w:rsid w:val="005814D8"/>
    <w:rsid w:val="00581948"/>
    <w:rsid w:val="00581B52"/>
    <w:rsid w:val="00581FD1"/>
    <w:rsid w:val="005828EF"/>
    <w:rsid w:val="005829F0"/>
    <w:rsid w:val="00584110"/>
    <w:rsid w:val="00584425"/>
    <w:rsid w:val="00585EC2"/>
    <w:rsid w:val="005861CC"/>
    <w:rsid w:val="00587E85"/>
    <w:rsid w:val="00590E22"/>
    <w:rsid w:val="0059196E"/>
    <w:rsid w:val="0059457C"/>
    <w:rsid w:val="00594785"/>
    <w:rsid w:val="00594918"/>
    <w:rsid w:val="0059498D"/>
    <w:rsid w:val="005956F9"/>
    <w:rsid w:val="0059711B"/>
    <w:rsid w:val="005975CD"/>
    <w:rsid w:val="005976F1"/>
    <w:rsid w:val="005A07B0"/>
    <w:rsid w:val="005A0C3E"/>
    <w:rsid w:val="005A1576"/>
    <w:rsid w:val="005A1596"/>
    <w:rsid w:val="005A2AAE"/>
    <w:rsid w:val="005A3486"/>
    <w:rsid w:val="005A4AE4"/>
    <w:rsid w:val="005A4CC8"/>
    <w:rsid w:val="005A5367"/>
    <w:rsid w:val="005A5461"/>
    <w:rsid w:val="005A5532"/>
    <w:rsid w:val="005A5BB4"/>
    <w:rsid w:val="005A72BE"/>
    <w:rsid w:val="005B0A59"/>
    <w:rsid w:val="005B138E"/>
    <w:rsid w:val="005B1F14"/>
    <w:rsid w:val="005B2E60"/>
    <w:rsid w:val="005B412F"/>
    <w:rsid w:val="005B4D4B"/>
    <w:rsid w:val="005B551E"/>
    <w:rsid w:val="005B5D91"/>
    <w:rsid w:val="005B66D3"/>
    <w:rsid w:val="005B7BF6"/>
    <w:rsid w:val="005B7F0D"/>
    <w:rsid w:val="005C01A1"/>
    <w:rsid w:val="005C116F"/>
    <w:rsid w:val="005C1AF8"/>
    <w:rsid w:val="005C25F9"/>
    <w:rsid w:val="005C45E3"/>
    <w:rsid w:val="005C4F8A"/>
    <w:rsid w:val="005C512E"/>
    <w:rsid w:val="005C6AAD"/>
    <w:rsid w:val="005D04BC"/>
    <w:rsid w:val="005D27D4"/>
    <w:rsid w:val="005D385B"/>
    <w:rsid w:val="005D4AB3"/>
    <w:rsid w:val="005D53B7"/>
    <w:rsid w:val="005D5610"/>
    <w:rsid w:val="005D5B40"/>
    <w:rsid w:val="005D6258"/>
    <w:rsid w:val="005E0D4E"/>
    <w:rsid w:val="005E107E"/>
    <w:rsid w:val="005E132F"/>
    <w:rsid w:val="005E13FC"/>
    <w:rsid w:val="005E272A"/>
    <w:rsid w:val="005E2D3C"/>
    <w:rsid w:val="005E330D"/>
    <w:rsid w:val="005E4207"/>
    <w:rsid w:val="005E4B5D"/>
    <w:rsid w:val="005E5B45"/>
    <w:rsid w:val="005E6282"/>
    <w:rsid w:val="005F0614"/>
    <w:rsid w:val="005F0DFE"/>
    <w:rsid w:val="005F1841"/>
    <w:rsid w:val="005F3DEC"/>
    <w:rsid w:val="005F4410"/>
    <w:rsid w:val="005F4756"/>
    <w:rsid w:val="005F5E2D"/>
    <w:rsid w:val="005F6222"/>
    <w:rsid w:val="005F69A1"/>
    <w:rsid w:val="005F6B37"/>
    <w:rsid w:val="005F6CBC"/>
    <w:rsid w:val="00601952"/>
    <w:rsid w:val="00604801"/>
    <w:rsid w:val="00604C14"/>
    <w:rsid w:val="006051A8"/>
    <w:rsid w:val="00605480"/>
    <w:rsid w:val="00606249"/>
    <w:rsid w:val="00606A53"/>
    <w:rsid w:val="00611816"/>
    <w:rsid w:val="006120D8"/>
    <w:rsid w:val="00613030"/>
    <w:rsid w:val="006136F6"/>
    <w:rsid w:val="00613ADA"/>
    <w:rsid w:val="00613C22"/>
    <w:rsid w:val="006162DF"/>
    <w:rsid w:val="00616B34"/>
    <w:rsid w:val="006170D2"/>
    <w:rsid w:val="00617987"/>
    <w:rsid w:val="00617E41"/>
    <w:rsid w:val="00620700"/>
    <w:rsid w:val="00620C15"/>
    <w:rsid w:val="00623D33"/>
    <w:rsid w:val="00624E43"/>
    <w:rsid w:val="006267AA"/>
    <w:rsid w:val="00627BE1"/>
    <w:rsid w:val="00627E8F"/>
    <w:rsid w:val="0063152D"/>
    <w:rsid w:val="006315C3"/>
    <w:rsid w:val="006325F9"/>
    <w:rsid w:val="00633D43"/>
    <w:rsid w:val="00635602"/>
    <w:rsid w:val="006409FD"/>
    <w:rsid w:val="00640B50"/>
    <w:rsid w:val="00640D34"/>
    <w:rsid w:val="00641D28"/>
    <w:rsid w:val="00641FAA"/>
    <w:rsid w:val="00642408"/>
    <w:rsid w:val="00642DA3"/>
    <w:rsid w:val="006439F2"/>
    <w:rsid w:val="006443AA"/>
    <w:rsid w:val="00644ADE"/>
    <w:rsid w:val="006455EC"/>
    <w:rsid w:val="00645FAB"/>
    <w:rsid w:val="0064676D"/>
    <w:rsid w:val="00647554"/>
    <w:rsid w:val="00650566"/>
    <w:rsid w:val="00650EA5"/>
    <w:rsid w:val="00651588"/>
    <w:rsid w:val="00651E2F"/>
    <w:rsid w:val="00651ED2"/>
    <w:rsid w:val="00652CE6"/>
    <w:rsid w:val="00653771"/>
    <w:rsid w:val="00655734"/>
    <w:rsid w:val="0065697A"/>
    <w:rsid w:val="00660292"/>
    <w:rsid w:val="00661458"/>
    <w:rsid w:val="006616DB"/>
    <w:rsid w:val="0066196E"/>
    <w:rsid w:val="0066251A"/>
    <w:rsid w:val="00662D1B"/>
    <w:rsid w:val="0066313A"/>
    <w:rsid w:val="006631CB"/>
    <w:rsid w:val="006631D2"/>
    <w:rsid w:val="00663E77"/>
    <w:rsid w:val="00665007"/>
    <w:rsid w:val="00666429"/>
    <w:rsid w:val="00670802"/>
    <w:rsid w:val="00672BDD"/>
    <w:rsid w:val="00673309"/>
    <w:rsid w:val="006751B6"/>
    <w:rsid w:val="00675AA1"/>
    <w:rsid w:val="00675B59"/>
    <w:rsid w:val="006800F9"/>
    <w:rsid w:val="00680103"/>
    <w:rsid w:val="00680CC1"/>
    <w:rsid w:val="006814CF"/>
    <w:rsid w:val="0068163D"/>
    <w:rsid w:val="00681BCA"/>
    <w:rsid w:val="00681D08"/>
    <w:rsid w:val="00681FC8"/>
    <w:rsid w:val="00682438"/>
    <w:rsid w:val="00682894"/>
    <w:rsid w:val="00684C83"/>
    <w:rsid w:val="00686848"/>
    <w:rsid w:val="00686950"/>
    <w:rsid w:val="00686EC2"/>
    <w:rsid w:val="00690753"/>
    <w:rsid w:val="00691108"/>
    <w:rsid w:val="00691DD3"/>
    <w:rsid w:val="0069261A"/>
    <w:rsid w:val="0069307B"/>
    <w:rsid w:val="00694BC5"/>
    <w:rsid w:val="00696CA4"/>
    <w:rsid w:val="0069721D"/>
    <w:rsid w:val="006975BB"/>
    <w:rsid w:val="006A0433"/>
    <w:rsid w:val="006A0F5B"/>
    <w:rsid w:val="006A2AD2"/>
    <w:rsid w:val="006A3687"/>
    <w:rsid w:val="006A48B7"/>
    <w:rsid w:val="006A4F3B"/>
    <w:rsid w:val="006A576D"/>
    <w:rsid w:val="006A7829"/>
    <w:rsid w:val="006A7BD0"/>
    <w:rsid w:val="006A7E05"/>
    <w:rsid w:val="006B0640"/>
    <w:rsid w:val="006B0FB0"/>
    <w:rsid w:val="006B1117"/>
    <w:rsid w:val="006B2213"/>
    <w:rsid w:val="006B25EB"/>
    <w:rsid w:val="006B4A92"/>
    <w:rsid w:val="006B4B71"/>
    <w:rsid w:val="006B51A3"/>
    <w:rsid w:val="006B6130"/>
    <w:rsid w:val="006B6FEE"/>
    <w:rsid w:val="006B700A"/>
    <w:rsid w:val="006B7622"/>
    <w:rsid w:val="006B7D22"/>
    <w:rsid w:val="006C0822"/>
    <w:rsid w:val="006C138B"/>
    <w:rsid w:val="006C1647"/>
    <w:rsid w:val="006C2413"/>
    <w:rsid w:val="006C3321"/>
    <w:rsid w:val="006C41A5"/>
    <w:rsid w:val="006C6475"/>
    <w:rsid w:val="006C729A"/>
    <w:rsid w:val="006D06AA"/>
    <w:rsid w:val="006D1370"/>
    <w:rsid w:val="006D1460"/>
    <w:rsid w:val="006D1692"/>
    <w:rsid w:val="006D1933"/>
    <w:rsid w:val="006D1F39"/>
    <w:rsid w:val="006D2109"/>
    <w:rsid w:val="006D47BD"/>
    <w:rsid w:val="006D5D8D"/>
    <w:rsid w:val="006D5FF0"/>
    <w:rsid w:val="006D6975"/>
    <w:rsid w:val="006D707B"/>
    <w:rsid w:val="006E0198"/>
    <w:rsid w:val="006E0456"/>
    <w:rsid w:val="006E0516"/>
    <w:rsid w:val="006E052C"/>
    <w:rsid w:val="006E08B7"/>
    <w:rsid w:val="006E0B94"/>
    <w:rsid w:val="006E0DB0"/>
    <w:rsid w:val="006E1741"/>
    <w:rsid w:val="006E17B7"/>
    <w:rsid w:val="006E183A"/>
    <w:rsid w:val="006E1BBB"/>
    <w:rsid w:val="006E1D9D"/>
    <w:rsid w:val="006E1EF7"/>
    <w:rsid w:val="006E22AF"/>
    <w:rsid w:val="006E23AA"/>
    <w:rsid w:val="006E23F3"/>
    <w:rsid w:val="006E2490"/>
    <w:rsid w:val="006E2867"/>
    <w:rsid w:val="006E38EA"/>
    <w:rsid w:val="006E40D2"/>
    <w:rsid w:val="006E41DA"/>
    <w:rsid w:val="006E6AA1"/>
    <w:rsid w:val="006E6C12"/>
    <w:rsid w:val="006F133E"/>
    <w:rsid w:val="006F1501"/>
    <w:rsid w:val="006F172E"/>
    <w:rsid w:val="006F1B93"/>
    <w:rsid w:val="006F262C"/>
    <w:rsid w:val="006F2E78"/>
    <w:rsid w:val="006F2EC8"/>
    <w:rsid w:val="006F3251"/>
    <w:rsid w:val="006F361F"/>
    <w:rsid w:val="006F4F5E"/>
    <w:rsid w:val="006F5BDB"/>
    <w:rsid w:val="006F7112"/>
    <w:rsid w:val="006F7ADA"/>
    <w:rsid w:val="007022F5"/>
    <w:rsid w:val="00702369"/>
    <w:rsid w:val="007033F9"/>
    <w:rsid w:val="0070369A"/>
    <w:rsid w:val="00703EA1"/>
    <w:rsid w:val="00704811"/>
    <w:rsid w:val="00704F0D"/>
    <w:rsid w:val="007057F5"/>
    <w:rsid w:val="00706ADE"/>
    <w:rsid w:val="00706F2A"/>
    <w:rsid w:val="0070710A"/>
    <w:rsid w:val="007071A0"/>
    <w:rsid w:val="0071334D"/>
    <w:rsid w:val="00713960"/>
    <w:rsid w:val="00713BFF"/>
    <w:rsid w:val="00713CD2"/>
    <w:rsid w:val="00715E2F"/>
    <w:rsid w:val="0071684B"/>
    <w:rsid w:val="00716AFE"/>
    <w:rsid w:val="0071768E"/>
    <w:rsid w:val="00717C01"/>
    <w:rsid w:val="00722D67"/>
    <w:rsid w:val="00723521"/>
    <w:rsid w:val="00723BC5"/>
    <w:rsid w:val="00724CE0"/>
    <w:rsid w:val="00726D32"/>
    <w:rsid w:val="0072718B"/>
    <w:rsid w:val="007279D8"/>
    <w:rsid w:val="00730671"/>
    <w:rsid w:val="0073123E"/>
    <w:rsid w:val="00731D39"/>
    <w:rsid w:val="00732B3D"/>
    <w:rsid w:val="00733CCD"/>
    <w:rsid w:val="00735380"/>
    <w:rsid w:val="007353F1"/>
    <w:rsid w:val="0073559E"/>
    <w:rsid w:val="00735A6D"/>
    <w:rsid w:val="00737360"/>
    <w:rsid w:val="00737461"/>
    <w:rsid w:val="00740B68"/>
    <w:rsid w:val="00741A27"/>
    <w:rsid w:val="00741ED9"/>
    <w:rsid w:val="00742459"/>
    <w:rsid w:val="00742FB4"/>
    <w:rsid w:val="007430D9"/>
    <w:rsid w:val="00743B0A"/>
    <w:rsid w:val="00743FA1"/>
    <w:rsid w:val="00744005"/>
    <w:rsid w:val="0074455D"/>
    <w:rsid w:val="00745691"/>
    <w:rsid w:val="007463D5"/>
    <w:rsid w:val="007469DE"/>
    <w:rsid w:val="0075051B"/>
    <w:rsid w:val="00750639"/>
    <w:rsid w:val="0075123F"/>
    <w:rsid w:val="00751570"/>
    <w:rsid w:val="0075180F"/>
    <w:rsid w:val="00751C9F"/>
    <w:rsid w:val="00751D8C"/>
    <w:rsid w:val="0075280F"/>
    <w:rsid w:val="00752DE3"/>
    <w:rsid w:val="00754493"/>
    <w:rsid w:val="0075478C"/>
    <w:rsid w:val="00755F3D"/>
    <w:rsid w:val="007568F3"/>
    <w:rsid w:val="00756F02"/>
    <w:rsid w:val="007573E4"/>
    <w:rsid w:val="00757567"/>
    <w:rsid w:val="00760A5B"/>
    <w:rsid w:val="0076298A"/>
    <w:rsid w:val="00763F53"/>
    <w:rsid w:val="007643C6"/>
    <w:rsid w:val="0076482B"/>
    <w:rsid w:val="0076504B"/>
    <w:rsid w:val="00765255"/>
    <w:rsid w:val="00766243"/>
    <w:rsid w:val="00766701"/>
    <w:rsid w:val="00766C53"/>
    <w:rsid w:val="007670E9"/>
    <w:rsid w:val="007677BD"/>
    <w:rsid w:val="00767838"/>
    <w:rsid w:val="00767CDF"/>
    <w:rsid w:val="0077009E"/>
    <w:rsid w:val="007710FD"/>
    <w:rsid w:val="007711F9"/>
    <w:rsid w:val="0077150D"/>
    <w:rsid w:val="00771A6D"/>
    <w:rsid w:val="007726BB"/>
    <w:rsid w:val="00772EA9"/>
    <w:rsid w:val="00773249"/>
    <w:rsid w:val="00774174"/>
    <w:rsid w:val="00774AEB"/>
    <w:rsid w:val="00775BC7"/>
    <w:rsid w:val="0077610D"/>
    <w:rsid w:val="00776F16"/>
    <w:rsid w:val="00777604"/>
    <w:rsid w:val="00777B2B"/>
    <w:rsid w:val="00777FF2"/>
    <w:rsid w:val="00780673"/>
    <w:rsid w:val="00781184"/>
    <w:rsid w:val="00781362"/>
    <w:rsid w:val="00781F4D"/>
    <w:rsid w:val="00783811"/>
    <w:rsid w:val="00783B1C"/>
    <w:rsid w:val="00783DB1"/>
    <w:rsid w:val="0078594A"/>
    <w:rsid w:val="00785CDC"/>
    <w:rsid w:val="00785F10"/>
    <w:rsid w:val="00786092"/>
    <w:rsid w:val="007902B3"/>
    <w:rsid w:val="00790F7F"/>
    <w:rsid w:val="007918A5"/>
    <w:rsid w:val="00793225"/>
    <w:rsid w:val="00795315"/>
    <w:rsid w:val="007958EE"/>
    <w:rsid w:val="007973BE"/>
    <w:rsid w:val="00797CF3"/>
    <w:rsid w:val="007A32A9"/>
    <w:rsid w:val="007A433F"/>
    <w:rsid w:val="007A435F"/>
    <w:rsid w:val="007A485A"/>
    <w:rsid w:val="007A5BC9"/>
    <w:rsid w:val="007A661C"/>
    <w:rsid w:val="007A6BA9"/>
    <w:rsid w:val="007B03B5"/>
    <w:rsid w:val="007B0553"/>
    <w:rsid w:val="007B09CE"/>
    <w:rsid w:val="007B19BE"/>
    <w:rsid w:val="007B2427"/>
    <w:rsid w:val="007B30D2"/>
    <w:rsid w:val="007B3272"/>
    <w:rsid w:val="007B55B9"/>
    <w:rsid w:val="007B57EE"/>
    <w:rsid w:val="007B5978"/>
    <w:rsid w:val="007B5D63"/>
    <w:rsid w:val="007B73CB"/>
    <w:rsid w:val="007B74F7"/>
    <w:rsid w:val="007B7F48"/>
    <w:rsid w:val="007C0141"/>
    <w:rsid w:val="007C07C4"/>
    <w:rsid w:val="007C1A30"/>
    <w:rsid w:val="007C229F"/>
    <w:rsid w:val="007C27BE"/>
    <w:rsid w:val="007C337A"/>
    <w:rsid w:val="007C433D"/>
    <w:rsid w:val="007C4BE3"/>
    <w:rsid w:val="007C4F6F"/>
    <w:rsid w:val="007C51E6"/>
    <w:rsid w:val="007C52CF"/>
    <w:rsid w:val="007C5ABA"/>
    <w:rsid w:val="007C5D58"/>
    <w:rsid w:val="007C667C"/>
    <w:rsid w:val="007C7EED"/>
    <w:rsid w:val="007D0FFC"/>
    <w:rsid w:val="007D1191"/>
    <w:rsid w:val="007D1351"/>
    <w:rsid w:val="007D144A"/>
    <w:rsid w:val="007D211E"/>
    <w:rsid w:val="007D2F35"/>
    <w:rsid w:val="007D36F7"/>
    <w:rsid w:val="007D466A"/>
    <w:rsid w:val="007D475C"/>
    <w:rsid w:val="007D6310"/>
    <w:rsid w:val="007D6738"/>
    <w:rsid w:val="007D7393"/>
    <w:rsid w:val="007D73E9"/>
    <w:rsid w:val="007E1BD1"/>
    <w:rsid w:val="007E20BE"/>
    <w:rsid w:val="007E29F1"/>
    <w:rsid w:val="007E3AE6"/>
    <w:rsid w:val="007E5B33"/>
    <w:rsid w:val="007E6EE9"/>
    <w:rsid w:val="007E725A"/>
    <w:rsid w:val="007F008F"/>
    <w:rsid w:val="007F025B"/>
    <w:rsid w:val="007F0DCC"/>
    <w:rsid w:val="007F17F9"/>
    <w:rsid w:val="007F2778"/>
    <w:rsid w:val="007F363F"/>
    <w:rsid w:val="007F3D8E"/>
    <w:rsid w:val="007F41B3"/>
    <w:rsid w:val="007F4217"/>
    <w:rsid w:val="007F48E8"/>
    <w:rsid w:val="007F545F"/>
    <w:rsid w:val="007F560D"/>
    <w:rsid w:val="007F6193"/>
    <w:rsid w:val="007F6838"/>
    <w:rsid w:val="007F6DB7"/>
    <w:rsid w:val="007F77E5"/>
    <w:rsid w:val="007F784C"/>
    <w:rsid w:val="007F7EB3"/>
    <w:rsid w:val="00801740"/>
    <w:rsid w:val="008017CD"/>
    <w:rsid w:val="00801810"/>
    <w:rsid w:val="0080195B"/>
    <w:rsid w:val="00801AAD"/>
    <w:rsid w:val="00802637"/>
    <w:rsid w:val="00802DAD"/>
    <w:rsid w:val="00803763"/>
    <w:rsid w:val="00803D89"/>
    <w:rsid w:val="008048FF"/>
    <w:rsid w:val="00804C3A"/>
    <w:rsid w:val="00805A2E"/>
    <w:rsid w:val="008062C2"/>
    <w:rsid w:val="00806A13"/>
    <w:rsid w:val="008079B3"/>
    <w:rsid w:val="00810280"/>
    <w:rsid w:val="00810574"/>
    <w:rsid w:val="008107E1"/>
    <w:rsid w:val="008125A3"/>
    <w:rsid w:val="0081317C"/>
    <w:rsid w:val="008140FA"/>
    <w:rsid w:val="00814ACC"/>
    <w:rsid w:val="00814C9D"/>
    <w:rsid w:val="00814E31"/>
    <w:rsid w:val="008150CB"/>
    <w:rsid w:val="0081523A"/>
    <w:rsid w:val="008152B3"/>
    <w:rsid w:val="008168E4"/>
    <w:rsid w:val="008173B2"/>
    <w:rsid w:val="00817F64"/>
    <w:rsid w:val="008218AC"/>
    <w:rsid w:val="00822D78"/>
    <w:rsid w:val="00823D9E"/>
    <w:rsid w:val="00824588"/>
    <w:rsid w:val="00824C85"/>
    <w:rsid w:val="0082526C"/>
    <w:rsid w:val="008252A0"/>
    <w:rsid w:val="008260CB"/>
    <w:rsid w:val="0082677B"/>
    <w:rsid w:val="00826A9F"/>
    <w:rsid w:val="00826AC1"/>
    <w:rsid w:val="0082718A"/>
    <w:rsid w:val="00827547"/>
    <w:rsid w:val="00830D3D"/>
    <w:rsid w:val="00831862"/>
    <w:rsid w:val="00832D34"/>
    <w:rsid w:val="00834117"/>
    <w:rsid w:val="00834D0A"/>
    <w:rsid w:val="00834FF5"/>
    <w:rsid w:val="0083521A"/>
    <w:rsid w:val="00835B0F"/>
    <w:rsid w:val="00837F9F"/>
    <w:rsid w:val="00842854"/>
    <w:rsid w:val="008429AB"/>
    <w:rsid w:val="00845F1E"/>
    <w:rsid w:val="0084640E"/>
    <w:rsid w:val="008464B1"/>
    <w:rsid w:val="00846AE3"/>
    <w:rsid w:val="00846DD3"/>
    <w:rsid w:val="00847A0D"/>
    <w:rsid w:val="00847C11"/>
    <w:rsid w:val="00851CC7"/>
    <w:rsid w:val="008521C4"/>
    <w:rsid w:val="00854675"/>
    <w:rsid w:val="00854B2A"/>
    <w:rsid w:val="00854E9B"/>
    <w:rsid w:val="0085562B"/>
    <w:rsid w:val="00855843"/>
    <w:rsid w:val="0085646C"/>
    <w:rsid w:val="00856B7F"/>
    <w:rsid w:val="0085735E"/>
    <w:rsid w:val="008577A8"/>
    <w:rsid w:val="00857960"/>
    <w:rsid w:val="00857A88"/>
    <w:rsid w:val="00861220"/>
    <w:rsid w:val="00862A3D"/>
    <w:rsid w:val="0086324F"/>
    <w:rsid w:val="0086354A"/>
    <w:rsid w:val="00863F11"/>
    <w:rsid w:val="00863FDC"/>
    <w:rsid w:val="00864093"/>
    <w:rsid w:val="008642D0"/>
    <w:rsid w:val="008643EE"/>
    <w:rsid w:val="00864D90"/>
    <w:rsid w:val="00864DDE"/>
    <w:rsid w:val="008675F2"/>
    <w:rsid w:val="0087058E"/>
    <w:rsid w:val="00870926"/>
    <w:rsid w:val="00870939"/>
    <w:rsid w:val="00872AEA"/>
    <w:rsid w:val="00874AC1"/>
    <w:rsid w:val="0087634E"/>
    <w:rsid w:val="00876612"/>
    <w:rsid w:val="008767E4"/>
    <w:rsid w:val="00877516"/>
    <w:rsid w:val="00877DAB"/>
    <w:rsid w:val="0088094E"/>
    <w:rsid w:val="00882066"/>
    <w:rsid w:val="008824EE"/>
    <w:rsid w:val="008826A1"/>
    <w:rsid w:val="00882D31"/>
    <w:rsid w:val="00882FEB"/>
    <w:rsid w:val="00884790"/>
    <w:rsid w:val="00884FC9"/>
    <w:rsid w:val="0088523E"/>
    <w:rsid w:val="00885562"/>
    <w:rsid w:val="00885958"/>
    <w:rsid w:val="00886655"/>
    <w:rsid w:val="00886F1B"/>
    <w:rsid w:val="00887046"/>
    <w:rsid w:val="00891CE0"/>
    <w:rsid w:val="00891D30"/>
    <w:rsid w:val="00892244"/>
    <w:rsid w:val="0089413B"/>
    <w:rsid w:val="00894508"/>
    <w:rsid w:val="008945C5"/>
    <w:rsid w:val="00894970"/>
    <w:rsid w:val="008968A5"/>
    <w:rsid w:val="008975C6"/>
    <w:rsid w:val="008A023A"/>
    <w:rsid w:val="008A0365"/>
    <w:rsid w:val="008A05E2"/>
    <w:rsid w:val="008A25AF"/>
    <w:rsid w:val="008A333A"/>
    <w:rsid w:val="008A42B3"/>
    <w:rsid w:val="008A5B03"/>
    <w:rsid w:val="008A6A49"/>
    <w:rsid w:val="008A7DF4"/>
    <w:rsid w:val="008B084A"/>
    <w:rsid w:val="008B0BAB"/>
    <w:rsid w:val="008B0BBC"/>
    <w:rsid w:val="008B0E5E"/>
    <w:rsid w:val="008B19FA"/>
    <w:rsid w:val="008B39B5"/>
    <w:rsid w:val="008B3A8C"/>
    <w:rsid w:val="008B4285"/>
    <w:rsid w:val="008B4F66"/>
    <w:rsid w:val="008B512A"/>
    <w:rsid w:val="008B572C"/>
    <w:rsid w:val="008B58B9"/>
    <w:rsid w:val="008B6532"/>
    <w:rsid w:val="008B7EF7"/>
    <w:rsid w:val="008C115E"/>
    <w:rsid w:val="008C11A4"/>
    <w:rsid w:val="008C28BB"/>
    <w:rsid w:val="008C34F2"/>
    <w:rsid w:val="008C3B6B"/>
    <w:rsid w:val="008C408C"/>
    <w:rsid w:val="008C48AE"/>
    <w:rsid w:val="008C656B"/>
    <w:rsid w:val="008C731C"/>
    <w:rsid w:val="008C739A"/>
    <w:rsid w:val="008D0E19"/>
    <w:rsid w:val="008D1894"/>
    <w:rsid w:val="008D1D68"/>
    <w:rsid w:val="008D2A6A"/>
    <w:rsid w:val="008D4C42"/>
    <w:rsid w:val="008D59CC"/>
    <w:rsid w:val="008D5FC7"/>
    <w:rsid w:val="008D63D4"/>
    <w:rsid w:val="008D6C6B"/>
    <w:rsid w:val="008D6D12"/>
    <w:rsid w:val="008D6E5B"/>
    <w:rsid w:val="008D79D7"/>
    <w:rsid w:val="008E1331"/>
    <w:rsid w:val="008E1E96"/>
    <w:rsid w:val="008E2351"/>
    <w:rsid w:val="008E254B"/>
    <w:rsid w:val="008E2AB2"/>
    <w:rsid w:val="008E2C5F"/>
    <w:rsid w:val="008E3283"/>
    <w:rsid w:val="008E3995"/>
    <w:rsid w:val="008E4618"/>
    <w:rsid w:val="008E473F"/>
    <w:rsid w:val="008E4ED7"/>
    <w:rsid w:val="008E6411"/>
    <w:rsid w:val="008F0235"/>
    <w:rsid w:val="008F0C29"/>
    <w:rsid w:val="008F0EA2"/>
    <w:rsid w:val="008F286B"/>
    <w:rsid w:val="008F2BA9"/>
    <w:rsid w:val="008F4002"/>
    <w:rsid w:val="008F5AEB"/>
    <w:rsid w:val="008F6CC3"/>
    <w:rsid w:val="008F7F98"/>
    <w:rsid w:val="009002EA"/>
    <w:rsid w:val="00900B97"/>
    <w:rsid w:val="009016C1"/>
    <w:rsid w:val="009027B3"/>
    <w:rsid w:val="00904935"/>
    <w:rsid w:val="00905686"/>
    <w:rsid w:val="009076B1"/>
    <w:rsid w:val="0091083B"/>
    <w:rsid w:val="00910E53"/>
    <w:rsid w:val="00911430"/>
    <w:rsid w:val="00911A44"/>
    <w:rsid w:val="00913548"/>
    <w:rsid w:val="009140FC"/>
    <w:rsid w:val="009151FA"/>
    <w:rsid w:val="00915430"/>
    <w:rsid w:val="009155DC"/>
    <w:rsid w:val="00915689"/>
    <w:rsid w:val="009156AC"/>
    <w:rsid w:val="00915DB1"/>
    <w:rsid w:val="0091666C"/>
    <w:rsid w:val="00921EC2"/>
    <w:rsid w:val="00922957"/>
    <w:rsid w:val="00922C30"/>
    <w:rsid w:val="00922FAA"/>
    <w:rsid w:val="009241B2"/>
    <w:rsid w:val="00924712"/>
    <w:rsid w:val="00926B27"/>
    <w:rsid w:val="00926B97"/>
    <w:rsid w:val="0093016D"/>
    <w:rsid w:val="00931BC4"/>
    <w:rsid w:val="00931C5F"/>
    <w:rsid w:val="009324FB"/>
    <w:rsid w:val="00932BCD"/>
    <w:rsid w:val="00932C06"/>
    <w:rsid w:val="00932DBB"/>
    <w:rsid w:val="00932DD0"/>
    <w:rsid w:val="00933A30"/>
    <w:rsid w:val="00934014"/>
    <w:rsid w:val="009347F1"/>
    <w:rsid w:val="00934DAF"/>
    <w:rsid w:val="009352E2"/>
    <w:rsid w:val="0093655E"/>
    <w:rsid w:val="00936E59"/>
    <w:rsid w:val="00941189"/>
    <w:rsid w:val="00941982"/>
    <w:rsid w:val="00941F2A"/>
    <w:rsid w:val="00942A1A"/>
    <w:rsid w:val="00942A50"/>
    <w:rsid w:val="00942FFB"/>
    <w:rsid w:val="009435B9"/>
    <w:rsid w:val="00943D09"/>
    <w:rsid w:val="00943D18"/>
    <w:rsid w:val="00943DE5"/>
    <w:rsid w:val="009447A7"/>
    <w:rsid w:val="0094577D"/>
    <w:rsid w:val="00945932"/>
    <w:rsid w:val="00945A16"/>
    <w:rsid w:val="009460BD"/>
    <w:rsid w:val="00946BC7"/>
    <w:rsid w:val="0094700F"/>
    <w:rsid w:val="0094747E"/>
    <w:rsid w:val="00947CD7"/>
    <w:rsid w:val="009511A9"/>
    <w:rsid w:val="00951EF8"/>
    <w:rsid w:val="00951F54"/>
    <w:rsid w:val="0095283B"/>
    <w:rsid w:val="009539F2"/>
    <w:rsid w:val="00953DBC"/>
    <w:rsid w:val="009573D8"/>
    <w:rsid w:val="00957474"/>
    <w:rsid w:val="00961863"/>
    <w:rsid w:val="00961975"/>
    <w:rsid w:val="00961A2D"/>
    <w:rsid w:val="00964933"/>
    <w:rsid w:val="00964E8D"/>
    <w:rsid w:val="009660E8"/>
    <w:rsid w:val="00966595"/>
    <w:rsid w:val="00970FAE"/>
    <w:rsid w:val="0097109F"/>
    <w:rsid w:val="0097127B"/>
    <w:rsid w:val="00971791"/>
    <w:rsid w:val="00971A30"/>
    <w:rsid w:val="0097332F"/>
    <w:rsid w:val="00973DB4"/>
    <w:rsid w:val="0097406F"/>
    <w:rsid w:val="00974071"/>
    <w:rsid w:val="00974345"/>
    <w:rsid w:val="009746CE"/>
    <w:rsid w:val="009755A4"/>
    <w:rsid w:val="009760CE"/>
    <w:rsid w:val="009802E9"/>
    <w:rsid w:val="0098132D"/>
    <w:rsid w:val="00981455"/>
    <w:rsid w:val="009817FD"/>
    <w:rsid w:val="00982E85"/>
    <w:rsid w:val="00983007"/>
    <w:rsid w:val="0098349C"/>
    <w:rsid w:val="009865AD"/>
    <w:rsid w:val="00986C4E"/>
    <w:rsid w:val="00986DBC"/>
    <w:rsid w:val="00987A9E"/>
    <w:rsid w:val="00990AAB"/>
    <w:rsid w:val="009910AC"/>
    <w:rsid w:val="009912D8"/>
    <w:rsid w:val="00991908"/>
    <w:rsid w:val="00992815"/>
    <w:rsid w:val="009939A9"/>
    <w:rsid w:val="00994358"/>
    <w:rsid w:val="00994552"/>
    <w:rsid w:val="00994761"/>
    <w:rsid w:val="00995860"/>
    <w:rsid w:val="00996903"/>
    <w:rsid w:val="00997989"/>
    <w:rsid w:val="009979BE"/>
    <w:rsid w:val="00997D26"/>
    <w:rsid w:val="009A02F2"/>
    <w:rsid w:val="009A0A62"/>
    <w:rsid w:val="009A2DA9"/>
    <w:rsid w:val="009A300B"/>
    <w:rsid w:val="009A35E9"/>
    <w:rsid w:val="009A3FC8"/>
    <w:rsid w:val="009A40F9"/>
    <w:rsid w:val="009A4751"/>
    <w:rsid w:val="009A481D"/>
    <w:rsid w:val="009A593F"/>
    <w:rsid w:val="009A6A6C"/>
    <w:rsid w:val="009A6C8E"/>
    <w:rsid w:val="009A7ED4"/>
    <w:rsid w:val="009B099D"/>
    <w:rsid w:val="009B1E13"/>
    <w:rsid w:val="009B2431"/>
    <w:rsid w:val="009B2811"/>
    <w:rsid w:val="009B3961"/>
    <w:rsid w:val="009B4324"/>
    <w:rsid w:val="009B4910"/>
    <w:rsid w:val="009B49B7"/>
    <w:rsid w:val="009B4A5A"/>
    <w:rsid w:val="009C033E"/>
    <w:rsid w:val="009C12A1"/>
    <w:rsid w:val="009C1F9D"/>
    <w:rsid w:val="009C4187"/>
    <w:rsid w:val="009C42D7"/>
    <w:rsid w:val="009C4345"/>
    <w:rsid w:val="009C5D45"/>
    <w:rsid w:val="009C73D5"/>
    <w:rsid w:val="009D11AB"/>
    <w:rsid w:val="009D2F10"/>
    <w:rsid w:val="009D3EB8"/>
    <w:rsid w:val="009D49FC"/>
    <w:rsid w:val="009D4D2E"/>
    <w:rsid w:val="009D67D1"/>
    <w:rsid w:val="009D6999"/>
    <w:rsid w:val="009D6CB5"/>
    <w:rsid w:val="009D6E55"/>
    <w:rsid w:val="009D7F37"/>
    <w:rsid w:val="009E04E4"/>
    <w:rsid w:val="009E1F7C"/>
    <w:rsid w:val="009E327F"/>
    <w:rsid w:val="009E3B3E"/>
    <w:rsid w:val="009E4B4B"/>
    <w:rsid w:val="009E58CC"/>
    <w:rsid w:val="009E5A08"/>
    <w:rsid w:val="009E5DB6"/>
    <w:rsid w:val="009E738E"/>
    <w:rsid w:val="009E75AA"/>
    <w:rsid w:val="009E7E2D"/>
    <w:rsid w:val="009F0529"/>
    <w:rsid w:val="009F101A"/>
    <w:rsid w:val="009F1FBB"/>
    <w:rsid w:val="009F21E9"/>
    <w:rsid w:val="009F221A"/>
    <w:rsid w:val="009F355E"/>
    <w:rsid w:val="009F36D7"/>
    <w:rsid w:val="009F3B0B"/>
    <w:rsid w:val="009F4FCA"/>
    <w:rsid w:val="009F65EC"/>
    <w:rsid w:val="00A01F3F"/>
    <w:rsid w:val="00A03169"/>
    <w:rsid w:val="00A036F2"/>
    <w:rsid w:val="00A04049"/>
    <w:rsid w:val="00A044FB"/>
    <w:rsid w:val="00A05978"/>
    <w:rsid w:val="00A05A70"/>
    <w:rsid w:val="00A061F4"/>
    <w:rsid w:val="00A0624A"/>
    <w:rsid w:val="00A06F96"/>
    <w:rsid w:val="00A075E9"/>
    <w:rsid w:val="00A079E5"/>
    <w:rsid w:val="00A07A0C"/>
    <w:rsid w:val="00A07DD7"/>
    <w:rsid w:val="00A10461"/>
    <w:rsid w:val="00A10833"/>
    <w:rsid w:val="00A10AF5"/>
    <w:rsid w:val="00A10EF2"/>
    <w:rsid w:val="00A1134F"/>
    <w:rsid w:val="00A114F1"/>
    <w:rsid w:val="00A11D19"/>
    <w:rsid w:val="00A121B3"/>
    <w:rsid w:val="00A128A7"/>
    <w:rsid w:val="00A12A6B"/>
    <w:rsid w:val="00A12DE1"/>
    <w:rsid w:val="00A1335F"/>
    <w:rsid w:val="00A143B7"/>
    <w:rsid w:val="00A14A89"/>
    <w:rsid w:val="00A167CC"/>
    <w:rsid w:val="00A167CD"/>
    <w:rsid w:val="00A1684E"/>
    <w:rsid w:val="00A17A9F"/>
    <w:rsid w:val="00A20CE4"/>
    <w:rsid w:val="00A21E46"/>
    <w:rsid w:val="00A22A2B"/>
    <w:rsid w:val="00A236A7"/>
    <w:rsid w:val="00A237A7"/>
    <w:rsid w:val="00A241CF"/>
    <w:rsid w:val="00A242DE"/>
    <w:rsid w:val="00A2455A"/>
    <w:rsid w:val="00A249C5"/>
    <w:rsid w:val="00A25170"/>
    <w:rsid w:val="00A25636"/>
    <w:rsid w:val="00A2624C"/>
    <w:rsid w:val="00A267F1"/>
    <w:rsid w:val="00A26C8C"/>
    <w:rsid w:val="00A277AB"/>
    <w:rsid w:val="00A277AC"/>
    <w:rsid w:val="00A27D87"/>
    <w:rsid w:val="00A3041E"/>
    <w:rsid w:val="00A30A07"/>
    <w:rsid w:val="00A3124F"/>
    <w:rsid w:val="00A32208"/>
    <w:rsid w:val="00A329B4"/>
    <w:rsid w:val="00A32DCF"/>
    <w:rsid w:val="00A338FB"/>
    <w:rsid w:val="00A35299"/>
    <w:rsid w:val="00A37138"/>
    <w:rsid w:val="00A37525"/>
    <w:rsid w:val="00A37728"/>
    <w:rsid w:val="00A41DAD"/>
    <w:rsid w:val="00A42B10"/>
    <w:rsid w:val="00A43439"/>
    <w:rsid w:val="00A43497"/>
    <w:rsid w:val="00A43DA7"/>
    <w:rsid w:val="00A44584"/>
    <w:rsid w:val="00A44B4A"/>
    <w:rsid w:val="00A44B6A"/>
    <w:rsid w:val="00A44FCF"/>
    <w:rsid w:val="00A45051"/>
    <w:rsid w:val="00A456FB"/>
    <w:rsid w:val="00A45A00"/>
    <w:rsid w:val="00A45A84"/>
    <w:rsid w:val="00A45BF4"/>
    <w:rsid w:val="00A45CDF"/>
    <w:rsid w:val="00A46FFE"/>
    <w:rsid w:val="00A47537"/>
    <w:rsid w:val="00A4796E"/>
    <w:rsid w:val="00A47A03"/>
    <w:rsid w:val="00A50CD9"/>
    <w:rsid w:val="00A52D30"/>
    <w:rsid w:val="00A52FA1"/>
    <w:rsid w:val="00A530CC"/>
    <w:rsid w:val="00A53713"/>
    <w:rsid w:val="00A54114"/>
    <w:rsid w:val="00A54487"/>
    <w:rsid w:val="00A559AB"/>
    <w:rsid w:val="00A55A82"/>
    <w:rsid w:val="00A57200"/>
    <w:rsid w:val="00A60FA4"/>
    <w:rsid w:val="00A611EC"/>
    <w:rsid w:val="00A62095"/>
    <w:rsid w:val="00A62116"/>
    <w:rsid w:val="00A625C5"/>
    <w:rsid w:val="00A628DA"/>
    <w:rsid w:val="00A63095"/>
    <w:rsid w:val="00A631DC"/>
    <w:rsid w:val="00A63D60"/>
    <w:rsid w:val="00A6459F"/>
    <w:rsid w:val="00A654CE"/>
    <w:rsid w:val="00A65D4E"/>
    <w:rsid w:val="00A67669"/>
    <w:rsid w:val="00A722A0"/>
    <w:rsid w:val="00A73FA5"/>
    <w:rsid w:val="00A7619B"/>
    <w:rsid w:val="00A7699E"/>
    <w:rsid w:val="00A76D29"/>
    <w:rsid w:val="00A76DA4"/>
    <w:rsid w:val="00A8091E"/>
    <w:rsid w:val="00A810F4"/>
    <w:rsid w:val="00A823BE"/>
    <w:rsid w:val="00A82B16"/>
    <w:rsid w:val="00A83212"/>
    <w:rsid w:val="00A8331E"/>
    <w:rsid w:val="00A848EC"/>
    <w:rsid w:val="00A86CD9"/>
    <w:rsid w:val="00A86FED"/>
    <w:rsid w:val="00A87238"/>
    <w:rsid w:val="00A8777A"/>
    <w:rsid w:val="00A87A07"/>
    <w:rsid w:val="00A902BF"/>
    <w:rsid w:val="00A92774"/>
    <w:rsid w:val="00A93298"/>
    <w:rsid w:val="00A94189"/>
    <w:rsid w:val="00A9537C"/>
    <w:rsid w:val="00A954CE"/>
    <w:rsid w:val="00A95565"/>
    <w:rsid w:val="00A9563C"/>
    <w:rsid w:val="00A9564E"/>
    <w:rsid w:val="00A961D1"/>
    <w:rsid w:val="00A96EBE"/>
    <w:rsid w:val="00A9704B"/>
    <w:rsid w:val="00A97938"/>
    <w:rsid w:val="00A97A06"/>
    <w:rsid w:val="00AA08E1"/>
    <w:rsid w:val="00AA212B"/>
    <w:rsid w:val="00AA2B0E"/>
    <w:rsid w:val="00AA2EF3"/>
    <w:rsid w:val="00AA4762"/>
    <w:rsid w:val="00AA4D23"/>
    <w:rsid w:val="00AA4E11"/>
    <w:rsid w:val="00AA5812"/>
    <w:rsid w:val="00AA7DA8"/>
    <w:rsid w:val="00AB06EC"/>
    <w:rsid w:val="00AB07F2"/>
    <w:rsid w:val="00AB1B77"/>
    <w:rsid w:val="00AB20A2"/>
    <w:rsid w:val="00AB3A18"/>
    <w:rsid w:val="00AB4C5D"/>
    <w:rsid w:val="00AB56AD"/>
    <w:rsid w:val="00AB60EB"/>
    <w:rsid w:val="00AB6B20"/>
    <w:rsid w:val="00AC12C2"/>
    <w:rsid w:val="00AC17A7"/>
    <w:rsid w:val="00AC4A83"/>
    <w:rsid w:val="00AC545A"/>
    <w:rsid w:val="00AC63C5"/>
    <w:rsid w:val="00AC6510"/>
    <w:rsid w:val="00AC70A5"/>
    <w:rsid w:val="00AC7418"/>
    <w:rsid w:val="00AC7896"/>
    <w:rsid w:val="00AC7A24"/>
    <w:rsid w:val="00AD0494"/>
    <w:rsid w:val="00AD0837"/>
    <w:rsid w:val="00AD0C6A"/>
    <w:rsid w:val="00AD1E08"/>
    <w:rsid w:val="00AD61C0"/>
    <w:rsid w:val="00AD715D"/>
    <w:rsid w:val="00AD722C"/>
    <w:rsid w:val="00AD7F7A"/>
    <w:rsid w:val="00AE069F"/>
    <w:rsid w:val="00AE0982"/>
    <w:rsid w:val="00AE0FDE"/>
    <w:rsid w:val="00AE1902"/>
    <w:rsid w:val="00AE1CBD"/>
    <w:rsid w:val="00AE2505"/>
    <w:rsid w:val="00AE36F9"/>
    <w:rsid w:val="00AE4686"/>
    <w:rsid w:val="00AE530D"/>
    <w:rsid w:val="00AE580D"/>
    <w:rsid w:val="00AE7713"/>
    <w:rsid w:val="00AE78ED"/>
    <w:rsid w:val="00AE7DC8"/>
    <w:rsid w:val="00AF07AA"/>
    <w:rsid w:val="00AF09AA"/>
    <w:rsid w:val="00AF0E67"/>
    <w:rsid w:val="00AF14EE"/>
    <w:rsid w:val="00AF2678"/>
    <w:rsid w:val="00AF2FE0"/>
    <w:rsid w:val="00AF3686"/>
    <w:rsid w:val="00AF3DD1"/>
    <w:rsid w:val="00AF40F9"/>
    <w:rsid w:val="00AF439E"/>
    <w:rsid w:val="00AF4D5B"/>
    <w:rsid w:val="00AF6111"/>
    <w:rsid w:val="00AF63CA"/>
    <w:rsid w:val="00AF73FC"/>
    <w:rsid w:val="00B00106"/>
    <w:rsid w:val="00B00435"/>
    <w:rsid w:val="00B00CF1"/>
    <w:rsid w:val="00B01395"/>
    <w:rsid w:val="00B02312"/>
    <w:rsid w:val="00B02386"/>
    <w:rsid w:val="00B02DA9"/>
    <w:rsid w:val="00B02DBF"/>
    <w:rsid w:val="00B038E5"/>
    <w:rsid w:val="00B03B37"/>
    <w:rsid w:val="00B04D0A"/>
    <w:rsid w:val="00B05855"/>
    <w:rsid w:val="00B0617B"/>
    <w:rsid w:val="00B06C09"/>
    <w:rsid w:val="00B07806"/>
    <w:rsid w:val="00B078A5"/>
    <w:rsid w:val="00B10F5F"/>
    <w:rsid w:val="00B11582"/>
    <w:rsid w:val="00B11819"/>
    <w:rsid w:val="00B123BA"/>
    <w:rsid w:val="00B12B95"/>
    <w:rsid w:val="00B13365"/>
    <w:rsid w:val="00B1340E"/>
    <w:rsid w:val="00B13E9F"/>
    <w:rsid w:val="00B14F8C"/>
    <w:rsid w:val="00B1548C"/>
    <w:rsid w:val="00B1592D"/>
    <w:rsid w:val="00B161A1"/>
    <w:rsid w:val="00B175AD"/>
    <w:rsid w:val="00B1764C"/>
    <w:rsid w:val="00B17C96"/>
    <w:rsid w:val="00B201F4"/>
    <w:rsid w:val="00B22F02"/>
    <w:rsid w:val="00B238DD"/>
    <w:rsid w:val="00B248EE"/>
    <w:rsid w:val="00B2591E"/>
    <w:rsid w:val="00B26028"/>
    <w:rsid w:val="00B26085"/>
    <w:rsid w:val="00B263E4"/>
    <w:rsid w:val="00B26A23"/>
    <w:rsid w:val="00B26E8D"/>
    <w:rsid w:val="00B27B60"/>
    <w:rsid w:val="00B27F54"/>
    <w:rsid w:val="00B27F57"/>
    <w:rsid w:val="00B30E8C"/>
    <w:rsid w:val="00B30F86"/>
    <w:rsid w:val="00B3252A"/>
    <w:rsid w:val="00B32889"/>
    <w:rsid w:val="00B338F6"/>
    <w:rsid w:val="00B34963"/>
    <w:rsid w:val="00B352DD"/>
    <w:rsid w:val="00B36412"/>
    <w:rsid w:val="00B37E2C"/>
    <w:rsid w:val="00B41ED0"/>
    <w:rsid w:val="00B43CDD"/>
    <w:rsid w:val="00B44415"/>
    <w:rsid w:val="00B45610"/>
    <w:rsid w:val="00B456B9"/>
    <w:rsid w:val="00B45A50"/>
    <w:rsid w:val="00B47187"/>
    <w:rsid w:val="00B474D2"/>
    <w:rsid w:val="00B47A64"/>
    <w:rsid w:val="00B50F4D"/>
    <w:rsid w:val="00B514D0"/>
    <w:rsid w:val="00B52ACB"/>
    <w:rsid w:val="00B54892"/>
    <w:rsid w:val="00B553AF"/>
    <w:rsid w:val="00B55CCD"/>
    <w:rsid w:val="00B5794A"/>
    <w:rsid w:val="00B60175"/>
    <w:rsid w:val="00B610A6"/>
    <w:rsid w:val="00B61368"/>
    <w:rsid w:val="00B61AC9"/>
    <w:rsid w:val="00B61C62"/>
    <w:rsid w:val="00B62B7B"/>
    <w:rsid w:val="00B6404E"/>
    <w:rsid w:val="00B641A1"/>
    <w:rsid w:val="00B66636"/>
    <w:rsid w:val="00B705A3"/>
    <w:rsid w:val="00B70D0C"/>
    <w:rsid w:val="00B71FCC"/>
    <w:rsid w:val="00B72826"/>
    <w:rsid w:val="00B72C43"/>
    <w:rsid w:val="00B73462"/>
    <w:rsid w:val="00B73CDD"/>
    <w:rsid w:val="00B755D5"/>
    <w:rsid w:val="00B75993"/>
    <w:rsid w:val="00B760DB"/>
    <w:rsid w:val="00B7656A"/>
    <w:rsid w:val="00B80B62"/>
    <w:rsid w:val="00B81DFD"/>
    <w:rsid w:val="00B81EF4"/>
    <w:rsid w:val="00B82FF2"/>
    <w:rsid w:val="00B83A0A"/>
    <w:rsid w:val="00B83AE4"/>
    <w:rsid w:val="00B83B6B"/>
    <w:rsid w:val="00B84F35"/>
    <w:rsid w:val="00B85100"/>
    <w:rsid w:val="00B85199"/>
    <w:rsid w:val="00B8565E"/>
    <w:rsid w:val="00B85894"/>
    <w:rsid w:val="00B90729"/>
    <w:rsid w:val="00B90A85"/>
    <w:rsid w:val="00B90BA6"/>
    <w:rsid w:val="00B926D7"/>
    <w:rsid w:val="00B92B22"/>
    <w:rsid w:val="00B94065"/>
    <w:rsid w:val="00B945BB"/>
    <w:rsid w:val="00B94828"/>
    <w:rsid w:val="00B9527C"/>
    <w:rsid w:val="00B958BB"/>
    <w:rsid w:val="00B958D6"/>
    <w:rsid w:val="00B96B55"/>
    <w:rsid w:val="00B96C03"/>
    <w:rsid w:val="00B96D5A"/>
    <w:rsid w:val="00B96FC7"/>
    <w:rsid w:val="00B970B4"/>
    <w:rsid w:val="00BA16AD"/>
    <w:rsid w:val="00BA241E"/>
    <w:rsid w:val="00BA280D"/>
    <w:rsid w:val="00BA3875"/>
    <w:rsid w:val="00BA4614"/>
    <w:rsid w:val="00BA52A8"/>
    <w:rsid w:val="00BA5B87"/>
    <w:rsid w:val="00BA5D25"/>
    <w:rsid w:val="00BA6FBE"/>
    <w:rsid w:val="00BA71D9"/>
    <w:rsid w:val="00BA7B5D"/>
    <w:rsid w:val="00BB06B6"/>
    <w:rsid w:val="00BB1480"/>
    <w:rsid w:val="00BB188C"/>
    <w:rsid w:val="00BB1C01"/>
    <w:rsid w:val="00BB1C8A"/>
    <w:rsid w:val="00BB4504"/>
    <w:rsid w:val="00BB4626"/>
    <w:rsid w:val="00BB471F"/>
    <w:rsid w:val="00BB7A57"/>
    <w:rsid w:val="00BB7F53"/>
    <w:rsid w:val="00BC048E"/>
    <w:rsid w:val="00BC0541"/>
    <w:rsid w:val="00BC0D66"/>
    <w:rsid w:val="00BC15B6"/>
    <w:rsid w:val="00BC209F"/>
    <w:rsid w:val="00BC2C2F"/>
    <w:rsid w:val="00BC377E"/>
    <w:rsid w:val="00BC3840"/>
    <w:rsid w:val="00BC3E5E"/>
    <w:rsid w:val="00BC4208"/>
    <w:rsid w:val="00BC6741"/>
    <w:rsid w:val="00BC6772"/>
    <w:rsid w:val="00BC72A7"/>
    <w:rsid w:val="00BD11B5"/>
    <w:rsid w:val="00BD16AE"/>
    <w:rsid w:val="00BD1AAA"/>
    <w:rsid w:val="00BD1F43"/>
    <w:rsid w:val="00BD2AEE"/>
    <w:rsid w:val="00BD32A3"/>
    <w:rsid w:val="00BD3787"/>
    <w:rsid w:val="00BD44D5"/>
    <w:rsid w:val="00BD4E84"/>
    <w:rsid w:val="00BD6AA9"/>
    <w:rsid w:val="00BD721C"/>
    <w:rsid w:val="00BE0956"/>
    <w:rsid w:val="00BE0BD9"/>
    <w:rsid w:val="00BE395C"/>
    <w:rsid w:val="00BE497E"/>
    <w:rsid w:val="00BE4EF4"/>
    <w:rsid w:val="00BE5182"/>
    <w:rsid w:val="00BE5ABE"/>
    <w:rsid w:val="00BE628A"/>
    <w:rsid w:val="00BE70F6"/>
    <w:rsid w:val="00BF1566"/>
    <w:rsid w:val="00BF1ADD"/>
    <w:rsid w:val="00BF1BE2"/>
    <w:rsid w:val="00BF2320"/>
    <w:rsid w:val="00BF23CA"/>
    <w:rsid w:val="00BF3D01"/>
    <w:rsid w:val="00BF401B"/>
    <w:rsid w:val="00BF5712"/>
    <w:rsid w:val="00BF7038"/>
    <w:rsid w:val="00BF7845"/>
    <w:rsid w:val="00C0089B"/>
    <w:rsid w:val="00C020CB"/>
    <w:rsid w:val="00C020F6"/>
    <w:rsid w:val="00C02203"/>
    <w:rsid w:val="00C03505"/>
    <w:rsid w:val="00C03D93"/>
    <w:rsid w:val="00C0412D"/>
    <w:rsid w:val="00C06C18"/>
    <w:rsid w:val="00C10F04"/>
    <w:rsid w:val="00C11E96"/>
    <w:rsid w:val="00C126EE"/>
    <w:rsid w:val="00C1286A"/>
    <w:rsid w:val="00C12D85"/>
    <w:rsid w:val="00C1300E"/>
    <w:rsid w:val="00C1353B"/>
    <w:rsid w:val="00C14D3A"/>
    <w:rsid w:val="00C15086"/>
    <w:rsid w:val="00C15415"/>
    <w:rsid w:val="00C157DF"/>
    <w:rsid w:val="00C15B94"/>
    <w:rsid w:val="00C15DB6"/>
    <w:rsid w:val="00C16CDE"/>
    <w:rsid w:val="00C17F67"/>
    <w:rsid w:val="00C21128"/>
    <w:rsid w:val="00C21C48"/>
    <w:rsid w:val="00C23202"/>
    <w:rsid w:val="00C2361C"/>
    <w:rsid w:val="00C23996"/>
    <w:rsid w:val="00C23FED"/>
    <w:rsid w:val="00C2488C"/>
    <w:rsid w:val="00C24F71"/>
    <w:rsid w:val="00C259EF"/>
    <w:rsid w:val="00C26C07"/>
    <w:rsid w:val="00C27FD5"/>
    <w:rsid w:val="00C3080B"/>
    <w:rsid w:val="00C30DAD"/>
    <w:rsid w:val="00C31274"/>
    <w:rsid w:val="00C31352"/>
    <w:rsid w:val="00C33224"/>
    <w:rsid w:val="00C33837"/>
    <w:rsid w:val="00C33D82"/>
    <w:rsid w:val="00C34648"/>
    <w:rsid w:val="00C3519D"/>
    <w:rsid w:val="00C35C5C"/>
    <w:rsid w:val="00C36554"/>
    <w:rsid w:val="00C36DA8"/>
    <w:rsid w:val="00C37000"/>
    <w:rsid w:val="00C37849"/>
    <w:rsid w:val="00C37941"/>
    <w:rsid w:val="00C37AFA"/>
    <w:rsid w:val="00C40139"/>
    <w:rsid w:val="00C402FF"/>
    <w:rsid w:val="00C41666"/>
    <w:rsid w:val="00C41934"/>
    <w:rsid w:val="00C41E4E"/>
    <w:rsid w:val="00C42713"/>
    <w:rsid w:val="00C436FE"/>
    <w:rsid w:val="00C4420E"/>
    <w:rsid w:val="00C46FA9"/>
    <w:rsid w:val="00C47DEC"/>
    <w:rsid w:val="00C50ADE"/>
    <w:rsid w:val="00C517D4"/>
    <w:rsid w:val="00C51BBC"/>
    <w:rsid w:val="00C52AF0"/>
    <w:rsid w:val="00C544C3"/>
    <w:rsid w:val="00C548AC"/>
    <w:rsid w:val="00C56D07"/>
    <w:rsid w:val="00C57CC6"/>
    <w:rsid w:val="00C57FF6"/>
    <w:rsid w:val="00C60C3B"/>
    <w:rsid w:val="00C60DC3"/>
    <w:rsid w:val="00C62277"/>
    <w:rsid w:val="00C64F35"/>
    <w:rsid w:val="00C6517B"/>
    <w:rsid w:val="00C666AC"/>
    <w:rsid w:val="00C66842"/>
    <w:rsid w:val="00C668AA"/>
    <w:rsid w:val="00C66ADD"/>
    <w:rsid w:val="00C67B2C"/>
    <w:rsid w:val="00C70F8C"/>
    <w:rsid w:val="00C71112"/>
    <w:rsid w:val="00C719F1"/>
    <w:rsid w:val="00C71C5A"/>
    <w:rsid w:val="00C71E8B"/>
    <w:rsid w:val="00C72E05"/>
    <w:rsid w:val="00C7354B"/>
    <w:rsid w:val="00C73DCF"/>
    <w:rsid w:val="00C74366"/>
    <w:rsid w:val="00C74CC6"/>
    <w:rsid w:val="00C76A1A"/>
    <w:rsid w:val="00C76CE8"/>
    <w:rsid w:val="00C773D4"/>
    <w:rsid w:val="00C77545"/>
    <w:rsid w:val="00C77EB8"/>
    <w:rsid w:val="00C80AC1"/>
    <w:rsid w:val="00C80B0F"/>
    <w:rsid w:val="00C82525"/>
    <w:rsid w:val="00C82644"/>
    <w:rsid w:val="00C82BA4"/>
    <w:rsid w:val="00C82EAB"/>
    <w:rsid w:val="00C82F15"/>
    <w:rsid w:val="00C83062"/>
    <w:rsid w:val="00C838A7"/>
    <w:rsid w:val="00C852AD"/>
    <w:rsid w:val="00C85BAE"/>
    <w:rsid w:val="00C86A8E"/>
    <w:rsid w:val="00C86FEC"/>
    <w:rsid w:val="00C8742E"/>
    <w:rsid w:val="00C874AA"/>
    <w:rsid w:val="00C87C5B"/>
    <w:rsid w:val="00C90A5B"/>
    <w:rsid w:val="00C90D90"/>
    <w:rsid w:val="00C91F88"/>
    <w:rsid w:val="00C92818"/>
    <w:rsid w:val="00C93196"/>
    <w:rsid w:val="00C934F4"/>
    <w:rsid w:val="00C94826"/>
    <w:rsid w:val="00C94979"/>
    <w:rsid w:val="00C94C1D"/>
    <w:rsid w:val="00C96525"/>
    <w:rsid w:val="00C968E7"/>
    <w:rsid w:val="00C96942"/>
    <w:rsid w:val="00C977E9"/>
    <w:rsid w:val="00C97B13"/>
    <w:rsid w:val="00C97ED6"/>
    <w:rsid w:val="00CA0177"/>
    <w:rsid w:val="00CA084C"/>
    <w:rsid w:val="00CA17CD"/>
    <w:rsid w:val="00CA19DC"/>
    <w:rsid w:val="00CA28D5"/>
    <w:rsid w:val="00CA2A4C"/>
    <w:rsid w:val="00CA336C"/>
    <w:rsid w:val="00CA363D"/>
    <w:rsid w:val="00CA3FD4"/>
    <w:rsid w:val="00CA411A"/>
    <w:rsid w:val="00CA488C"/>
    <w:rsid w:val="00CA50CC"/>
    <w:rsid w:val="00CA66A6"/>
    <w:rsid w:val="00CA6C59"/>
    <w:rsid w:val="00CA71F8"/>
    <w:rsid w:val="00CA7594"/>
    <w:rsid w:val="00CA75A8"/>
    <w:rsid w:val="00CA77D1"/>
    <w:rsid w:val="00CA7E26"/>
    <w:rsid w:val="00CB027F"/>
    <w:rsid w:val="00CB1B32"/>
    <w:rsid w:val="00CB2323"/>
    <w:rsid w:val="00CB25F6"/>
    <w:rsid w:val="00CB29BF"/>
    <w:rsid w:val="00CB2D4E"/>
    <w:rsid w:val="00CB3178"/>
    <w:rsid w:val="00CB4C5B"/>
    <w:rsid w:val="00CB5C50"/>
    <w:rsid w:val="00CB634A"/>
    <w:rsid w:val="00CB6354"/>
    <w:rsid w:val="00CB7ADF"/>
    <w:rsid w:val="00CC1660"/>
    <w:rsid w:val="00CC2176"/>
    <w:rsid w:val="00CC231D"/>
    <w:rsid w:val="00CC2321"/>
    <w:rsid w:val="00CC3094"/>
    <w:rsid w:val="00CC3AF2"/>
    <w:rsid w:val="00CC4374"/>
    <w:rsid w:val="00CC48D1"/>
    <w:rsid w:val="00CC4A4B"/>
    <w:rsid w:val="00CC736A"/>
    <w:rsid w:val="00CC7C7A"/>
    <w:rsid w:val="00CD0FD4"/>
    <w:rsid w:val="00CD2DD3"/>
    <w:rsid w:val="00CD3420"/>
    <w:rsid w:val="00CD3D9A"/>
    <w:rsid w:val="00CD3FD4"/>
    <w:rsid w:val="00CD4713"/>
    <w:rsid w:val="00CD58E8"/>
    <w:rsid w:val="00CD6323"/>
    <w:rsid w:val="00CD6409"/>
    <w:rsid w:val="00CD7D79"/>
    <w:rsid w:val="00CE0C28"/>
    <w:rsid w:val="00CE1A3D"/>
    <w:rsid w:val="00CE2D04"/>
    <w:rsid w:val="00CE4C0C"/>
    <w:rsid w:val="00CE6BCA"/>
    <w:rsid w:val="00CE708F"/>
    <w:rsid w:val="00CE71D1"/>
    <w:rsid w:val="00CF0AD8"/>
    <w:rsid w:val="00CF19A6"/>
    <w:rsid w:val="00CF2BBA"/>
    <w:rsid w:val="00CF4722"/>
    <w:rsid w:val="00CF51A9"/>
    <w:rsid w:val="00CF5467"/>
    <w:rsid w:val="00CF58B2"/>
    <w:rsid w:val="00CF6106"/>
    <w:rsid w:val="00CF6A78"/>
    <w:rsid w:val="00D01497"/>
    <w:rsid w:val="00D01BB9"/>
    <w:rsid w:val="00D0220E"/>
    <w:rsid w:val="00D03053"/>
    <w:rsid w:val="00D03B60"/>
    <w:rsid w:val="00D03DA1"/>
    <w:rsid w:val="00D04D85"/>
    <w:rsid w:val="00D05DB5"/>
    <w:rsid w:val="00D063A5"/>
    <w:rsid w:val="00D07CD7"/>
    <w:rsid w:val="00D105A9"/>
    <w:rsid w:val="00D1110C"/>
    <w:rsid w:val="00D11BD8"/>
    <w:rsid w:val="00D125B2"/>
    <w:rsid w:val="00D1360E"/>
    <w:rsid w:val="00D13FC5"/>
    <w:rsid w:val="00D14E71"/>
    <w:rsid w:val="00D157C3"/>
    <w:rsid w:val="00D15A38"/>
    <w:rsid w:val="00D17F2D"/>
    <w:rsid w:val="00D2024D"/>
    <w:rsid w:val="00D204A0"/>
    <w:rsid w:val="00D2087A"/>
    <w:rsid w:val="00D20D1C"/>
    <w:rsid w:val="00D21B93"/>
    <w:rsid w:val="00D22415"/>
    <w:rsid w:val="00D23483"/>
    <w:rsid w:val="00D25BFB"/>
    <w:rsid w:val="00D265CD"/>
    <w:rsid w:val="00D30E0E"/>
    <w:rsid w:val="00D313E7"/>
    <w:rsid w:val="00D32CF7"/>
    <w:rsid w:val="00D32DD9"/>
    <w:rsid w:val="00D33968"/>
    <w:rsid w:val="00D33AB1"/>
    <w:rsid w:val="00D34668"/>
    <w:rsid w:val="00D3524D"/>
    <w:rsid w:val="00D35476"/>
    <w:rsid w:val="00D35510"/>
    <w:rsid w:val="00D35A96"/>
    <w:rsid w:val="00D3653F"/>
    <w:rsid w:val="00D36FDC"/>
    <w:rsid w:val="00D402EE"/>
    <w:rsid w:val="00D4041B"/>
    <w:rsid w:val="00D4078D"/>
    <w:rsid w:val="00D411B3"/>
    <w:rsid w:val="00D41300"/>
    <w:rsid w:val="00D438A2"/>
    <w:rsid w:val="00D44D3F"/>
    <w:rsid w:val="00D44DBA"/>
    <w:rsid w:val="00D4553D"/>
    <w:rsid w:val="00D5077A"/>
    <w:rsid w:val="00D5235D"/>
    <w:rsid w:val="00D52A45"/>
    <w:rsid w:val="00D52DB2"/>
    <w:rsid w:val="00D538AE"/>
    <w:rsid w:val="00D53F97"/>
    <w:rsid w:val="00D555D4"/>
    <w:rsid w:val="00D562A3"/>
    <w:rsid w:val="00D571D4"/>
    <w:rsid w:val="00D578A3"/>
    <w:rsid w:val="00D579B9"/>
    <w:rsid w:val="00D57A61"/>
    <w:rsid w:val="00D605C9"/>
    <w:rsid w:val="00D60805"/>
    <w:rsid w:val="00D60D26"/>
    <w:rsid w:val="00D60E71"/>
    <w:rsid w:val="00D614A1"/>
    <w:rsid w:val="00D6166F"/>
    <w:rsid w:val="00D616F2"/>
    <w:rsid w:val="00D61FB8"/>
    <w:rsid w:val="00D6207E"/>
    <w:rsid w:val="00D6251A"/>
    <w:rsid w:val="00D63E0D"/>
    <w:rsid w:val="00D63F37"/>
    <w:rsid w:val="00D64C17"/>
    <w:rsid w:val="00D65470"/>
    <w:rsid w:val="00D65BFC"/>
    <w:rsid w:val="00D6773A"/>
    <w:rsid w:val="00D7221D"/>
    <w:rsid w:val="00D727BB"/>
    <w:rsid w:val="00D733E1"/>
    <w:rsid w:val="00D74DAD"/>
    <w:rsid w:val="00D75027"/>
    <w:rsid w:val="00D75495"/>
    <w:rsid w:val="00D754FC"/>
    <w:rsid w:val="00D75C2E"/>
    <w:rsid w:val="00D762BD"/>
    <w:rsid w:val="00D7637A"/>
    <w:rsid w:val="00D76700"/>
    <w:rsid w:val="00D76A7E"/>
    <w:rsid w:val="00D76B0E"/>
    <w:rsid w:val="00D77043"/>
    <w:rsid w:val="00D80591"/>
    <w:rsid w:val="00D8064D"/>
    <w:rsid w:val="00D80969"/>
    <w:rsid w:val="00D80B5C"/>
    <w:rsid w:val="00D81102"/>
    <w:rsid w:val="00D8119F"/>
    <w:rsid w:val="00D818EB"/>
    <w:rsid w:val="00D81942"/>
    <w:rsid w:val="00D825DE"/>
    <w:rsid w:val="00D82EA6"/>
    <w:rsid w:val="00D84007"/>
    <w:rsid w:val="00D84306"/>
    <w:rsid w:val="00D862FF"/>
    <w:rsid w:val="00D87700"/>
    <w:rsid w:val="00D87858"/>
    <w:rsid w:val="00D87879"/>
    <w:rsid w:val="00D91D1A"/>
    <w:rsid w:val="00D91D64"/>
    <w:rsid w:val="00D92F49"/>
    <w:rsid w:val="00D93A4A"/>
    <w:rsid w:val="00D94085"/>
    <w:rsid w:val="00D945E9"/>
    <w:rsid w:val="00D954B2"/>
    <w:rsid w:val="00D972D4"/>
    <w:rsid w:val="00D9765E"/>
    <w:rsid w:val="00D97D40"/>
    <w:rsid w:val="00D97EB7"/>
    <w:rsid w:val="00DA0B78"/>
    <w:rsid w:val="00DA20AF"/>
    <w:rsid w:val="00DA3804"/>
    <w:rsid w:val="00DA436B"/>
    <w:rsid w:val="00DA4437"/>
    <w:rsid w:val="00DA4C16"/>
    <w:rsid w:val="00DA4C1E"/>
    <w:rsid w:val="00DA5FD8"/>
    <w:rsid w:val="00DA68E8"/>
    <w:rsid w:val="00DA6EF5"/>
    <w:rsid w:val="00DA720F"/>
    <w:rsid w:val="00DA7BC8"/>
    <w:rsid w:val="00DB0BDA"/>
    <w:rsid w:val="00DB1128"/>
    <w:rsid w:val="00DB13A4"/>
    <w:rsid w:val="00DB1F0B"/>
    <w:rsid w:val="00DB2383"/>
    <w:rsid w:val="00DB282E"/>
    <w:rsid w:val="00DB3FD9"/>
    <w:rsid w:val="00DB43C2"/>
    <w:rsid w:val="00DB5216"/>
    <w:rsid w:val="00DB648A"/>
    <w:rsid w:val="00DC08E3"/>
    <w:rsid w:val="00DC0DC6"/>
    <w:rsid w:val="00DC10CE"/>
    <w:rsid w:val="00DC242F"/>
    <w:rsid w:val="00DC2967"/>
    <w:rsid w:val="00DC3A53"/>
    <w:rsid w:val="00DC4981"/>
    <w:rsid w:val="00DC6090"/>
    <w:rsid w:val="00DC60D5"/>
    <w:rsid w:val="00DC6644"/>
    <w:rsid w:val="00DC66DB"/>
    <w:rsid w:val="00DC67AE"/>
    <w:rsid w:val="00DC6B35"/>
    <w:rsid w:val="00DC7549"/>
    <w:rsid w:val="00DC7F8B"/>
    <w:rsid w:val="00DD1063"/>
    <w:rsid w:val="00DD15A6"/>
    <w:rsid w:val="00DD1619"/>
    <w:rsid w:val="00DD1F0C"/>
    <w:rsid w:val="00DD209B"/>
    <w:rsid w:val="00DD3287"/>
    <w:rsid w:val="00DD4133"/>
    <w:rsid w:val="00DD47F9"/>
    <w:rsid w:val="00DD4A00"/>
    <w:rsid w:val="00DD508E"/>
    <w:rsid w:val="00DD6A9D"/>
    <w:rsid w:val="00DD6A9E"/>
    <w:rsid w:val="00DD709A"/>
    <w:rsid w:val="00DE0659"/>
    <w:rsid w:val="00DE141B"/>
    <w:rsid w:val="00DE2A6C"/>
    <w:rsid w:val="00DE2FE8"/>
    <w:rsid w:val="00DE30C4"/>
    <w:rsid w:val="00DE39D7"/>
    <w:rsid w:val="00DE469B"/>
    <w:rsid w:val="00DE530B"/>
    <w:rsid w:val="00DE573C"/>
    <w:rsid w:val="00DE5819"/>
    <w:rsid w:val="00DE6F8C"/>
    <w:rsid w:val="00DE790D"/>
    <w:rsid w:val="00DE7CB8"/>
    <w:rsid w:val="00DF0809"/>
    <w:rsid w:val="00DF0F38"/>
    <w:rsid w:val="00DF1A21"/>
    <w:rsid w:val="00DF2226"/>
    <w:rsid w:val="00DF251D"/>
    <w:rsid w:val="00DF2B6C"/>
    <w:rsid w:val="00DF31FC"/>
    <w:rsid w:val="00DF3843"/>
    <w:rsid w:val="00DF4094"/>
    <w:rsid w:val="00DF42F5"/>
    <w:rsid w:val="00DF4379"/>
    <w:rsid w:val="00DF549E"/>
    <w:rsid w:val="00DF5899"/>
    <w:rsid w:val="00DF5E66"/>
    <w:rsid w:val="00E001E8"/>
    <w:rsid w:val="00E00FA5"/>
    <w:rsid w:val="00E023F5"/>
    <w:rsid w:val="00E03E23"/>
    <w:rsid w:val="00E04666"/>
    <w:rsid w:val="00E06444"/>
    <w:rsid w:val="00E0700C"/>
    <w:rsid w:val="00E07B13"/>
    <w:rsid w:val="00E07B90"/>
    <w:rsid w:val="00E10040"/>
    <w:rsid w:val="00E1159A"/>
    <w:rsid w:val="00E12360"/>
    <w:rsid w:val="00E1252A"/>
    <w:rsid w:val="00E127CD"/>
    <w:rsid w:val="00E1312C"/>
    <w:rsid w:val="00E13B8A"/>
    <w:rsid w:val="00E14532"/>
    <w:rsid w:val="00E147DA"/>
    <w:rsid w:val="00E153C3"/>
    <w:rsid w:val="00E15420"/>
    <w:rsid w:val="00E15FD1"/>
    <w:rsid w:val="00E15FFF"/>
    <w:rsid w:val="00E163F1"/>
    <w:rsid w:val="00E167F6"/>
    <w:rsid w:val="00E17CA7"/>
    <w:rsid w:val="00E2069C"/>
    <w:rsid w:val="00E21133"/>
    <w:rsid w:val="00E22580"/>
    <w:rsid w:val="00E22EFB"/>
    <w:rsid w:val="00E232CE"/>
    <w:rsid w:val="00E234CF"/>
    <w:rsid w:val="00E2360F"/>
    <w:rsid w:val="00E24184"/>
    <w:rsid w:val="00E24403"/>
    <w:rsid w:val="00E24529"/>
    <w:rsid w:val="00E24F75"/>
    <w:rsid w:val="00E25960"/>
    <w:rsid w:val="00E26025"/>
    <w:rsid w:val="00E27102"/>
    <w:rsid w:val="00E278B9"/>
    <w:rsid w:val="00E27F54"/>
    <w:rsid w:val="00E30213"/>
    <w:rsid w:val="00E314CA"/>
    <w:rsid w:val="00E33275"/>
    <w:rsid w:val="00E341B5"/>
    <w:rsid w:val="00E35DF3"/>
    <w:rsid w:val="00E36379"/>
    <w:rsid w:val="00E36A08"/>
    <w:rsid w:val="00E37212"/>
    <w:rsid w:val="00E374FE"/>
    <w:rsid w:val="00E3777F"/>
    <w:rsid w:val="00E37F73"/>
    <w:rsid w:val="00E40297"/>
    <w:rsid w:val="00E4061C"/>
    <w:rsid w:val="00E41258"/>
    <w:rsid w:val="00E41A25"/>
    <w:rsid w:val="00E41FD1"/>
    <w:rsid w:val="00E436B2"/>
    <w:rsid w:val="00E43746"/>
    <w:rsid w:val="00E44495"/>
    <w:rsid w:val="00E44625"/>
    <w:rsid w:val="00E44D0C"/>
    <w:rsid w:val="00E4568B"/>
    <w:rsid w:val="00E45B7F"/>
    <w:rsid w:val="00E45BCB"/>
    <w:rsid w:val="00E46098"/>
    <w:rsid w:val="00E4669A"/>
    <w:rsid w:val="00E50529"/>
    <w:rsid w:val="00E519D7"/>
    <w:rsid w:val="00E51A74"/>
    <w:rsid w:val="00E51FFF"/>
    <w:rsid w:val="00E52809"/>
    <w:rsid w:val="00E52955"/>
    <w:rsid w:val="00E5365B"/>
    <w:rsid w:val="00E55BDE"/>
    <w:rsid w:val="00E56958"/>
    <w:rsid w:val="00E56B0C"/>
    <w:rsid w:val="00E57101"/>
    <w:rsid w:val="00E57115"/>
    <w:rsid w:val="00E5753C"/>
    <w:rsid w:val="00E57BFA"/>
    <w:rsid w:val="00E57C50"/>
    <w:rsid w:val="00E57C9D"/>
    <w:rsid w:val="00E616A0"/>
    <w:rsid w:val="00E61D77"/>
    <w:rsid w:val="00E64743"/>
    <w:rsid w:val="00E64769"/>
    <w:rsid w:val="00E65DB9"/>
    <w:rsid w:val="00E6609B"/>
    <w:rsid w:val="00E66828"/>
    <w:rsid w:val="00E678F8"/>
    <w:rsid w:val="00E70B94"/>
    <w:rsid w:val="00E715C6"/>
    <w:rsid w:val="00E71655"/>
    <w:rsid w:val="00E71666"/>
    <w:rsid w:val="00E7332B"/>
    <w:rsid w:val="00E73CE9"/>
    <w:rsid w:val="00E73F6E"/>
    <w:rsid w:val="00E748E1"/>
    <w:rsid w:val="00E749B4"/>
    <w:rsid w:val="00E76245"/>
    <w:rsid w:val="00E76F81"/>
    <w:rsid w:val="00E7757E"/>
    <w:rsid w:val="00E80339"/>
    <w:rsid w:val="00E80B47"/>
    <w:rsid w:val="00E80B75"/>
    <w:rsid w:val="00E819EA"/>
    <w:rsid w:val="00E81AC1"/>
    <w:rsid w:val="00E8208F"/>
    <w:rsid w:val="00E82197"/>
    <w:rsid w:val="00E82EAA"/>
    <w:rsid w:val="00E83B8E"/>
    <w:rsid w:val="00E848E0"/>
    <w:rsid w:val="00E84A07"/>
    <w:rsid w:val="00E84DEA"/>
    <w:rsid w:val="00E8645F"/>
    <w:rsid w:val="00E8658C"/>
    <w:rsid w:val="00E91253"/>
    <w:rsid w:val="00E92B69"/>
    <w:rsid w:val="00E93916"/>
    <w:rsid w:val="00E93F85"/>
    <w:rsid w:val="00E94169"/>
    <w:rsid w:val="00E9622E"/>
    <w:rsid w:val="00E9639D"/>
    <w:rsid w:val="00E96775"/>
    <w:rsid w:val="00E96D27"/>
    <w:rsid w:val="00E97E22"/>
    <w:rsid w:val="00EA00E3"/>
    <w:rsid w:val="00EA02F7"/>
    <w:rsid w:val="00EA0CA6"/>
    <w:rsid w:val="00EA1055"/>
    <w:rsid w:val="00EA1C6D"/>
    <w:rsid w:val="00EA1FE3"/>
    <w:rsid w:val="00EA200B"/>
    <w:rsid w:val="00EA32B0"/>
    <w:rsid w:val="00EA5D54"/>
    <w:rsid w:val="00EA5D84"/>
    <w:rsid w:val="00EA6BA4"/>
    <w:rsid w:val="00EA6F6D"/>
    <w:rsid w:val="00EA72CE"/>
    <w:rsid w:val="00EB0A33"/>
    <w:rsid w:val="00EB1DDE"/>
    <w:rsid w:val="00EB21A6"/>
    <w:rsid w:val="00EB3ED1"/>
    <w:rsid w:val="00EB41E8"/>
    <w:rsid w:val="00EB51C5"/>
    <w:rsid w:val="00EB5329"/>
    <w:rsid w:val="00EB5D4C"/>
    <w:rsid w:val="00EB620C"/>
    <w:rsid w:val="00EC04F8"/>
    <w:rsid w:val="00EC09C0"/>
    <w:rsid w:val="00EC203A"/>
    <w:rsid w:val="00EC2E6D"/>
    <w:rsid w:val="00EC3388"/>
    <w:rsid w:val="00EC458B"/>
    <w:rsid w:val="00EC4C10"/>
    <w:rsid w:val="00EC5E33"/>
    <w:rsid w:val="00EC64DB"/>
    <w:rsid w:val="00EC67AE"/>
    <w:rsid w:val="00EC6F2C"/>
    <w:rsid w:val="00EC75FD"/>
    <w:rsid w:val="00EC79E6"/>
    <w:rsid w:val="00ED02AB"/>
    <w:rsid w:val="00ED02F3"/>
    <w:rsid w:val="00ED07C3"/>
    <w:rsid w:val="00ED09B5"/>
    <w:rsid w:val="00ED137C"/>
    <w:rsid w:val="00ED1947"/>
    <w:rsid w:val="00ED20FB"/>
    <w:rsid w:val="00ED248D"/>
    <w:rsid w:val="00ED2639"/>
    <w:rsid w:val="00ED3122"/>
    <w:rsid w:val="00ED3381"/>
    <w:rsid w:val="00ED49DA"/>
    <w:rsid w:val="00ED4AC8"/>
    <w:rsid w:val="00ED5FF4"/>
    <w:rsid w:val="00ED6610"/>
    <w:rsid w:val="00ED6736"/>
    <w:rsid w:val="00ED728A"/>
    <w:rsid w:val="00EE0395"/>
    <w:rsid w:val="00EE12D4"/>
    <w:rsid w:val="00EE1721"/>
    <w:rsid w:val="00EE1E2B"/>
    <w:rsid w:val="00EE2863"/>
    <w:rsid w:val="00EE36FA"/>
    <w:rsid w:val="00EE4449"/>
    <w:rsid w:val="00EE49EE"/>
    <w:rsid w:val="00EE7838"/>
    <w:rsid w:val="00EF01B9"/>
    <w:rsid w:val="00EF03E4"/>
    <w:rsid w:val="00EF06AD"/>
    <w:rsid w:val="00EF184E"/>
    <w:rsid w:val="00EF254F"/>
    <w:rsid w:val="00EF5582"/>
    <w:rsid w:val="00EF606B"/>
    <w:rsid w:val="00EF6274"/>
    <w:rsid w:val="00EF64C4"/>
    <w:rsid w:val="00EF69E8"/>
    <w:rsid w:val="00EF7A33"/>
    <w:rsid w:val="00F01F23"/>
    <w:rsid w:val="00F020E3"/>
    <w:rsid w:val="00F02BF1"/>
    <w:rsid w:val="00F03C0B"/>
    <w:rsid w:val="00F04486"/>
    <w:rsid w:val="00F0581C"/>
    <w:rsid w:val="00F07CAD"/>
    <w:rsid w:val="00F111B7"/>
    <w:rsid w:val="00F115B0"/>
    <w:rsid w:val="00F1189B"/>
    <w:rsid w:val="00F11A11"/>
    <w:rsid w:val="00F123DC"/>
    <w:rsid w:val="00F1297C"/>
    <w:rsid w:val="00F13B2E"/>
    <w:rsid w:val="00F13C57"/>
    <w:rsid w:val="00F14A5E"/>
    <w:rsid w:val="00F14F09"/>
    <w:rsid w:val="00F15DD9"/>
    <w:rsid w:val="00F15EB1"/>
    <w:rsid w:val="00F1668A"/>
    <w:rsid w:val="00F16711"/>
    <w:rsid w:val="00F17D5D"/>
    <w:rsid w:val="00F21108"/>
    <w:rsid w:val="00F218EE"/>
    <w:rsid w:val="00F22D70"/>
    <w:rsid w:val="00F22D7F"/>
    <w:rsid w:val="00F23B5A"/>
    <w:rsid w:val="00F277F2"/>
    <w:rsid w:val="00F279A2"/>
    <w:rsid w:val="00F27F54"/>
    <w:rsid w:val="00F30FB1"/>
    <w:rsid w:val="00F312E0"/>
    <w:rsid w:val="00F3233A"/>
    <w:rsid w:val="00F328A2"/>
    <w:rsid w:val="00F32A37"/>
    <w:rsid w:val="00F33923"/>
    <w:rsid w:val="00F34CE8"/>
    <w:rsid w:val="00F35F4E"/>
    <w:rsid w:val="00F36D21"/>
    <w:rsid w:val="00F36D9C"/>
    <w:rsid w:val="00F371BA"/>
    <w:rsid w:val="00F378D3"/>
    <w:rsid w:val="00F37BB4"/>
    <w:rsid w:val="00F40599"/>
    <w:rsid w:val="00F4073F"/>
    <w:rsid w:val="00F40BCB"/>
    <w:rsid w:val="00F4149F"/>
    <w:rsid w:val="00F43ABC"/>
    <w:rsid w:val="00F44B83"/>
    <w:rsid w:val="00F453DC"/>
    <w:rsid w:val="00F458D3"/>
    <w:rsid w:val="00F45B36"/>
    <w:rsid w:val="00F46F27"/>
    <w:rsid w:val="00F4724F"/>
    <w:rsid w:val="00F52399"/>
    <w:rsid w:val="00F52EE6"/>
    <w:rsid w:val="00F52F8E"/>
    <w:rsid w:val="00F5308F"/>
    <w:rsid w:val="00F53912"/>
    <w:rsid w:val="00F53FB6"/>
    <w:rsid w:val="00F53FD2"/>
    <w:rsid w:val="00F54B86"/>
    <w:rsid w:val="00F561CA"/>
    <w:rsid w:val="00F564D8"/>
    <w:rsid w:val="00F56706"/>
    <w:rsid w:val="00F57062"/>
    <w:rsid w:val="00F6150C"/>
    <w:rsid w:val="00F61841"/>
    <w:rsid w:val="00F61894"/>
    <w:rsid w:val="00F6398F"/>
    <w:rsid w:val="00F65DEB"/>
    <w:rsid w:val="00F66880"/>
    <w:rsid w:val="00F673B6"/>
    <w:rsid w:val="00F678FD"/>
    <w:rsid w:val="00F701AD"/>
    <w:rsid w:val="00F704F3"/>
    <w:rsid w:val="00F70B53"/>
    <w:rsid w:val="00F7224C"/>
    <w:rsid w:val="00F730B4"/>
    <w:rsid w:val="00F749B1"/>
    <w:rsid w:val="00F75095"/>
    <w:rsid w:val="00F7514B"/>
    <w:rsid w:val="00F75290"/>
    <w:rsid w:val="00F75F44"/>
    <w:rsid w:val="00F760FF"/>
    <w:rsid w:val="00F767B0"/>
    <w:rsid w:val="00F76C94"/>
    <w:rsid w:val="00F77748"/>
    <w:rsid w:val="00F77C36"/>
    <w:rsid w:val="00F8126B"/>
    <w:rsid w:val="00F829FD"/>
    <w:rsid w:val="00F84906"/>
    <w:rsid w:val="00F85DF2"/>
    <w:rsid w:val="00F86B18"/>
    <w:rsid w:val="00F87AE5"/>
    <w:rsid w:val="00F87C69"/>
    <w:rsid w:val="00F90381"/>
    <w:rsid w:val="00F91456"/>
    <w:rsid w:val="00F91B99"/>
    <w:rsid w:val="00F92600"/>
    <w:rsid w:val="00F92874"/>
    <w:rsid w:val="00F92FCD"/>
    <w:rsid w:val="00F94695"/>
    <w:rsid w:val="00F94699"/>
    <w:rsid w:val="00F94F44"/>
    <w:rsid w:val="00F95E79"/>
    <w:rsid w:val="00F960CD"/>
    <w:rsid w:val="00F962E4"/>
    <w:rsid w:val="00F96435"/>
    <w:rsid w:val="00F96D1D"/>
    <w:rsid w:val="00F970A7"/>
    <w:rsid w:val="00F97A8A"/>
    <w:rsid w:val="00F97AD8"/>
    <w:rsid w:val="00F97BC1"/>
    <w:rsid w:val="00FA1072"/>
    <w:rsid w:val="00FA1957"/>
    <w:rsid w:val="00FA23B6"/>
    <w:rsid w:val="00FA2BC5"/>
    <w:rsid w:val="00FA3795"/>
    <w:rsid w:val="00FA5464"/>
    <w:rsid w:val="00FA5AFC"/>
    <w:rsid w:val="00FA5C3C"/>
    <w:rsid w:val="00FA6737"/>
    <w:rsid w:val="00FA75DE"/>
    <w:rsid w:val="00FB1619"/>
    <w:rsid w:val="00FB1BF4"/>
    <w:rsid w:val="00FB382A"/>
    <w:rsid w:val="00FB3F5F"/>
    <w:rsid w:val="00FB4254"/>
    <w:rsid w:val="00FB4FE8"/>
    <w:rsid w:val="00FB589A"/>
    <w:rsid w:val="00FB594F"/>
    <w:rsid w:val="00FB6143"/>
    <w:rsid w:val="00FB63CB"/>
    <w:rsid w:val="00FB73A7"/>
    <w:rsid w:val="00FB74CF"/>
    <w:rsid w:val="00FB7943"/>
    <w:rsid w:val="00FC01EC"/>
    <w:rsid w:val="00FC0EEB"/>
    <w:rsid w:val="00FC3965"/>
    <w:rsid w:val="00FC39D7"/>
    <w:rsid w:val="00FC405A"/>
    <w:rsid w:val="00FC6617"/>
    <w:rsid w:val="00FD3986"/>
    <w:rsid w:val="00FD3AF9"/>
    <w:rsid w:val="00FD3CB3"/>
    <w:rsid w:val="00FD3F05"/>
    <w:rsid w:val="00FD4A3B"/>
    <w:rsid w:val="00FD4ADA"/>
    <w:rsid w:val="00FD52A9"/>
    <w:rsid w:val="00FD68C0"/>
    <w:rsid w:val="00FD7306"/>
    <w:rsid w:val="00FD7F31"/>
    <w:rsid w:val="00FE1754"/>
    <w:rsid w:val="00FE1FD5"/>
    <w:rsid w:val="00FE294E"/>
    <w:rsid w:val="00FE61D3"/>
    <w:rsid w:val="00FE7927"/>
    <w:rsid w:val="00FF0EB3"/>
    <w:rsid w:val="00FF1E68"/>
    <w:rsid w:val="00FF20AB"/>
    <w:rsid w:val="00FF2FAD"/>
    <w:rsid w:val="00FF41B3"/>
    <w:rsid w:val="00FF475B"/>
    <w:rsid w:val="00FF4B09"/>
    <w:rsid w:val="00FF4D56"/>
    <w:rsid w:val="00FF52CE"/>
    <w:rsid w:val="00FF54D0"/>
    <w:rsid w:val="00FF60BF"/>
    <w:rsid w:val="00FF6A36"/>
    <w:rsid w:val="00FF7650"/>
    <w:rsid w:val="00FF7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D1D"/>
    <w:rPr>
      <w:sz w:val="24"/>
      <w:szCs w:val="24"/>
    </w:rPr>
  </w:style>
  <w:style w:type="paragraph" w:styleId="Naslov1">
    <w:name w:val="heading 1"/>
    <w:aliases w:val="PodP"/>
    <w:basedOn w:val="Navaden"/>
    <w:next w:val="Navaden"/>
    <w:link w:val="Naslov1Znak"/>
    <w:qFormat/>
    <w:rsid w:val="00FD3F05"/>
    <w:pPr>
      <w:keepNext/>
      <w:widowControl w:val="0"/>
      <w:tabs>
        <w:tab w:val="left" w:pos="-1080"/>
        <w:tab w:val="left" w:pos="-720"/>
        <w:tab w:val="left" w:pos="0"/>
        <w:tab w:val="left" w:pos="810"/>
        <w:tab w:val="left" w:pos="1080"/>
      </w:tabs>
      <w:jc w:val="both"/>
      <w:outlineLvl w:val="0"/>
    </w:pPr>
    <w:rPr>
      <w:rFonts w:asciiTheme="minorHAnsi" w:hAnsiTheme="minorHAnsi"/>
      <w:b/>
      <w:snapToGrid w:val="0"/>
      <w:szCs w:val="20"/>
      <w:lang w:val="en-US" w:eastAsia="en-US"/>
    </w:rPr>
  </w:style>
  <w:style w:type="paragraph" w:styleId="Naslov2">
    <w:name w:val="heading 2"/>
    <w:basedOn w:val="Navaden"/>
    <w:next w:val="Navaden"/>
    <w:link w:val="Naslov2Znak"/>
    <w:unhideWhenUsed/>
    <w:qFormat/>
    <w:rsid w:val="00F22D7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A06F96"/>
    <w:pPr>
      <w:keepNext/>
      <w:spacing w:before="240" w:after="60"/>
      <w:outlineLvl w:val="2"/>
    </w:pPr>
    <w:rPr>
      <w:rFonts w:ascii="Cambria" w:hAnsi="Cambria"/>
      <w:b/>
      <w:bCs/>
      <w:sz w:val="26"/>
      <w:szCs w:val="26"/>
    </w:rPr>
  </w:style>
  <w:style w:type="paragraph" w:styleId="Naslov5">
    <w:name w:val="heading 5"/>
    <w:basedOn w:val="Navaden"/>
    <w:next w:val="Navaden"/>
    <w:link w:val="Naslov5Znak"/>
    <w:semiHidden/>
    <w:unhideWhenUsed/>
    <w:qFormat/>
    <w:rsid w:val="009155DC"/>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A2455A"/>
    <w:rPr>
      <w:rFonts w:ascii="Tahoma" w:hAnsi="Tahoma" w:cs="Tahoma"/>
      <w:sz w:val="16"/>
      <w:szCs w:val="16"/>
    </w:rPr>
  </w:style>
  <w:style w:type="paragraph" w:styleId="Telobesedila">
    <w:name w:val="Body Text"/>
    <w:basedOn w:val="Navaden"/>
    <w:link w:val="TelobesedilaZnak"/>
    <w:rsid w:val="005039E9"/>
    <w:pPr>
      <w:tabs>
        <w:tab w:val="left" w:pos="-1440"/>
      </w:tabs>
      <w:jc w:val="both"/>
    </w:pPr>
    <w:rPr>
      <w:szCs w:val="20"/>
      <w:lang w:eastAsia="en-US"/>
    </w:rPr>
  </w:style>
  <w:style w:type="table" w:styleId="Tabelamrea">
    <w:name w:val="Table Grid"/>
    <w:basedOn w:val="Navadnatabela"/>
    <w:rsid w:val="005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367D0"/>
    <w:pPr>
      <w:tabs>
        <w:tab w:val="center" w:pos="4703"/>
        <w:tab w:val="right" w:pos="9406"/>
      </w:tabs>
    </w:pPr>
  </w:style>
  <w:style w:type="paragraph" w:styleId="Podnaslov">
    <w:name w:val="Subtitle"/>
    <w:basedOn w:val="Navaden"/>
    <w:next w:val="Navaden"/>
    <w:link w:val="PodnaslovZnak"/>
    <w:qFormat/>
    <w:rsid w:val="00AB1B77"/>
    <w:pPr>
      <w:spacing w:after="60"/>
      <w:jc w:val="center"/>
      <w:outlineLvl w:val="1"/>
    </w:pPr>
    <w:rPr>
      <w:rFonts w:ascii="Cambria" w:hAnsi="Cambria"/>
    </w:rPr>
  </w:style>
  <w:style w:type="character" w:customStyle="1" w:styleId="PodnaslovZnak">
    <w:name w:val="Podnaslov Znak"/>
    <w:basedOn w:val="Privzetapisavaodstavka"/>
    <w:link w:val="Podnaslov"/>
    <w:rsid w:val="00AB1B77"/>
    <w:rPr>
      <w:rFonts w:ascii="Cambria" w:eastAsia="Times New Roman" w:hAnsi="Cambria" w:cs="Times New Roman"/>
      <w:sz w:val="24"/>
      <w:szCs w:val="24"/>
    </w:rPr>
  </w:style>
  <w:style w:type="character" w:customStyle="1" w:styleId="TelobesedilaZnak">
    <w:name w:val="Telo besedila Znak"/>
    <w:basedOn w:val="Privzetapisavaodstavka"/>
    <w:link w:val="Telobesedila"/>
    <w:rsid w:val="00690753"/>
    <w:rPr>
      <w:sz w:val="24"/>
      <w:lang w:eastAsia="en-US"/>
    </w:rPr>
  </w:style>
  <w:style w:type="character" w:customStyle="1" w:styleId="Naslov3Znak">
    <w:name w:val="Naslov 3 Znak"/>
    <w:basedOn w:val="Privzetapisavaodstavka"/>
    <w:link w:val="Naslov3"/>
    <w:rsid w:val="00A06F96"/>
    <w:rPr>
      <w:rFonts w:ascii="Cambria" w:eastAsia="Times New Roman" w:hAnsi="Cambria" w:cs="Times New Roman"/>
      <w:b/>
      <w:bCs/>
      <w:sz w:val="26"/>
      <w:szCs w:val="26"/>
    </w:rPr>
  </w:style>
  <w:style w:type="character" w:styleId="Krepko">
    <w:name w:val="Strong"/>
    <w:basedOn w:val="Privzetapisavaodstavka"/>
    <w:uiPriority w:val="22"/>
    <w:qFormat/>
    <w:rsid w:val="00C517D4"/>
    <w:rPr>
      <w:b/>
      <w:bCs/>
    </w:rPr>
  </w:style>
  <w:style w:type="table" w:customStyle="1" w:styleId="Calendar3">
    <w:name w:val="Calendar 3"/>
    <w:basedOn w:val="Navadnatabela"/>
    <w:uiPriority w:val="99"/>
    <w:qFormat/>
    <w:rsid w:val="001C07B6"/>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ga">
    <w:name w:val="footer"/>
    <w:basedOn w:val="Navaden"/>
    <w:link w:val="NogaZnak"/>
    <w:rsid w:val="007D1351"/>
    <w:pPr>
      <w:tabs>
        <w:tab w:val="center" w:pos="4536"/>
        <w:tab w:val="right" w:pos="9072"/>
      </w:tabs>
    </w:pPr>
  </w:style>
  <w:style w:type="character" w:customStyle="1" w:styleId="NogaZnak">
    <w:name w:val="Noga Znak"/>
    <w:basedOn w:val="Privzetapisavaodstavka"/>
    <w:link w:val="Noga"/>
    <w:rsid w:val="007D1351"/>
    <w:rPr>
      <w:sz w:val="24"/>
      <w:szCs w:val="24"/>
    </w:rPr>
  </w:style>
  <w:style w:type="character" w:customStyle="1" w:styleId="GlavaZnak">
    <w:name w:val="Glava Znak"/>
    <w:basedOn w:val="Privzetapisavaodstavka"/>
    <w:link w:val="Glava"/>
    <w:uiPriority w:val="99"/>
    <w:rsid w:val="007D1351"/>
    <w:rPr>
      <w:sz w:val="24"/>
      <w:szCs w:val="24"/>
    </w:rPr>
  </w:style>
  <w:style w:type="paragraph" w:styleId="Konnaopomba-besedilo">
    <w:name w:val="endnote text"/>
    <w:basedOn w:val="Navaden"/>
    <w:link w:val="Konnaopomba-besediloZnak"/>
    <w:rsid w:val="007D144A"/>
    <w:rPr>
      <w:sz w:val="20"/>
      <w:szCs w:val="20"/>
    </w:rPr>
  </w:style>
  <w:style w:type="character" w:customStyle="1" w:styleId="Konnaopomba-besediloZnak">
    <w:name w:val="Končna opomba - besedilo Znak"/>
    <w:basedOn w:val="Privzetapisavaodstavka"/>
    <w:link w:val="Konnaopomba-besedilo"/>
    <w:rsid w:val="007D144A"/>
  </w:style>
  <w:style w:type="character" w:styleId="Konnaopomba-sklic">
    <w:name w:val="endnote reference"/>
    <w:basedOn w:val="Privzetapisavaodstavka"/>
    <w:rsid w:val="007D144A"/>
    <w:rPr>
      <w:vertAlign w:val="superscript"/>
    </w:rPr>
  </w:style>
  <w:style w:type="paragraph" w:styleId="Telobesedila2">
    <w:name w:val="Body Text 2"/>
    <w:basedOn w:val="Navaden"/>
    <w:link w:val="Telobesedila2Znak"/>
    <w:rsid w:val="00184DC0"/>
    <w:pPr>
      <w:spacing w:after="120" w:line="480" w:lineRule="auto"/>
    </w:pPr>
  </w:style>
  <w:style w:type="character" w:customStyle="1" w:styleId="Telobesedila2Znak">
    <w:name w:val="Telo besedila 2 Znak"/>
    <w:basedOn w:val="Privzetapisavaodstavka"/>
    <w:link w:val="Telobesedila2"/>
    <w:rsid w:val="00184DC0"/>
    <w:rPr>
      <w:sz w:val="24"/>
      <w:szCs w:val="24"/>
    </w:rPr>
  </w:style>
  <w:style w:type="character" w:customStyle="1" w:styleId="Naslov2Znak">
    <w:name w:val="Naslov 2 Znak"/>
    <w:basedOn w:val="Privzetapisavaodstavka"/>
    <w:link w:val="Naslov2"/>
    <w:rsid w:val="00F22D7F"/>
    <w:rPr>
      <w:rFonts w:ascii="Cambria" w:eastAsia="Times New Roman" w:hAnsi="Cambria" w:cs="Times New Roman"/>
      <w:b/>
      <w:bCs/>
      <w:i/>
      <w:iCs/>
      <w:sz w:val="28"/>
      <w:szCs w:val="28"/>
    </w:rPr>
  </w:style>
  <w:style w:type="paragraph" w:styleId="Telobesedila-zamik">
    <w:name w:val="Body Text Indent"/>
    <w:basedOn w:val="Navaden"/>
    <w:link w:val="Telobesedila-zamikZnak"/>
    <w:rsid w:val="00CA6C59"/>
    <w:pPr>
      <w:spacing w:after="120"/>
      <w:ind w:left="283"/>
    </w:pPr>
  </w:style>
  <w:style w:type="character" w:customStyle="1" w:styleId="Telobesedila-zamikZnak">
    <w:name w:val="Telo besedila - zamik Znak"/>
    <w:basedOn w:val="Privzetapisavaodstavka"/>
    <w:link w:val="Telobesedila-zamik"/>
    <w:rsid w:val="00CA6C59"/>
    <w:rPr>
      <w:sz w:val="24"/>
      <w:szCs w:val="24"/>
    </w:rPr>
  </w:style>
  <w:style w:type="paragraph" w:styleId="Navadensplet">
    <w:name w:val="Normal (Web)"/>
    <w:basedOn w:val="Navaden"/>
    <w:uiPriority w:val="99"/>
    <w:rsid w:val="00CA6C59"/>
    <w:pPr>
      <w:spacing w:before="100" w:beforeAutospacing="1" w:after="100" w:afterAutospacing="1"/>
    </w:pPr>
  </w:style>
  <w:style w:type="paragraph" w:styleId="Brezrazmikov">
    <w:name w:val="No Spacing"/>
    <w:uiPriority w:val="1"/>
    <w:qFormat/>
    <w:rsid w:val="00485666"/>
    <w:rPr>
      <w:rFonts w:ascii="Calibri" w:eastAsia="Calibri" w:hAnsi="Calibri"/>
      <w:sz w:val="22"/>
      <w:szCs w:val="22"/>
      <w:lang w:eastAsia="en-US"/>
    </w:rPr>
  </w:style>
  <w:style w:type="character" w:styleId="Naslovknjige">
    <w:name w:val="Book Title"/>
    <w:basedOn w:val="Privzetapisavaodstavka"/>
    <w:uiPriority w:val="33"/>
    <w:qFormat/>
    <w:rsid w:val="00FF52CE"/>
    <w:rPr>
      <w:b/>
      <w:bCs/>
      <w:smallCaps/>
      <w:spacing w:val="5"/>
    </w:rPr>
  </w:style>
  <w:style w:type="paragraph" w:customStyle="1" w:styleId="Telobesedila21">
    <w:name w:val="Telo besedila 21"/>
    <w:basedOn w:val="Navaden"/>
    <w:rsid w:val="004119BE"/>
    <w:pPr>
      <w:jc w:val="both"/>
    </w:pPr>
    <w:rPr>
      <w:sz w:val="22"/>
      <w:szCs w:val="20"/>
    </w:rPr>
  </w:style>
  <w:style w:type="character" w:styleId="Hiperpovezava">
    <w:name w:val="Hyperlink"/>
    <w:basedOn w:val="Privzetapisavaodstavka"/>
    <w:unhideWhenUsed/>
    <w:rsid w:val="00EA200B"/>
    <w:rPr>
      <w:color w:val="0000FF"/>
      <w:u w:val="single"/>
    </w:rPr>
  </w:style>
  <w:style w:type="paragraph" w:customStyle="1" w:styleId="Telobesedila22">
    <w:name w:val="Telo besedila 22"/>
    <w:basedOn w:val="Navaden"/>
    <w:rsid w:val="00123202"/>
    <w:pPr>
      <w:jc w:val="both"/>
    </w:pPr>
    <w:rPr>
      <w:sz w:val="22"/>
      <w:szCs w:val="20"/>
    </w:rPr>
  </w:style>
  <w:style w:type="paragraph" w:styleId="Odstavekseznama">
    <w:name w:val="List Paragraph"/>
    <w:basedOn w:val="Navaden"/>
    <w:uiPriority w:val="34"/>
    <w:qFormat/>
    <w:rsid w:val="006D1692"/>
    <w:pPr>
      <w:ind w:left="720"/>
    </w:pPr>
  </w:style>
  <w:style w:type="character" w:customStyle="1" w:styleId="Naslov1Znak">
    <w:name w:val="Naslov 1 Znak"/>
    <w:aliases w:val="PodP Znak"/>
    <w:link w:val="Naslov1"/>
    <w:rsid w:val="00FD3F05"/>
    <w:rPr>
      <w:rFonts w:asciiTheme="minorHAnsi" w:hAnsiTheme="minorHAnsi"/>
      <w:b/>
      <w:snapToGrid w:val="0"/>
      <w:sz w:val="24"/>
      <w:lang w:val="en-US" w:eastAsia="en-US"/>
    </w:rPr>
  </w:style>
  <w:style w:type="paragraph" w:styleId="Telobesedila3">
    <w:name w:val="Body Text 3"/>
    <w:basedOn w:val="Navaden"/>
    <w:link w:val="Telobesedila3Znak"/>
    <w:rsid w:val="00AC6510"/>
    <w:rPr>
      <w:szCs w:val="20"/>
    </w:rPr>
  </w:style>
  <w:style w:type="character" w:customStyle="1" w:styleId="Telobesedila3Znak">
    <w:name w:val="Telo besedila 3 Znak"/>
    <w:basedOn w:val="Privzetapisavaodstavka"/>
    <w:link w:val="Telobesedila3"/>
    <w:rsid w:val="00AC6510"/>
    <w:rPr>
      <w:sz w:val="24"/>
    </w:rPr>
  </w:style>
  <w:style w:type="paragraph" w:styleId="Golobesedilo">
    <w:name w:val="Plain Text"/>
    <w:basedOn w:val="Navaden"/>
    <w:link w:val="GolobesediloZnak"/>
    <w:rsid w:val="00AC6510"/>
    <w:rPr>
      <w:rFonts w:ascii="Courier New" w:hAnsi="Courier New"/>
      <w:sz w:val="20"/>
      <w:szCs w:val="20"/>
    </w:rPr>
  </w:style>
  <w:style w:type="character" w:customStyle="1" w:styleId="GolobesediloZnak">
    <w:name w:val="Golo besedilo Znak"/>
    <w:basedOn w:val="Privzetapisavaodstavka"/>
    <w:link w:val="Golobesedilo"/>
    <w:uiPriority w:val="99"/>
    <w:rsid w:val="00AC6510"/>
    <w:rPr>
      <w:rFonts w:ascii="Courier New" w:hAnsi="Courier New"/>
    </w:rPr>
  </w:style>
  <w:style w:type="character" w:customStyle="1" w:styleId="BesedilooblakaZnak">
    <w:name w:val="Besedilo oblačka Znak"/>
    <w:basedOn w:val="Privzetapisavaodstavka"/>
    <w:link w:val="Besedilooblaka"/>
    <w:rsid w:val="00AC6510"/>
    <w:rPr>
      <w:rFonts w:ascii="Tahoma" w:hAnsi="Tahoma" w:cs="Tahoma"/>
      <w:sz w:val="16"/>
      <w:szCs w:val="16"/>
    </w:rPr>
  </w:style>
  <w:style w:type="paragraph" w:customStyle="1" w:styleId="msolistparagraph0">
    <w:name w:val="msolistparagraph"/>
    <w:basedOn w:val="Navaden"/>
    <w:rsid w:val="00AC6510"/>
    <w:pPr>
      <w:ind w:left="720"/>
    </w:pPr>
    <w:rPr>
      <w:sz w:val="20"/>
      <w:szCs w:val="20"/>
    </w:rPr>
  </w:style>
  <w:style w:type="character" w:styleId="Pripombasklic">
    <w:name w:val="annotation reference"/>
    <w:basedOn w:val="Privzetapisavaodstavka"/>
    <w:semiHidden/>
    <w:unhideWhenUsed/>
    <w:rsid w:val="00C82F15"/>
    <w:rPr>
      <w:sz w:val="16"/>
      <w:szCs w:val="16"/>
    </w:rPr>
  </w:style>
  <w:style w:type="paragraph" w:styleId="Pripombabesedilo">
    <w:name w:val="annotation text"/>
    <w:basedOn w:val="Navaden"/>
    <w:link w:val="PripombabesediloZnak"/>
    <w:semiHidden/>
    <w:unhideWhenUsed/>
    <w:rsid w:val="00C82F15"/>
    <w:rPr>
      <w:sz w:val="20"/>
      <w:szCs w:val="20"/>
    </w:rPr>
  </w:style>
  <w:style w:type="character" w:customStyle="1" w:styleId="PripombabesediloZnak">
    <w:name w:val="Pripomba – besedilo Znak"/>
    <w:basedOn w:val="Privzetapisavaodstavka"/>
    <w:link w:val="Pripombabesedilo"/>
    <w:semiHidden/>
    <w:rsid w:val="00C82F15"/>
  </w:style>
  <w:style w:type="paragraph" w:styleId="Zadevapripombe">
    <w:name w:val="annotation subject"/>
    <w:basedOn w:val="Pripombabesedilo"/>
    <w:next w:val="Pripombabesedilo"/>
    <w:link w:val="ZadevapripombeZnak"/>
    <w:semiHidden/>
    <w:unhideWhenUsed/>
    <w:rsid w:val="00C82F15"/>
    <w:rPr>
      <w:b/>
      <w:bCs/>
    </w:rPr>
  </w:style>
  <w:style w:type="character" w:customStyle="1" w:styleId="ZadevapripombeZnak">
    <w:name w:val="Zadeva pripombe Znak"/>
    <w:basedOn w:val="PripombabesediloZnak"/>
    <w:link w:val="Zadevapripombe"/>
    <w:semiHidden/>
    <w:rsid w:val="00C82F15"/>
    <w:rPr>
      <w:b/>
      <w:bCs/>
    </w:rPr>
  </w:style>
  <w:style w:type="character" w:customStyle="1" w:styleId="Naslov5Znak">
    <w:name w:val="Naslov 5 Znak"/>
    <w:basedOn w:val="Privzetapisavaodstavka"/>
    <w:link w:val="Naslov5"/>
    <w:semiHidden/>
    <w:rsid w:val="009155DC"/>
    <w:rPr>
      <w:rFonts w:asciiTheme="majorHAnsi" w:eastAsiaTheme="majorEastAsia" w:hAnsiTheme="majorHAnsi" w:cstheme="majorBidi"/>
      <w:color w:val="243F60" w:themeColor="accent1" w:themeShade="7F"/>
      <w:sz w:val="24"/>
      <w:szCs w:val="24"/>
    </w:rPr>
  </w:style>
  <w:style w:type="numbering" w:customStyle="1" w:styleId="Brezseznama1">
    <w:name w:val="Brez seznama1"/>
    <w:next w:val="Brezseznama"/>
    <w:uiPriority w:val="99"/>
    <w:semiHidden/>
    <w:unhideWhenUsed/>
    <w:rsid w:val="00A456FB"/>
  </w:style>
  <w:style w:type="paragraph" w:customStyle="1" w:styleId="F9E977197262459AB16AE09F8A4F0155">
    <w:name w:val="F9E977197262459AB16AE09F8A4F0155"/>
    <w:rsid w:val="0043299D"/>
    <w:pPr>
      <w:spacing w:after="200" w:line="276" w:lineRule="auto"/>
    </w:pPr>
    <w:rPr>
      <w:rFonts w:asciiTheme="minorHAnsi" w:eastAsiaTheme="minorEastAsia" w:hAnsiTheme="minorHAnsi" w:cstheme="minorBidi"/>
      <w:sz w:val="22"/>
      <w:szCs w:val="22"/>
    </w:rPr>
  </w:style>
  <w:style w:type="paragraph" w:customStyle="1" w:styleId="esegmentt">
    <w:name w:val="esegment_t"/>
    <w:basedOn w:val="Navaden"/>
    <w:rsid w:val="00E66828"/>
    <w:pPr>
      <w:spacing w:before="100" w:beforeAutospacing="1" w:after="100" w:afterAutospacing="1"/>
    </w:pPr>
  </w:style>
  <w:style w:type="numbering" w:customStyle="1" w:styleId="Brezseznama2">
    <w:name w:val="Brez seznama2"/>
    <w:next w:val="Brezseznama"/>
    <w:uiPriority w:val="99"/>
    <w:semiHidden/>
    <w:unhideWhenUsed/>
    <w:rsid w:val="00417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D1D"/>
    <w:rPr>
      <w:sz w:val="24"/>
      <w:szCs w:val="24"/>
    </w:rPr>
  </w:style>
  <w:style w:type="paragraph" w:styleId="Naslov1">
    <w:name w:val="heading 1"/>
    <w:aliases w:val="PodP"/>
    <w:basedOn w:val="Navaden"/>
    <w:next w:val="Navaden"/>
    <w:link w:val="Naslov1Znak"/>
    <w:qFormat/>
    <w:rsid w:val="00FD3F05"/>
    <w:pPr>
      <w:keepNext/>
      <w:widowControl w:val="0"/>
      <w:tabs>
        <w:tab w:val="left" w:pos="-1080"/>
        <w:tab w:val="left" w:pos="-720"/>
        <w:tab w:val="left" w:pos="0"/>
        <w:tab w:val="left" w:pos="810"/>
        <w:tab w:val="left" w:pos="1080"/>
      </w:tabs>
      <w:jc w:val="both"/>
      <w:outlineLvl w:val="0"/>
    </w:pPr>
    <w:rPr>
      <w:rFonts w:asciiTheme="minorHAnsi" w:hAnsiTheme="minorHAnsi"/>
      <w:b/>
      <w:snapToGrid w:val="0"/>
      <w:szCs w:val="20"/>
      <w:lang w:val="en-US" w:eastAsia="en-US"/>
    </w:rPr>
  </w:style>
  <w:style w:type="paragraph" w:styleId="Naslov2">
    <w:name w:val="heading 2"/>
    <w:basedOn w:val="Navaden"/>
    <w:next w:val="Navaden"/>
    <w:link w:val="Naslov2Znak"/>
    <w:unhideWhenUsed/>
    <w:qFormat/>
    <w:rsid w:val="00F22D7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A06F96"/>
    <w:pPr>
      <w:keepNext/>
      <w:spacing w:before="240" w:after="60"/>
      <w:outlineLvl w:val="2"/>
    </w:pPr>
    <w:rPr>
      <w:rFonts w:ascii="Cambria" w:hAnsi="Cambria"/>
      <w:b/>
      <w:bCs/>
      <w:sz w:val="26"/>
      <w:szCs w:val="26"/>
    </w:rPr>
  </w:style>
  <w:style w:type="paragraph" w:styleId="Naslov5">
    <w:name w:val="heading 5"/>
    <w:basedOn w:val="Navaden"/>
    <w:next w:val="Navaden"/>
    <w:link w:val="Naslov5Znak"/>
    <w:semiHidden/>
    <w:unhideWhenUsed/>
    <w:qFormat/>
    <w:rsid w:val="009155DC"/>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A2455A"/>
    <w:rPr>
      <w:rFonts w:ascii="Tahoma" w:hAnsi="Tahoma" w:cs="Tahoma"/>
      <w:sz w:val="16"/>
      <w:szCs w:val="16"/>
    </w:rPr>
  </w:style>
  <w:style w:type="paragraph" w:styleId="Telobesedila">
    <w:name w:val="Body Text"/>
    <w:basedOn w:val="Navaden"/>
    <w:link w:val="TelobesedilaZnak"/>
    <w:rsid w:val="005039E9"/>
    <w:pPr>
      <w:tabs>
        <w:tab w:val="left" w:pos="-1440"/>
      </w:tabs>
      <w:jc w:val="both"/>
    </w:pPr>
    <w:rPr>
      <w:szCs w:val="20"/>
      <w:lang w:eastAsia="en-US"/>
    </w:rPr>
  </w:style>
  <w:style w:type="table" w:styleId="Tabelamrea">
    <w:name w:val="Table Grid"/>
    <w:basedOn w:val="Navadnatabela"/>
    <w:rsid w:val="005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367D0"/>
    <w:pPr>
      <w:tabs>
        <w:tab w:val="center" w:pos="4703"/>
        <w:tab w:val="right" w:pos="9406"/>
      </w:tabs>
    </w:pPr>
  </w:style>
  <w:style w:type="paragraph" w:styleId="Podnaslov">
    <w:name w:val="Subtitle"/>
    <w:basedOn w:val="Navaden"/>
    <w:next w:val="Navaden"/>
    <w:link w:val="PodnaslovZnak"/>
    <w:qFormat/>
    <w:rsid w:val="00AB1B77"/>
    <w:pPr>
      <w:spacing w:after="60"/>
      <w:jc w:val="center"/>
      <w:outlineLvl w:val="1"/>
    </w:pPr>
    <w:rPr>
      <w:rFonts w:ascii="Cambria" w:hAnsi="Cambria"/>
    </w:rPr>
  </w:style>
  <w:style w:type="character" w:customStyle="1" w:styleId="PodnaslovZnak">
    <w:name w:val="Podnaslov Znak"/>
    <w:basedOn w:val="Privzetapisavaodstavka"/>
    <w:link w:val="Podnaslov"/>
    <w:rsid w:val="00AB1B77"/>
    <w:rPr>
      <w:rFonts w:ascii="Cambria" w:eastAsia="Times New Roman" w:hAnsi="Cambria" w:cs="Times New Roman"/>
      <w:sz w:val="24"/>
      <w:szCs w:val="24"/>
    </w:rPr>
  </w:style>
  <w:style w:type="character" w:customStyle="1" w:styleId="TelobesedilaZnak">
    <w:name w:val="Telo besedila Znak"/>
    <w:basedOn w:val="Privzetapisavaodstavka"/>
    <w:link w:val="Telobesedila"/>
    <w:rsid w:val="00690753"/>
    <w:rPr>
      <w:sz w:val="24"/>
      <w:lang w:eastAsia="en-US"/>
    </w:rPr>
  </w:style>
  <w:style w:type="character" w:customStyle="1" w:styleId="Naslov3Znak">
    <w:name w:val="Naslov 3 Znak"/>
    <w:basedOn w:val="Privzetapisavaodstavka"/>
    <w:link w:val="Naslov3"/>
    <w:rsid w:val="00A06F96"/>
    <w:rPr>
      <w:rFonts w:ascii="Cambria" w:eastAsia="Times New Roman" w:hAnsi="Cambria" w:cs="Times New Roman"/>
      <w:b/>
      <w:bCs/>
      <w:sz w:val="26"/>
      <w:szCs w:val="26"/>
    </w:rPr>
  </w:style>
  <w:style w:type="character" w:styleId="Krepko">
    <w:name w:val="Strong"/>
    <w:basedOn w:val="Privzetapisavaodstavka"/>
    <w:uiPriority w:val="22"/>
    <w:qFormat/>
    <w:rsid w:val="00C517D4"/>
    <w:rPr>
      <w:b/>
      <w:bCs/>
    </w:rPr>
  </w:style>
  <w:style w:type="table" w:customStyle="1" w:styleId="Calendar3">
    <w:name w:val="Calendar 3"/>
    <w:basedOn w:val="Navadnatabela"/>
    <w:uiPriority w:val="99"/>
    <w:qFormat/>
    <w:rsid w:val="001C07B6"/>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ga">
    <w:name w:val="footer"/>
    <w:basedOn w:val="Navaden"/>
    <w:link w:val="NogaZnak"/>
    <w:rsid w:val="007D1351"/>
    <w:pPr>
      <w:tabs>
        <w:tab w:val="center" w:pos="4536"/>
        <w:tab w:val="right" w:pos="9072"/>
      </w:tabs>
    </w:pPr>
  </w:style>
  <w:style w:type="character" w:customStyle="1" w:styleId="NogaZnak">
    <w:name w:val="Noga Znak"/>
    <w:basedOn w:val="Privzetapisavaodstavka"/>
    <w:link w:val="Noga"/>
    <w:rsid w:val="007D1351"/>
    <w:rPr>
      <w:sz w:val="24"/>
      <w:szCs w:val="24"/>
    </w:rPr>
  </w:style>
  <w:style w:type="character" w:customStyle="1" w:styleId="GlavaZnak">
    <w:name w:val="Glava Znak"/>
    <w:basedOn w:val="Privzetapisavaodstavka"/>
    <w:link w:val="Glava"/>
    <w:uiPriority w:val="99"/>
    <w:rsid w:val="007D1351"/>
    <w:rPr>
      <w:sz w:val="24"/>
      <w:szCs w:val="24"/>
    </w:rPr>
  </w:style>
  <w:style w:type="paragraph" w:styleId="Konnaopomba-besedilo">
    <w:name w:val="endnote text"/>
    <w:basedOn w:val="Navaden"/>
    <w:link w:val="Konnaopomba-besediloZnak"/>
    <w:rsid w:val="007D144A"/>
    <w:rPr>
      <w:sz w:val="20"/>
      <w:szCs w:val="20"/>
    </w:rPr>
  </w:style>
  <w:style w:type="character" w:customStyle="1" w:styleId="Konnaopomba-besediloZnak">
    <w:name w:val="Končna opomba - besedilo Znak"/>
    <w:basedOn w:val="Privzetapisavaodstavka"/>
    <w:link w:val="Konnaopomba-besedilo"/>
    <w:rsid w:val="007D144A"/>
  </w:style>
  <w:style w:type="character" w:styleId="Konnaopomba-sklic">
    <w:name w:val="endnote reference"/>
    <w:basedOn w:val="Privzetapisavaodstavka"/>
    <w:rsid w:val="007D144A"/>
    <w:rPr>
      <w:vertAlign w:val="superscript"/>
    </w:rPr>
  </w:style>
  <w:style w:type="paragraph" w:styleId="Telobesedila2">
    <w:name w:val="Body Text 2"/>
    <w:basedOn w:val="Navaden"/>
    <w:link w:val="Telobesedila2Znak"/>
    <w:rsid w:val="00184DC0"/>
    <w:pPr>
      <w:spacing w:after="120" w:line="480" w:lineRule="auto"/>
    </w:pPr>
  </w:style>
  <w:style w:type="character" w:customStyle="1" w:styleId="Telobesedila2Znak">
    <w:name w:val="Telo besedila 2 Znak"/>
    <w:basedOn w:val="Privzetapisavaodstavka"/>
    <w:link w:val="Telobesedila2"/>
    <w:rsid w:val="00184DC0"/>
    <w:rPr>
      <w:sz w:val="24"/>
      <w:szCs w:val="24"/>
    </w:rPr>
  </w:style>
  <w:style w:type="character" w:customStyle="1" w:styleId="Naslov2Znak">
    <w:name w:val="Naslov 2 Znak"/>
    <w:basedOn w:val="Privzetapisavaodstavka"/>
    <w:link w:val="Naslov2"/>
    <w:rsid w:val="00F22D7F"/>
    <w:rPr>
      <w:rFonts w:ascii="Cambria" w:eastAsia="Times New Roman" w:hAnsi="Cambria" w:cs="Times New Roman"/>
      <w:b/>
      <w:bCs/>
      <w:i/>
      <w:iCs/>
      <w:sz w:val="28"/>
      <w:szCs w:val="28"/>
    </w:rPr>
  </w:style>
  <w:style w:type="paragraph" w:styleId="Telobesedila-zamik">
    <w:name w:val="Body Text Indent"/>
    <w:basedOn w:val="Navaden"/>
    <w:link w:val="Telobesedila-zamikZnak"/>
    <w:rsid w:val="00CA6C59"/>
    <w:pPr>
      <w:spacing w:after="120"/>
      <w:ind w:left="283"/>
    </w:pPr>
  </w:style>
  <w:style w:type="character" w:customStyle="1" w:styleId="Telobesedila-zamikZnak">
    <w:name w:val="Telo besedila - zamik Znak"/>
    <w:basedOn w:val="Privzetapisavaodstavka"/>
    <w:link w:val="Telobesedila-zamik"/>
    <w:rsid w:val="00CA6C59"/>
    <w:rPr>
      <w:sz w:val="24"/>
      <w:szCs w:val="24"/>
    </w:rPr>
  </w:style>
  <w:style w:type="paragraph" w:styleId="Navadensplet">
    <w:name w:val="Normal (Web)"/>
    <w:basedOn w:val="Navaden"/>
    <w:uiPriority w:val="99"/>
    <w:rsid w:val="00CA6C59"/>
    <w:pPr>
      <w:spacing w:before="100" w:beforeAutospacing="1" w:after="100" w:afterAutospacing="1"/>
    </w:pPr>
  </w:style>
  <w:style w:type="paragraph" w:styleId="Brezrazmikov">
    <w:name w:val="No Spacing"/>
    <w:uiPriority w:val="1"/>
    <w:qFormat/>
    <w:rsid w:val="00485666"/>
    <w:rPr>
      <w:rFonts w:ascii="Calibri" w:eastAsia="Calibri" w:hAnsi="Calibri"/>
      <w:sz w:val="22"/>
      <w:szCs w:val="22"/>
      <w:lang w:eastAsia="en-US"/>
    </w:rPr>
  </w:style>
  <w:style w:type="character" w:styleId="Naslovknjige">
    <w:name w:val="Book Title"/>
    <w:basedOn w:val="Privzetapisavaodstavka"/>
    <w:uiPriority w:val="33"/>
    <w:qFormat/>
    <w:rsid w:val="00FF52CE"/>
    <w:rPr>
      <w:b/>
      <w:bCs/>
      <w:smallCaps/>
      <w:spacing w:val="5"/>
    </w:rPr>
  </w:style>
  <w:style w:type="paragraph" w:customStyle="1" w:styleId="Telobesedila21">
    <w:name w:val="Telo besedila 21"/>
    <w:basedOn w:val="Navaden"/>
    <w:rsid w:val="004119BE"/>
    <w:pPr>
      <w:jc w:val="both"/>
    </w:pPr>
    <w:rPr>
      <w:sz w:val="22"/>
      <w:szCs w:val="20"/>
    </w:rPr>
  </w:style>
  <w:style w:type="character" w:styleId="Hiperpovezava">
    <w:name w:val="Hyperlink"/>
    <w:basedOn w:val="Privzetapisavaodstavka"/>
    <w:unhideWhenUsed/>
    <w:rsid w:val="00EA200B"/>
    <w:rPr>
      <w:color w:val="0000FF"/>
      <w:u w:val="single"/>
    </w:rPr>
  </w:style>
  <w:style w:type="paragraph" w:customStyle="1" w:styleId="Telobesedila22">
    <w:name w:val="Telo besedila 22"/>
    <w:basedOn w:val="Navaden"/>
    <w:rsid w:val="00123202"/>
    <w:pPr>
      <w:jc w:val="both"/>
    </w:pPr>
    <w:rPr>
      <w:sz w:val="22"/>
      <w:szCs w:val="20"/>
    </w:rPr>
  </w:style>
  <w:style w:type="paragraph" w:styleId="Odstavekseznama">
    <w:name w:val="List Paragraph"/>
    <w:basedOn w:val="Navaden"/>
    <w:uiPriority w:val="34"/>
    <w:qFormat/>
    <w:rsid w:val="006D1692"/>
    <w:pPr>
      <w:ind w:left="720"/>
    </w:pPr>
  </w:style>
  <w:style w:type="character" w:customStyle="1" w:styleId="Naslov1Znak">
    <w:name w:val="Naslov 1 Znak"/>
    <w:aliases w:val="PodP Znak"/>
    <w:link w:val="Naslov1"/>
    <w:rsid w:val="00FD3F05"/>
    <w:rPr>
      <w:rFonts w:asciiTheme="minorHAnsi" w:hAnsiTheme="minorHAnsi"/>
      <w:b/>
      <w:snapToGrid w:val="0"/>
      <w:sz w:val="24"/>
      <w:lang w:val="en-US" w:eastAsia="en-US"/>
    </w:rPr>
  </w:style>
  <w:style w:type="paragraph" w:styleId="Telobesedila3">
    <w:name w:val="Body Text 3"/>
    <w:basedOn w:val="Navaden"/>
    <w:link w:val="Telobesedila3Znak"/>
    <w:rsid w:val="00AC6510"/>
    <w:rPr>
      <w:szCs w:val="20"/>
    </w:rPr>
  </w:style>
  <w:style w:type="character" w:customStyle="1" w:styleId="Telobesedila3Znak">
    <w:name w:val="Telo besedila 3 Znak"/>
    <w:basedOn w:val="Privzetapisavaodstavka"/>
    <w:link w:val="Telobesedila3"/>
    <w:rsid w:val="00AC6510"/>
    <w:rPr>
      <w:sz w:val="24"/>
    </w:rPr>
  </w:style>
  <w:style w:type="paragraph" w:styleId="Golobesedilo">
    <w:name w:val="Plain Text"/>
    <w:basedOn w:val="Navaden"/>
    <w:link w:val="GolobesediloZnak"/>
    <w:rsid w:val="00AC6510"/>
    <w:rPr>
      <w:rFonts w:ascii="Courier New" w:hAnsi="Courier New"/>
      <w:sz w:val="20"/>
      <w:szCs w:val="20"/>
    </w:rPr>
  </w:style>
  <w:style w:type="character" w:customStyle="1" w:styleId="GolobesediloZnak">
    <w:name w:val="Golo besedilo Znak"/>
    <w:basedOn w:val="Privzetapisavaodstavka"/>
    <w:link w:val="Golobesedilo"/>
    <w:uiPriority w:val="99"/>
    <w:rsid w:val="00AC6510"/>
    <w:rPr>
      <w:rFonts w:ascii="Courier New" w:hAnsi="Courier New"/>
    </w:rPr>
  </w:style>
  <w:style w:type="character" w:customStyle="1" w:styleId="BesedilooblakaZnak">
    <w:name w:val="Besedilo oblačka Znak"/>
    <w:basedOn w:val="Privzetapisavaodstavka"/>
    <w:link w:val="Besedilooblaka"/>
    <w:rsid w:val="00AC6510"/>
    <w:rPr>
      <w:rFonts w:ascii="Tahoma" w:hAnsi="Tahoma" w:cs="Tahoma"/>
      <w:sz w:val="16"/>
      <w:szCs w:val="16"/>
    </w:rPr>
  </w:style>
  <w:style w:type="paragraph" w:customStyle="1" w:styleId="msolistparagraph0">
    <w:name w:val="msolistparagraph"/>
    <w:basedOn w:val="Navaden"/>
    <w:rsid w:val="00AC6510"/>
    <w:pPr>
      <w:ind w:left="720"/>
    </w:pPr>
    <w:rPr>
      <w:sz w:val="20"/>
      <w:szCs w:val="20"/>
    </w:rPr>
  </w:style>
  <w:style w:type="character" w:styleId="Pripombasklic">
    <w:name w:val="annotation reference"/>
    <w:basedOn w:val="Privzetapisavaodstavka"/>
    <w:semiHidden/>
    <w:unhideWhenUsed/>
    <w:rsid w:val="00C82F15"/>
    <w:rPr>
      <w:sz w:val="16"/>
      <w:szCs w:val="16"/>
    </w:rPr>
  </w:style>
  <w:style w:type="paragraph" w:styleId="Pripombabesedilo">
    <w:name w:val="annotation text"/>
    <w:basedOn w:val="Navaden"/>
    <w:link w:val="PripombabesediloZnak"/>
    <w:semiHidden/>
    <w:unhideWhenUsed/>
    <w:rsid w:val="00C82F15"/>
    <w:rPr>
      <w:sz w:val="20"/>
      <w:szCs w:val="20"/>
    </w:rPr>
  </w:style>
  <w:style w:type="character" w:customStyle="1" w:styleId="PripombabesediloZnak">
    <w:name w:val="Pripomba – besedilo Znak"/>
    <w:basedOn w:val="Privzetapisavaodstavka"/>
    <w:link w:val="Pripombabesedilo"/>
    <w:semiHidden/>
    <w:rsid w:val="00C82F15"/>
  </w:style>
  <w:style w:type="paragraph" w:styleId="Zadevapripombe">
    <w:name w:val="annotation subject"/>
    <w:basedOn w:val="Pripombabesedilo"/>
    <w:next w:val="Pripombabesedilo"/>
    <w:link w:val="ZadevapripombeZnak"/>
    <w:semiHidden/>
    <w:unhideWhenUsed/>
    <w:rsid w:val="00C82F15"/>
    <w:rPr>
      <w:b/>
      <w:bCs/>
    </w:rPr>
  </w:style>
  <w:style w:type="character" w:customStyle="1" w:styleId="ZadevapripombeZnak">
    <w:name w:val="Zadeva pripombe Znak"/>
    <w:basedOn w:val="PripombabesediloZnak"/>
    <w:link w:val="Zadevapripombe"/>
    <w:semiHidden/>
    <w:rsid w:val="00C82F15"/>
    <w:rPr>
      <w:b/>
      <w:bCs/>
    </w:rPr>
  </w:style>
  <w:style w:type="character" w:customStyle="1" w:styleId="Naslov5Znak">
    <w:name w:val="Naslov 5 Znak"/>
    <w:basedOn w:val="Privzetapisavaodstavka"/>
    <w:link w:val="Naslov5"/>
    <w:semiHidden/>
    <w:rsid w:val="009155DC"/>
    <w:rPr>
      <w:rFonts w:asciiTheme="majorHAnsi" w:eastAsiaTheme="majorEastAsia" w:hAnsiTheme="majorHAnsi" w:cstheme="majorBidi"/>
      <w:color w:val="243F60" w:themeColor="accent1" w:themeShade="7F"/>
      <w:sz w:val="24"/>
      <w:szCs w:val="24"/>
    </w:rPr>
  </w:style>
  <w:style w:type="numbering" w:customStyle="1" w:styleId="Brezseznama1">
    <w:name w:val="Brez seznama1"/>
    <w:next w:val="Brezseznama"/>
    <w:uiPriority w:val="99"/>
    <w:semiHidden/>
    <w:unhideWhenUsed/>
    <w:rsid w:val="00A456FB"/>
  </w:style>
  <w:style w:type="paragraph" w:customStyle="1" w:styleId="F9E977197262459AB16AE09F8A4F0155">
    <w:name w:val="F9E977197262459AB16AE09F8A4F0155"/>
    <w:rsid w:val="0043299D"/>
    <w:pPr>
      <w:spacing w:after="200" w:line="276" w:lineRule="auto"/>
    </w:pPr>
    <w:rPr>
      <w:rFonts w:asciiTheme="minorHAnsi" w:eastAsiaTheme="minorEastAsia" w:hAnsiTheme="minorHAnsi" w:cstheme="minorBidi"/>
      <w:sz w:val="22"/>
      <w:szCs w:val="22"/>
    </w:rPr>
  </w:style>
  <w:style w:type="paragraph" w:customStyle="1" w:styleId="esegmentt">
    <w:name w:val="esegment_t"/>
    <w:basedOn w:val="Navaden"/>
    <w:rsid w:val="00E66828"/>
    <w:pPr>
      <w:spacing w:before="100" w:beforeAutospacing="1" w:after="100" w:afterAutospacing="1"/>
    </w:pPr>
  </w:style>
  <w:style w:type="numbering" w:customStyle="1" w:styleId="Brezseznama2">
    <w:name w:val="Brez seznama2"/>
    <w:next w:val="Brezseznama"/>
    <w:uiPriority w:val="99"/>
    <w:semiHidden/>
    <w:unhideWhenUsed/>
    <w:rsid w:val="0041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3598">
      <w:bodyDiv w:val="1"/>
      <w:marLeft w:val="0"/>
      <w:marRight w:val="0"/>
      <w:marTop w:val="0"/>
      <w:marBottom w:val="0"/>
      <w:divBdr>
        <w:top w:val="none" w:sz="0" w:space="0" w:color="auto"/>
        <w:left w:val="none" w:sz="0" w:space="0" w:color="auto"/>
        <w:bottom w:val="none" w:sz="0" w:space="0" w:color="auto"/>
        <w:right w:val="none" w:sz="0" w:space="0" w:color="auto"/>
      </w:divBdr>
    </w:div>
    <w:div w:id="136805728">
      <w:bodyDiv w:val="1"/>
      <w:marLeft w:val="0"/>
      <w:marRight w:val="0"/>
      <w:marTop w:val="0"/>
      <w:marBottom w:val="0"/>
      <w:divBdr>
        <w:top w:val="none" w:sz="0" w:space="0" w:color="auto"/>
        <w:left w:val="none" w:sz="0" w:space="0" w:color="auto"/>
        <w:bottom w:val="none" w:sz="0" w:space="0" w:color="auto"/>
        <w:right w:val="none" w:sz="0" w:space="0" w:color="auto"/>
      </w:divBdr>
      <w:divsChild>
        <w:div w:id="884605048">
          <w:marLeft w:val="0"/>
          <w:marRight w:val="0"/>
          <w:marTop w:val="0"/>
          <w:marBottom w:val="0"/>
          <w:divBdr>
            <w:top w:val="none" w:sz="0" w:space="0" w:color="auto"/>
            <w:left w:val="none" w:sz="0" w:space="0" w:color="auto"/>
            <w:bottom w:val="none" w:sz="0" w:space="0" w:color="auto"/>
            <w:right w:val="none" w:sz="0" w:space="0" w:color="auto"/>
          </w:divBdr>
          <w:divsChild>
            <w:div w:id="697389039">
              <w:marLeft w:val="0"/>
              <w:marRight w:val="0"/>
              <w:marTop w:val="0"/>
              <w:marBottom w:val="0"/>
              <w:divBdr>
                <w:top w:val="none" w:sz="0" w:space="0" w:color="auto"/>
                <w:left w:val="none" w:sz="0" w:space="0" w:color="auto"/>
                <w:bottom w:val="none" w:sz="0" w:space="0" w:color="auto"/>
                <w:right w:val="none" w:sz="0" w:space="0" w:color="auto"/>
              </w:divBdr>
              <w:divsChild>
                <w:div w:id="1608581188">
                  <w:marLeft w:val="-225"/>
                  <w:marRight w:val="-225"/>
                  <w:marTop w:val="0"/>
                  <w:marBottom w:val="0"/>
                  <w:divBdr>
                    <w:top w:val="none" w:sz="0" w:space="0" w:color="auto"/>
                    <w:left w:val="none" w:sz="0" w:space="0" w:color="auto"/>
                    <w:bottom w:val="none" w:sz="0" w:space="0" w:color="auto"/>
                    <w:right w:val="none" w:sz="0" w:space="0" w:color="auto"/>
                  </w:divBdr>
                  <w:divsChild>
                    <w:div w:id="171914443">
                      <w:marLeft w:val="0"/>
                      <w:marRight w:val="0"/>
                      <w:marTop w:val="0"/>
                      <w:marBottom w:val="0"/>
                      <w:divBdr>
                        <w:top w:val="none" w:sz="0" w:space="0" w:color="auto"/>
                        <w:left w:val="none" w:sz="0" w:space="0" w:color="auto"/>
                        <w:bottom w:val="none" w:sz="0" w:space="0" w:color="auto"/>
                        <w:right w:val="none" w:sz="0" w:space="0" w:color="auto"/>
                      </w:divBdr>
                      <w:divsChild>
                        <w:div w:id="574437176">
                          <w:marLeft w:val="-225"/>
                          <w:marRight w:val="-225"/>
                          <w:marTop w:val="0"/>
                          <w:marBottom w:val="0"/>
                          <w:divBdr>
                            <w:top w:val="none" w:sz="0" w:space="0" w:color="auto"/>
                            <w:left w:val="none" w:sz="0" w:space="0" w:color="auto"/>
                            <w:bottom w:val="none" w:sz="0" w:space="0" w:color="auto"/>
                            <w:right w:val="none" w:sz="0" w:space="0" w:color="auto"/>
                          </w:divBdr>
                          <w:divsChild>
                            <w:div w:id="659692860">
                              <w:marLeft w:val="0"/>
                              <w:marRight w:val="0"/>
                              <w:marTop w:val="0"/>
                              <w:marBottom w:val="0"/>
                              <w:divBdr>
                                <w:top w:val="none" w:sz="0" w:space="0" w:color="auto"/>
                                <w:left w:val="none" w:sz="0" w:space="0" w:color="auto"/>
                                <w:bottom w:val="none" w:sz="0" w:space="0" w:color="auto"/>
                                <w:right w:val="none" w:sz="0" w:space="0" w:color="auto"/>
                              </w:divBdr>
                              <w:divsChild>
                                <w:div w:id="407582918">
                                  <w:marLeft w:val="0"/>
                                  <w:marRight w:val="0"/>
                                  <w:marTop w:val="0"/>
                                  <w:marBottom w:val="0"/>
                                  <w:divBdr>
                                    <w:top w:val="none" w:sz="0" w:space="0" w:color="auto"/>
                                    <w:left w:val="none" w:sz="0" w:space="0" w:color="auto"/>
                                    <w:bottom w:val="none" w:sz="0" w:space="0" w:color="auto"/>
                                    <w:right w:val="none" w:sz="0" w:space="0" w:color="auto"/>
                                  </w:divBdr>
                                  <w:divsChild>
                                    <w:div w:id="643852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1527">
      <w:bodyDiv w:val="1"/>
      <w:marLeft w:val="0"/>
      <w:marRight w:val="0"/>
      <w:marTop w:val="0"/>
      <w:marBottom w:val="0"/>
      <w:divBdr>
        <w:top w:val="none" w:sz="0" w:space="0" w:color="auto"/>
        <w:left w:val="none" w:sz="0" w:space="0" w:color="auto"/>
        <w:bottom w:val="none" w:sz="0" w:space="0" w:color="auto"/>
        <w:right w:val="none" w:sz="0" w:space="0" w:color="auto"/>
      </w:divBdr>
    </w:div>
    <w:div w:id="196743383">
      <w:bodyDiv w:val="1"/>
      <w:marLeft w:val="0"/>
      <w:marRight w:val="0"/>
      <w:marTop w:val="0"/>
      <w:marBottom w:val="0"/>
      <w:divBdr>
        <w:top w:val="none" w:sz="0" w:space="0" w:color="auto"/>
        <w:left w:val="none" w:sz="0" w:space="0" w:color="auto"/>
        <w:bottom w:val="none" w:sz="0" w:space="0" w:color="auto"/>
        <w:right w:val="none" w:sz="0" w:space="0" w:color="auto"/>
      </w:divBdr>
    </w:div>
    <w:div w:id="214435043">
      <w:bodyDiv w:val="1"/>
      <w:marLeft w:val="0"/>
      <w:marRight w:val="0"/>
      <w:marTop w:val="0"/>
      <w:marBottom w:val="0"/>
      <w:divBdr>
        <w:top w:val="none" w:sz="0" w:space="0" w:color="auto"/>
        <w:left w:val="none" w:sz="0" w:space="0" w:color="auto"/>
        <w:bottom w:val="none" w:sz="0" w:space="0" w:color="auto"/>
        <w:right w:val="none" w:sz="0" w:space="0" w:color="auto"/>
      </w:divBdr>
    </w:div>
    <w:div w:id="514196565">
      <w:bodyDiv w:val="1"/>
      <w:marLeft w:val="0"/>
      <w:marRight w:val="0"/>
      <w:marTop w:val="0"/>
      <w:marBottom w:val="0"/>
      <w:divBdr>
        <w:top w:val="none" w:sz="0" w:space="0" w:color="auto"/>
        <w:left w:val="none" w:sz="0" w:space="0" w:color="auto"/>
        <w:bottom w:val="none" w:sz="0" w:space="0" w:color="auto"/>
        <w:right w:val="none" w:sz="0" w:space="0" w:color="auto"/>
      </w:divBdr>
    </w:div>
    <w:div w:id="658578161">
      <w:bodyDiv w:val="1"/>
      <w:marLeft w:val="0"/>
      <w:marRight w:val="0"/>
      <w:marTop w:val="0"/>
      <w:marBottom w:val="0"/>
      <w:divBdr>
        <w:top w:val="none" w:sz="0" w:space="0" w:color="auto"/>
        <w:left w:val="none" w:sz="0" w:space="0" w:color="auto"/>
        <w:bottom w:val="none" w:sz="0" w:space="0" w:color="auto"/>
        <w:right w:val="none" w:sz="0" w:space="0" w:color="auto"/>
      </w:divBdr>
    </w:div>
    <w:div w:id="996108382">
      <w:bodyDiv w:val="1"/>
      <w:marLeft w:val="0"/>
      <w:marRight w:val="0"/>
      <w:marTop w:val="0"/>
      <w:marBottom w:val="0"/>
      <w:divBdr>
        <w:top w:val="none" w:sz="0" w:space="0" w:color="auto"/>
        <w:left w:val="none" w:sz="0" w:space="0" w:color="auto"/>
        <w:bottom w:val="none" w:sz="0" w:space="0" w:color="auto"/>
        <w:right w:val="none" w:sz="0" w:space="0" w:color="auto"/>
      </w:divBdr>
    </w:div>
    <w:div w:id="1083256743">
      <w:bodyDiv w:val="1"/>
      <w:marLeft w:val="0"/>
      <w:marRight w:val="0"/>
      <w:marTop w:val="0"/>
      <w:marBottom w:val="0"/>
      <w:divBdr>
        <w:top w:val="none" w:sz="0" w:space="0" w:color="auto"/>
        <w:left w:val="none" w:sz="0" w:space="0" w:color="auto"/>
        <w:bottom w:val="none" w:sz="0" w:space="0" w:color="auto"/>
        <w:right w:val="none" w:sz="0" w:space="0" w:color="auto"/>
      </w:divBdr>
    </w:div>
    <w:div w:id="1119685162">
      <w:bodyDiv w:val="1"/>
      <w:marLeft w:val="0"/>
      <w:marRight w:val="0"/>
      <w:marTop w:val="0"/>
      <w:marBottom w:val="0"/>
      <w:divBdr>
        <w:top w:val="none" w:sz="0" w:space="0" w:color="auto"/>
        <w:left w:val="none" w:sz="0" w:space="0" w:color="auto"/>
        <w:bottom w:val="none" w:sz="0" w:space="0" w:color="auto"/>
        <w:right w:val="none" w:sz="0" w:space="0" w:color="auto"/>
      </w:divBdr>
    </w:div>
    <w:div w:id="1269125322">
      <w:bodyDiv w:val="1"/>
      <w:marLeft w:val="0"/>
      <w:marRight w:val="0"/>
      <w:marTop w:val="0"/>
      <w:marBottom w:val="0"/>
      <w:divBdr>
        <w:top w:val="none" w:sz="0" w:space="0" w:color="auto"/>
        <w:left w:val="none" w:sz="0" w:space="0" w:color="auto"/>
        <w:bottom w:val="none" w:sz="0" w:space="0" w:color="auto"/>
        <w:right w:val="none" w:sz="0" w:space="0" w:color="auto"/>
      </w:divBdr>
    </w:div>
    <w:div w:id="1331517446">
      <w:bodyDiv w:val="1"/>
      <w:marLeft w:val="0"/>
      <w:marRight w:val="0"/>
      <w:marTop w:val="0"/>
      <w:marBottom w:val="0"/>
      <w:divBdr>
        <w:top w:val="none" w:sz="0" w:space="0" w:color="auto"/>
        <w:left w:val="none" w:sz="0" w:space="0" w:color="auto"/>
        <w:bottom w:val="none" w:sz="0" w:space="0" w:color="auto"/>
        <w:right w:val="none" w:sz="0" w:space="0" w:color="auto"/>
      </w:divBdr>
    </w:div>
    <w:div w:id="1363553566">
      <w:bodyDiv w:val="1"/>
      <w:marLeft w:val="0"/>
      <w:marRight w:val="0"/>
      <w:marTop w:val="0"/>
      <w:marBottom w:val="0"/>
      <w:divBdr>
        <w:top w:val="none" w:sz="0" w:space="0" w:color="auto"/>
        <w:left w:val="none" w:sz="0" w:space="0" w:color="auto"/>
        <w:bottom w:val="none" w:sz="0" w:space="0" w:color="auto"/>
        <w:right w:val="none" w:sz="0" w:space="0" w:color="auto"/>
      </w:divBdr>
    </w:div>
    <w:div w:id="1373381040">
      <w:bodyDiv w:val="1"/>
      <w:marLeft w:val="0"/>
      <w:marRight w:val="0"/>
      <w:marTop w:val="0"/>
      <w:marBottom w:val="0"/>
      <w:divBdr>
        <w:top w:val="none" w:sz="0" w:space="0" w:color="auto"/>
        <w:left w:val="none" w:sz="0" w:space="0" w:color="auto"/>
        <w:bottom w:val="none" w:sz="0" w:space="0" w:color="auto"/>
        <w:right w:val="none" w:sz="0" w:space="0" w:color="auto"/>
      </w:divBdr>
    </w:div>
    <w:div w:id="1545170851">
      <w:bodyDiv w:val="1"/>
      <w:marLeft w:val="0"/>
      <w:marRight w:val="0"/>
      <w:marTop w:val="0"/>
      <w:marBottom w:val="0"/>
      <w:divBdr>
        <w:top w:val="none" w:sz="0" w:space="0" w:color="auto"/>
        <w:left w:val="none" w:sz="0" w:space="0" w:color="auto"/>
        <w:bottom w:val="none" w:sz="0" w:space="0" w:color="auto"/>
        <w:right w:val="none" w:sz="0" w:space="0" w:color="auto"/>
      </w:divBdr>
    </w:div>
    <w:div w:id="1551771181">
      <w:bodyDiv w:val="1"/>
      <w:marLeft w:val="0"/>
      <w:marRight w:val="0"/>
      <w:marTop w:val="0"/>
      <w:marBottom w:val="0"/>
      <w:divBdr>
        <w:top w:val="none" w:sz="0" w:space="0" w:color="auto"/>
        <w:left w:val="none" w:sz="0" w:space="0" w:color="auto"/>
        <w:bottom w:val="none" w:sz="0" w:space="0" w:color="auto"/>
        <w:right w:val="none" w:sz="0" w:space="0" w:color="auto"/>
      </w:divBdr>
    </w:div>
    <w:div w:id="1587572413">
      <w:bodyDiv w:val="1"/>
      <w:marLeft w:val="0"/>
      <w:marRight w:val="0"/>
      <w:marTop w:val="0"/>
      <w:marBottom w:val="0"/>
      <w:divBdr>
        <w:top w:val="none" w:sz="0" w:space="0" w:color="auto"/>
        <w:left w:val="none" w:sz="0" w:space="0" w:color="auto"/>
        <w:bottom w:val="none" w:sz="0" w:space="0" w:color="auto"/>
        <w:right w:val="none" w:sz="0" w:space="0" w:color="auto"/>
      </w:divBdr>
    </w:div>
    <w:div w:id="1637449284">
      <w:bodyDiv w:val="1"/>
      <w:marLeft w:val="0"/>
      <w:marRight w:val="0"/>
      <w:marTop w:val="0"/>
      <w:marBottom w:val="0"/>
      <w:divBdr>
        <w:top w:val="none" w:sz="0" w:space="0" w:color="auto"/>
        <w:left w:val="none" w:sz="0" w:space="0" w:color="auto"/>
        <w:bottom w:val="none" w:sz="0" w:space="0" w:color="auto"/>
        <w:right w:val="none" w:sz="0" w:space="0" w:color="auto"/>
      </w:divBdr>
    </w:div>
    <w:div w:id="1815440950">
      <w:bodyDiv w:val="1"/>
      <w:marLeft w:val="0"/>
      <w:marRight w:val="0"/>
      <w:marTop w:val="0"/>
      <w:marBottom w:val="0"/>
      <w:divBdr>
        <w:top w:val="none" w:sz="0" w:space="0" w:color="auto"/>
        <w:left w:val="none" w:sz="0" w:space="0" w:color="auto"/>
        <w:bottom w:val="none" w:sz="0" w:space="0" w:color="auto"/>
        <w:right w:val="none" w:sz="0" w:space="0" w:color="auto"/>
      </w:divBdr>
    </w:div>
    <w:div w:id="1817986852">
      <w:bodyDiv w:val="1"/>
      <w:marLeft w:val="0"/>
      <w:marRight w:val="0"/>
      <w:marTop w:val="0"/>
      <w:marBottom w:val="0"/>
      <w:divBdr>
        <w:top w:val="none" w:sz="0" w:space="0" w:color="auto"/>
        <w:left w:val="none" w:sz="0" w:space="0" w:color="auto"/>
        <w:bottom w:val="none" w:sz="0" w:space="0" w:color="auto"/>
        <w:right w:val="none" w:sz="0" w:space="0" w:color="auto"/>
      </w:divBdr>
    </w:div>
    <w:div w:id="19387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1999-01-3758" TargetMode="External"/><Relationship Id="rId26" Type="http://schemas.openxmlformats.org/officeDocument/2006/relationships/hyperlink" Target="http://www.pisrs.si/Pis.web/pregledNpb?idPredpisa=ZAKO3177&amp;idPredpisaChng=ZAKO1227" TargetMode="External"/><Relationship Id="rId39" Type="http://schemas.openxmlformats.org/officeDocument/2006/relationships/hyperlink" Target="http://www.uradni-list.si/1/objava.jsp?sop=2011-01-0449" TargetMode="External"/><Relationship Id="rId21" Type="http://schemas.openxmlformats.org/officeDocument/2006/relationships/hyperlink" Target="http://www.uradni-list.si/1/objava.jsp?sop=2001-01-4108" TargetMode="External"/><Relationship Id="rId34" Type="http://schemas.openxmlformats.org/officeDocument/2006/relationships/hyperlink" Target="http://www.pisrs.si/Pis.web/pregledNpb?idPredpisa=ZAKO5671&amp;idPredpisaChng=ZAKO1227" TargetMode="External"/><Relationship Id="rId42" Type="http://schemas.openxmlformats.org/officeDocument/2006/relationships/hyperlink" Target="http://www.uradni-list.si/1/objava.jsp?sop=2013-01-3677" TargetMode="External"/><Relationship Id="rId47" Type="http://schemas.openxmlformats.org/officeDocument/2006/relationships/hyperlink" Target="http://www.pisrs.si/Pis.web/pregledNpb?idPredpisa=ZAKO7119&amp;idPredpisaChng=ZAKO1227" TargetMode="External"/><Relationship Id="rId50" Type="http://schemas.openxmlformats.org/officeDocument/2006/relationships/hyperlink" Target="http://www.uradni-list.si/1/objava.jsp?sop=2013-01-3677" TargetMode="External"/><Relationship Id="rId55" Type="http://schemas.openxmlformats.org/officeDocument/2006/relationships/hyperlink" Target="http://www.uradni-list.si/1/objava.jsp?sop=2013-21-0433" TargetMode="External"/><Relationship Id="rId63" Type="http://schemas.openxmlformats.org/officeDocument/2006/relationships/image" Target="media/image5.emf"/><Relationship Id="rId68" Type="http://schemas.openxmlformats.org/officeDocument/2006/relationships/image" Target="media/image10.emf"/><Relationship Id="rId76" Type="http://schemas.openxmlformats.org/officeDocument/2006/relationships/image" Target="media/image18.emf"/><Relationship Id="rId84" Type="http://schemas.openxmlformats.org/officeDocument/2006/relationships/hyperlink" Target="http://www.uradni-list.si/1/objava.jsp?sop=2018-01-0156" TargetMode="External"/><Relationship Id="rId112" Type="http://schemas.microsoft.com/office/2011/relationships/commentsExtended" Target="commentsExtended.xml"/><Relationship Id="rId7" Type="http://schemas.openxmlformats.org/officeDocument/2006/relationships/webSettings" Target="webSettings.xml"/><Relationship Id="rId71"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yperlink" Target="http://www.uradni-list.si/1/objava.jsp?sop=2015-01-3772" TargetMode="External"/><Relationship Id="rId29" Type="http://schemas.openxmlformats.org/officeDocument/2006/relationships/hyperlink" Target="http://www.uradni-list.si/1/objava.jsp?sop=2007-01-0600" TargetMode="External"/><Relationship Id="rId11" Type="http://schemas.openxmlformats.org/officeDocument/2006/relationships/hyperlink" Target="http://www.hrastnik.si" TargetMode="External"/><Relationship Id="rId24" Type="http://schemas.openxmlformats.org/officeDocument/2006/relationships/hyperlink" Target="http://www.pisrs.si/Pis.web/pregledNpb?idPredpisa=ZAKO3319&amp;idPredpisaChng=ZAKO1227" TargetMode="External"/><Relationship Id="rId32" Type="http://schemas.openxmlformats.org/officeDocument/2006/relationships/hyperlink" Target="http://www.pisrs.si/Pis.web/pregledNpb?idPredpisa=ZAKO5427&amp;idPredpisaChng=ZAKO1227" TargetMode="External"/><Relationship Id="rId37" Type="http://schemas.openxmlformats.org/officeDocument/2006/relationships/hyperlink" Target="http://www.uradni-list.si/1/objava.jsp?sop=2010-01-5582" TargetMode="External"/><Relationship Id="rId40" Type="http://schemas.openxmlformats.org/officeDocument/2006/relationships/hyperlink" Target="http://www.uradni-list.si/1/objava.jsp?sop=2013-21-0433" TargetMode="External"/><Relationship Id="rId45" Type="http://schemas.openxmlformats.org/officeDocument/2006/relationships/hyperlink" Target="http://www.pisrs.si/Pis.web/pregledNpb?idPredpisa=ZAKO7056&amp;idPredpisaChng=ZAKO1227" TargetMode="External"/><Relationship Id="rId53" Type="http://schemas.openxmlformats.org/officeDocument/2006/relationships/hyperlink" Target="http://www.uradni-list.si/1/objava.jsp?sop=2018-01-0544" TargetMode="External"/><Relationship Id="rId58" Type="http://schemas.openxmlformats.org/officeDocument/2006/relationships/hyperlink" Target="http://www.uradni-list.si/1/objava.jsp?sop=2015-01-3772" TargetMode="External"/><Relationship Id="rId66" Type="http://schemas.openxmlformats.org/officeDocument/2006/relationships/image" Target="media/image8.emf"/><Relationship Id="rId74" Type="http://schemas.openxmlformats.org/officeDocument/2006/relationships/image" Target="media/image16.emf"/><Relationship Id="rId79" Type="http://schemas.openxmlformats.org/officeDocument/2006/relationships/image" Target="media/image21.emf"/><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image" Target="media/image3.emf"/><Relationship Id="rId82" Type="http://schemas.openxmlformats.org/officeDocument/2006/relationships/image" Target="media/image24.emf"/><Relationship Id="rId19" Type="http://schemas.openxmlformats.org/officeDocument/2006/relationships/hyperlink" Target="http://www.uradni-list.si/1/objava.jsp?sop=2000-01-520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adni-list.si/1/objava.jsp?sop=2013-01-3677" TargetMode="External"/><Relationship Id="rId22" Type="http://schemas.openxmlformats.org/officeDocument/2006/relationships/hyperlink" Target="http://www.pisrs.si/Pis.web/pregledNpb?idPredpisa=ZAKO3241&amp;idPredpisaChng=ZAKO1227" TargetMode="External"/><Relationship Id="rId27" Type="http://schemas.openxmlformats.org/officeDocument/2006/relationships/hyperlink" Target="http://www.uradni-list.si/1/objava.jsp?sop=2006-01-5348" TargetMode="External"/><Relationship Id="rId30" Type="http://schemas.openxmlformats.org/officeDocument/2006/relationships/hyperlink" Target="http://www.pisrs.si/Pis.web/pregledNpb?idPredpisa=ZAKO4652&amp;idPredpisaChng=ZAKO1227" TargetMode="External"/><Relationship Id="rId35" Type="http://schemas.openxmlformats.org/officeDocument/2006/relationships/hyperlink" Target="http://www.uradni-list.si/1/objava.jsp?sop=2010-01-1847" TargetMode="External"/><Relationship Id="rId43" Type="http://schemas.openxmlformats.org/officeDocument/2006/relationships/hyperlink" Target="http://www.pisrs.si/Pis.web/pregledNpb?idPredpisa=ZAKO6851&amp;idPredpisaChng=ZAKO1227" TargetMode="External"/><Relationship Id="rId48" Type="http://schemas.openxmlformats.org/officeDocument/2006/relationships/hyperlink" Target="http://www.uradni-list.si/1/objava.jsp?sop=2011-01-0449" TargetMode="External"/><Relationship Id="rId56" Type="http://schemas.openxmlformats.org/officeDocument/2006/relationships/hyperlink" Target="http://www.uradni-list.si/1/objava.jsp?sop=2013-01-3677" TargetMode="External"/><Relationship Id="rId64" Type="http://schemas.openxmlformats.org/officeDocument/2006/relationships/image" Target="media/image6.emf"/><Relationship Id="rId69" Type="http://schemas.openxmlformats.org/officeDocument/2006/relationships/image" Target="media/image11.emf"/><Relationship Id="rId77" Type="http://schemas.openxmlformats.org/officeDocument/2006/relationships/image" Target="media/image19.emf"/><Relationship Id="rId113"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www.uradni-list.si/1/objava.jsp?sop=2015-01-2277" TargetMode="External"/><Relationship Id="rId72" Type="http://schemas.openxmlformats.org/officeDocument/2006/relationships/image" Target="media/image14.emf"/><Relationship Id="rId80" Type="http://schemas.openxmlformats.org/officeDocument/2006/relationships/image" Target="media/image22.emf"/><Relationship Id="rId85" Type="http://schemas.openxmlformats.org/officeDocument/2006/relationships/hyperlink" Target="http://www.uradni-list.si/1/objava.jsp?sop=2018-01-1362" TargetMode="External"/><Relationship Id="rId3" Type="http://schemas.openxmlformats.org/officeDocument/2006/relationships/numbering" Target="numbering.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8-01-0544" TargetMode="External"/><Relationship Id="rId25" Type="http://schemas.openxmlformats.org/officeDocument/2006/relationships/hyperlink" Target="http://www.uradni-list.si/1/objava.jsp?sop=2002-01-2759" TargetMode="External"/><Relationship Id="rId33" Type="http://schemas.openxmlformats.org/officeDocument/2006/relationships/hyperlink" Target="http://www.uradni-list.si/1/objava.jsp?sop=2009-01-2428" TargetMode="External"/><Relationship Id="rId38" Type="http://schemas.openxmlformats.org/officeDocument/2006/relationships/hyperlink" Target="http://www.pisrs.si/Pis.web/pregledNpb?idPredpisa=ZAKO6042&amp;idPredpisaChng=ZAKO1227" TargetMode="External"/><Relationship Id="rId46" Type="http://schemas.openxmlformats.org/officeDocument/2006/relationships/hyperlink" Target="http://www.uradni-list.si/1/objava.jsp?sop=2015-01-3772" TargetMode="External"/><Relationship Id="rId59" Type="http://schemas.openxmlformats.org/officeDocument/2006/relationships/hyperlink" Target="http://www.uradni-list.si/1/objava.jsp?sop=2018-01-0544" TargetMode="External"/><Relationship Id="rId67" Type="http://schemas.openxmlformats.org/officeDocument/2006/relationships/image" Target="media/image9.emf"/><Relationship Id="rId20" Type="http://schemas.openxmlformats.org/officeDocument/2006/relationships/hyperlink" Target="http://www.pisrs.si/Pis.web/pregledNpb?idPredpisa=ZAKO3089&amp;idPredpisaChng=ZAKO1227" TargetMode="External"/><Relationship Id="rId41" Type="http://schemas.openxmlformats.org/officeDocument/2006/relationships/hyperlink" Target="http://www.pisrs.si/Pis.web/pregledNpb?idPredpisa=ZAKO6163&amp;idPredpisaChng=ZAKO1227" TargetMode="External"/><Relationship Id="rId54" Type="http://schemas.openxmlformats.org/officeDocument/2006/relationships/hyperlink" Target="http://www.uradni-list.si/1/objava.jsp?sop=2011-01-0449" TargetMode="External"/><Relationship Id="rId62" Type="http://schemas.openxmlformats.org/officeDocument/2006/relationships/image" Target="media/image4.emf"/><Relationship Id="rId70" Type="http://schemas.openxmlformats.org/officeDocument/2006/relationships/image" Target="media/image12.emf"/><Relationship Id="rId75" Type="http://schemas.openxmlformats.org/officeDocument/2006/relationships/image" Target="media/image17.emf"/><Relationship Id="rId83" Type="http://schemas.openxmlformats.org/officeDocument/2006/relationships/hyperlink" Target="http://www.uradni-list.si/1/objava.jsp?sop=2017-01-325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02-01-1253" TargetMode="External"/><Relationship Id="rId28" Type="http://schemas.openxmlformats.org/officeDocument/2006/relationships/hyperlink" Target="http://www.pisrs.si/Pis.web/pregledNpb?idPredpisa=ZAKO4323&amp;idPredpisaChng=ZAKO1227" TargetMode="External"/><Relationship Id="rId36" Type="http://schemas.openxmlformats.org/officeDocument/2006/relationships/hyperlink" Target="http://www.pisrs.si/Pis.web/pregledNpb?idPredpisa=ZAKO5744&amp;idPredpisaChng=ZAKO1227" TargetMode="External"/><Relationship Id="rId49" Type="http://schemas.openxmlformats.org/officeDocument/2006/relationships/hyperlink" Target="http://www.uradni-list.si/1/objava.jsp?sop=2013-21-0433" TargetMode="External"/><Relationship Id="rId57" Type="http://schemas.openxmlformats.org/officeDocument/2006/relationships/hyperlink" Target="http://www.uradni-list.si/1/objava.jsp?sop=2015-01-2277" TargetMode="External"/><Relationship Id="rId10" Type="http://schemas.openxmlformats.org/officeDocument/2006/relationships/image" Target="media/image1.emf"/><Relationship Id="rId31" Type="http://schemas.openxmlformats.org/officeDocument/2006/relationships/hyperlink" Target="http://www.uradni-list.si/1/objava.jsp?sop=2008-01-4692" TargetMode="External"/><Relationship Id="rId44" Type="http://schemas.openxmlformats.org/officeDocument/2006/relationships/hyperlink" Target="http://www.uradni-list.si/1/objava.jsp?sop=2015-01-2277" TargetMode="External"/><Relationship Id="rId52" Type="http://schemas.openxmlformats.org/officeDocument/2006/relationships/hyperlink" Target="http://www.uradni-list.si/1/objava.jsp?sop=2015-01-3772" TargetMode="External"/><Relationship Id="rId60" Type="http://schemas.openxmlformats.org/officeDocument/2006/relationships/image" Target="media/image2.emf"/><Relationship Id="rId65" Type="http://schemas.openxmlformats.org/officeDocument/2006/relationships/image" Target="media/image7.emf"/><Relationship Id="rId73" Type="http://schemas.openxmlformats.org/officeDocument/2006/relationships/image" Target="media/image15.emf"/><Relationship Id="rId78" Type="http://schemas.openxmlformats.org/officeDocument/2006/relationships/image" Target="media/image20.emf"/><Relationship Id="rId81" Type="http://schemas.openxmlformats.org/officeDocument/2006/relationships/image" Target="media/image23.emf"/><Relationship Id="rId86"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45314-1C6C-4008-9B0E-52279504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25867</Words>
  <Characters>163297</Characters>
  <Application>Microsoft Office Word</Application>
  <DocSecurity>0</DocSecurity>
  <Lines>1360</Lines>
  <Paragraphs>377</Paragraphs>
  <ScaleCrop>false</ScaleCrop>
  <HeadingPairs>
    <vt:vector size="2" baseType="variant">
      <vt:variant>
        <vt:lpstr>Naslov</vt:lpstr>
      </vt:variant>
      <vt:variant>
        <vt:i4>1</vt:i4>
      </vt:variant>
    </vt:vector>
  </HeadingPairs>
  <TitlesOfParts>
    <vt:vector size="1" baseType="lpstr">
      <vt:lpstr>Poročilo o izvrševanju proračuna bčine Hrastnik v obdobju   januar - avgust</vt:lpstr>
    </vt:vector>
  </TitlesOfParts>
  <Company>Poročilo o izvrševanju proračuna občine Hrastnik za obdobje januar-avgust 2016</Company>
  <LinksUpToDate>false</LinksUpToDate>
  <CharactersWithSpaces>188787</CharactersWithSpaces>
  <SharedDoc>false</SharedDoc>
  <HLinks>
    <vt:vector size="84" baseType="variant">
      <vt:variant>
        <vt:i4>3932261</vt:i4>
      </vt:variant>
      <vt:variant>
        <vt:i4>39</vt:i4>
      </vt:variant>
      <vt:variant>
        <vt:i4>0</vt:i4>
      </vt:variant>
      <vt:variant>
        <vt:i4>5</vt:i4>
      </vt:variant>
      <vt:variant>
        <vt:lpwstr>http://www.uradni-list.si/1/objava.jsp?urlid=2011110&amp;stevilka=4999</vt:lpwstr>
      </vt:variant>
      <vt:variant>
        <vt:lpwstr/>
      </vt:variant>
      <vt:variant>
        <vt:i4>6357044</vt:i4>
      </vt:variant>
      <vt:variant>
        <vt:i4>36</vt:i4>
      </vt:variant>
      <vt:variant>
        <vt:i4>0</vt:i4>
      </vt:variant>
      <vt:variant>
        <vt:i4>5</vt:i4>
      </vt:variant>
      <vt:variant>
        <vt:lpwstr>http://www.uradni-list.si/1/objava.jsp?urlurid=2013433</vt:lpwstr>
      </vt:variant>
      <vt:variant>
        <vt:lpwstr/>
      </vt:variant>
      <vt:variant>
        <vt:i4>65628</vt:i4>
      </vt:variant>
      <vt:variant>
        <vt:i4>33</vt:i4>
      </vt:variant>
      <vt:variant>
        <vt:i4>0</vt:i4>
      </vt:variant>
      <vt:variant>
        <vt:i4>5</vt:i4>
      </vt:variant>
      <vt:variant>
        <vt:lpwstr>http://www.uradni-list.si/1/objava.jsp?urlid=201111&amp;stevilka=449</vt:lpwstr>
      </vt:variant>
      <vt:variant>
        <vt:lpwstr/>
      </vt:variant>
      <vt:variant>
        <vt:i4>3932261</vt:i4>
      </vt:variant>
      <vt:variant>
        <vt:i4>30</vt:i4>
      </vt:variant>
      <vt:variant>
        <vt:i4>0</vt:i4>
      </vt:variant>
      <vt:variant>
        <vt:i4>5</vt:i4>
      </vt:variant>
      <vt:variant>
        <vt:lpwstr>http://www.uradni-list.si/1/objava.jsp?urlid=2010107&amp;stevilka=5582</vt:lpwstr>
      </vt:variant>
      <vt:variant>
        <vt:lpwstr/>
      </vt:variant>
      <vt:variant>
        <vt:i4>720984</vt:i4>
      </vt:variant>
      <vt:variant>
        <vt:i4>27</vt:i4>
      </vt:variant>
      <vt:variant>
        <vt:i4>0</vt:i4>
      </vt:variant>
      <vt:variant>
        <vt:i4>5</vt:i4>
      </vt:variant>
      <vt:variant>
        <vt:lpwstr>http://www.uradni-list.si/1/objava.jsp?urlid=201038&amp;stevilka=1847</vt:lpwstr>
      </vt:variant>
      <vt:variant>
        <vt:lpwstr/>
      </vt:variant>
      <vt:variant>
        <vt:i4>524380</vt:i4>
      </vt:variant>
      <vt:variant>
        <vt:i4>24</vt:i4>
      </vt:variant>
      <vt:variant>
        <vt:i4>0</vt:i4>
      </vt:variant>
      <vt:variant>
        <vt:i4>5</vt:i4>
      </vt:variant>
      <vt:variant>
        <vt:lpwstr>http://www.uradni-list.si/1/objava.jsp?urlid=200949&amp;stevilka=2428</vt:lpwstr>
      </vt:variant>
      <vt:variant>
        <vt:lpwstr/>
      </vt:variant>
      <vt:variant>
        <vt:i4>3145837</vt:i4>
      </vt:variant>
      <vt:variant>
        <vt:i4>21</vt:i4>
      </vt:variant>
      <vt:variant>
        <vt:i4>0</vt:i4>
      </vt:variant>
      <vt:variant>
        <vt:i4>5</vt:i4>
      </vt:variant>
      <vt:variant>
        <vt:lpwstr>http://www.uradni-list.si/1/objava.jsp?urlid=2008109&amp;stevilka=4692</vt:lpwstr>
      </vt:variant>
      <vt:variant>
        <vt:lpwstr/>
      </vt:variant>
      <vt:variant>
        <vt:i4>720987</vt:i4>
      </vt:variant>
      <vt:variant>
        <vt:i4>18</vt:i4>
      </vt:variant>
      <vt:variant>
        <vt:i4>0</vt:i4>
      </vt:variant>
      <vt:variant>
        <vt:i4>5</vt:i4>
      </vt:variant>
      <vt:variant>
        <vt:lpwstr>http://www.uradni-list.si/1/objava.jsp?urlid=200714&amp;stevilka=600</vt:lpwstr>
      </vt:variant>
      <vt:variant>
        <vt:lpwstr/>
      </vt:variant>
      <vt:variant>
        <vt:i4>3211373</vt:i4>
      </vt:variant>
      <vt:variant>
        <vt:i4>15</vt:i4>
      </vt:variant>
      <vt:variant>
        <vt:i4>0</vt:i4>
      </vt:variant>
      <vt:variant>
        <vt:i4>5</vt:i4>
      </vt:variant>
      <vt:variant>
        <vt:lpwstr>http://www.uradni-list.si/1/objava.jsp?urlid=2006127&amp;stevilka=5348</vt:lpwstr>
      </vt:variant>
      <vt:variant>
        <vt:lpwstr/>
      </vt:variant>
      <vt:variant>
        <vt:i4>3604582</vt:i4>
      </vt:variant>
      <vt:variant>
        <vt:i4>12</vt:i4>
      </vt:variant>
      <vt:variant>
        <vt:i4>0</vt:i4>
      </vt:variant>
      <vt:variant>
        <vt:i4>5</vt:i4>
      </vt:variant>
      <vt:variant>
        <vt:lpwstr>http://www.uradni-list.si/1/objava.jsp?urlid=2002110&amp;stevilka=5389</vt:lpwstr>
      </vt:variant>
      <vt:variant>
        <vt:lpwstr/>
      </vt:variant>
      <vt:variant>
        <vt:i4>917595</vt:i4>
      </vt:variant>
      <vt:variant>
        <vt:i4>9</vt:i4>
      </vt:variant>
      <vt:variant>
        <vt:i4>0</vt:i4>
      </vt:variant>
      <vt:variant>
        <vt:i4>5</vt:i4>
      </vt:variant>
      <vt:variant>
        <vt:lpwstr>http://www.uradni-list.si/1/objava.jsp?urlid=200256&amp;stevilka=2759</vt:lpwstr>
      </vt:variant>
      <vt:variant>
        <vt:lpwstr/>
      </vt:variant>
      <vt:variant>
        <vt:i4>720984</vt:i4>
      </vt:variant>
      <vt:variant>
        <vt:i4>6</vt:i4>
      </vt:variant>
      <vt:variant>
        <vt:i4>0</vt:i4>
      </vt:variant>
      <vt:variant>
        <vt:i4>5</vt:i4>
      </vt:variant>
      <vt:variant>
        <vt:lpwstr>http://www.uradni-list.si/1/objava.jsp?urlid=200230&amp;stevilka=1253</vt:lpwstr>
      </vt:variant>
      <vt:variant>
        <vt:lpwstr/>
      </vt:variant>
      <vt:variant>
        <vt:i4>983121</vt:i4>
      </vt:variant>
      <vt:variant>
        <vt:i4>3</vt:i4>
      </vt:variant>
      <vt:variant>
        <vt:i4>0</vt:i4>
      </vt:variant>
      <vt:variant>
        <vt:i4>5</vt:i4>
      </vt:variant>
      <vt:variant>
        <vt:lpwstr>http://www.uradni-list.si/1/objava.jsp?urlid=200179&amp;stevilka=4108</vt:lpwstr>
      </vt:variant>
      <vt:variant>
        <vt:lpwstr/>
      </vt:variant>
      <vt:variant>
        <vt:i4>4128879</vt:i4>
      </vt:variant>
      <vt:variant>
        <vt:i4>0</vt:i4>
      </vt:variant>
      <vt:variant>
        <vt:i4>0</vt:i4>
      </vt:variant>
      <vt:variant>
        <vt:i4>5</vt:i4>
      </vt:variant>
      <vt:variant>
        <vt:lpwstr>http://www.uradni-list.si/1/objava.jsp?urlid=2000124&amp;stevilka=5204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izvrševanju proračuna bčine Hrastnik v obdobju   januar - avgust</dc:title>
  <dc:creator>VANJA</dc:creator>
  <cp:lastModifiedBy>*</cp:lastModifiedBy>
  <cp:revision>2</cp:revision>
  <cp:lastPrinted>2018-07-26T10:28:00Z</cp:lastPrinted>
  <dcterms:created xsi:type="dcterms:W3CDTF">2018-07-30T08:55:00Z</dcterms:created>
  <dcterms:modified xsi:type="dcterms:W3CDTF">2018-07-30T08:55:00Z</dcterms:modified>
</cp:coreProperties>
</file>